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46B02DE" w:rsidR="0036390E" w:rsidRPr="00F74461" w:rsidRDefault="00E14AC2" w:rsidP="00C616FF">
            <w:pPr>
              <w:spacing w:line="256" w:lineRule="auto"/>
              <w:ind w:left="98" w:right="-284" w:firstLine="12"/>
              <w:jc w:val="center"/>
              <w:rPr>
                <w:b/>
                <w:bCs/>
                <w:sz w:val="28"/>
                <w:szCs w:val="28"/>
                <w:lang w:eastAsia="en-US"/>
              </w:rPr>
            </w:pPr>
            <w:r>
              <w:rPr>
                <w:b/>
                <w:bCs/>
                <w:sz w:val="28"/>
                <w:szCs w:val="28"/>
                <w:lang w:eastAsia="en-US"/>
              </w:rPr>
              <w:t>0</w:t>
            </w:r>
            <w:r w:rsidR="00295F0A">
              <w:rPr>
                <w:b/>
                <w:bCs/>
                <w:sz w:val="28"/>
                <w:szCs w:val="28"/>
                <w:lang w:eastAsia="en-US"/>
              </w:rPr>
              <w:t>2</w:t>
            </w:r>
            <w:r>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C264FFA" w:rsidR="0036390E" w:rsidRPr="002B5DB0"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60</w:t>
            </w:r>
            <w:r w:rsidR="00295F0A">
              <w:rPr>
                <w:b/>
                <w:bCs/>
                <w:sz w:val="28"/>
                <w:szCs w:val="28"/>
                <w:lang w:eastAsia="en-US"/>
              </w:rPr>
              <w:t>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139869B4" w14:textId="77777777" w:rsidR="00A43E94" w:rsidRPr="00490A49" w:rsidRDefault="00A43E94" w:rsidP="00A43E94">
      <w:pPr>
        <w:ind w:firstLine="708"/>
        <w:jc w:val="center"/>
        <w:outlineLvl w:val="0"/>
        <w:rPr>
          <w:b/>
          <w:bCs/>
          <w:iCs/>
          <w:sz w:val="28"/>
          <w:szCs w:val="28"/>
        </w:rPr>
      </w:pPr>
      <w:r w:rsidRPr="00490A49">
        <w:rPr>
          <w:b/>
          <w:bCs/>
          <w:iCs/>
          <w:sz w:val="28"/>
          <w:szCs w:val="28"/>
        </w:rPr>
        <w:t>ОПЕРАТИВНЫЙ ЕЖЕДНЕВНЫЙ ПРОГНОЗ</w:t>
      </w:r>
    </w:p>
    <w:p w14:paraId="591BDEAE" w14:textId="77777777" w:rsidR="00A43E94" w:rsidRPr="00490A49" w:rsidRDefault="00A43E94" w:rsidP="00A43E94">
      <w:pPr>
        <w:ind w:firstLine="708"/>
        <w:jc w:val="center"/>
        <w:outlineLvl w:val="0"/>
        <w:rPr>
          <w:b/>
          <w:bCs/>
          <w:iCs/>
          <w:sz w:val="28"/>
          <w:szCs w:val="28"/>
        </w:rPr>
      </w:pPr>
      <w:r w:rsidRPr="00490A49">
        <w:rPr>
          <w:b/>
          <w:bCs/>
          <w:iCs/>
          <w:sz w:val="28"/>
          <w:szCs w:val="28"/>
        </w:rPr>
        <w:t>возникновения и развития ЧС, связанных с состоянием</w:t>
      </w:r>
    </w:p>
    <w:p w14:paraId="1D3A8D35" w14:textId="77777777" w:rsidR="00A43E94" w:rsidRPr="00490A49" w:rsidRDefault="00A43E94" w:rsidP="00A43E94">
      <w:pPr>
        <w:ind w:firstLine="708"/>
        <w:jc w:val="center"/>
        <w:outlineLvl w:val="0"/>
        <w:rPr>
          <w:b/>
          <w:bCs/>
          <w:iCs/>
          <w:sz w:val="28"/>
          <w:szCs w:val="28"/>
        </w:rPr>
      </w:pPr>
      <w:r w:rsidRPr="00490A49">
        <w:rPr>
          <w:b/>
          <w:bCs/>
          <w:iCs/>
          <w:sz w:val="28"/>
          <w:szCs w:val="28"/>
        </w:rPr>
        <w:t>(изменением) погодных условий и РХБ обстановки,</w:t>
      </w:r>
    </w:p>
    <w:p w14:paraId="77C895AA" w14:textId="4DC58418" w:rsidR="00AC5333" w:rsidRDefault="00A43E94" w:rsidP="00AC5333">
      <w:pPr>
        <w:ind w:firstLine="708"/>
        <w:jc w:val="center"/>
        <w:outlineLvl w:val="0"/>
        <w:rPr>
          <w:b/>
          <w:bCs/>
          <w:iCs/>
          <w:sz w:val="28"/>
          <w:szCs w:val="28"/>
        </w:rPr>
      </w:pPr>
      <w:r w:rsidRPr="00490A49">
        <w:rPr>
          <w:b/>
          <w:bCs/>
          <w:iCs/>
          <w:sz w:val="28"/>
          <w:szCs w:val="28"/>
        </w:rPr>
        <w:t xml:space="preserve">на территории Краснодарского края </w:t>
      </w:r>
      <w:r>
        <w:rPr>
          <w:b/>
          <w:bCs/>
          <w:iCs/>
          <w:sz w:val="28"/>
          <w:szCs w:val="28"/>
        </w:rPr>
        <w:t xml:space="preserve">на </w:t>
      </w:r>
      <w:r w:rsidR="00295F0A">
        <w:rPr>
          <w:b/>
          <w:bCs/>
          <w:iCs/>
          <w:sz w:val="28"/>
          <w:szCs w:val="28"/>
        </w:rPr>
        <w:t>03</w:t>
      </w:r>
      <w:r>
        <w:rPr>
          <w:b/>
          <w:bCs/>
          <w:iCs/>
          <w:sz w:val="28"/>
          <w:szCs w:val="28"/>
        </w:rPr>
        <w:t xml:space="preserve"> июня</w:t>
      </w:r>
      <w:r w:rsidRPr="00490A49">
        <w:rPr>
          <w:b/>
          <w:bCs/>
          <w:iCs/>
          <w:sz w:val="28"/>
          <w:szCs w:val="28"/>
        </w:rPr>
        <w:t xml:space="preserve">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7B90BB3A" w:rsidR="00692C42" w:rsidRDefault="006A5E73" w:rsidP="00A43E94">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287060">
        <w:rPr>
          <w:bCs/>
          <w:sz w:val="28"/>
          <w:szCs w:val="28"/>
        </w:rPr>
        <w:t>е</w:t>
      </w:r>
      <w:r w:rsidR="008D09B9">
        <w:rPr>
          <w:bCs/>
          <w:sz w:val="28"/>
          <w:szCs w:val="28"/>
        </w:rPr>
        <w:t xml:space="preserve"> </w:t>
      </w:r>
      <w:r w:rsidR="00287060">
        <w:rPr>
          <w:bCs/>
          <w:sz w:val="28"/>
          <w:szCs w:val="28"/>
        </w:rPr>
        <w:t>сутки</w:t>
      </w:r>
      <w:r w:rsidR="007201D0">
        <w:rPr>
          <w:bCs/>
          <w:sz w:val="28"/>
          <w:szCs w:val="28"/>
        </w:rPr>
        <w:t xml:space="preserve"> </w:t>
      </w:r>
      <w:bookmarkEnd w:id="12"/>
      <w:r w:rsidR="00287060">
        <w:rPr>
          <w:i/>
          <w:sz w:val="28"/>
          <w:szCs w:val="28"/>
        </w:rPr>
        <w:t>01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264860">
        <w:rPr>
          <w:sz w:val="28"/>
          <w:szCs w:val="28"/>
        </w:rPr>
        <w:t>зарегистрирована 1 чрезвычайная ситуация природного характера.</w:t>
      </w:r>
    </w:p>
    <w:p w14:paraId="0B761E6B" w14:textId="024FA308" w:rsidR="00264860" w:rsidRPr="00264860" w:rsidRDefault="00AC5333" w:rsidP="00264860">
      <w:pPr>
        <w:tabs>
          <w:tab w:val="left" w:pos="709"/>
          <w:tab w:val="left" w:pos="4111"/>
          <w:tab w:val="left" w:pos="5631"/>
        </w:tabs>
        <w:ind w:firstLine="737"/>
        <w:jc w:val="both"/>
        <w:rPr>
          <w:sz w:val="20"/>
          <w:szCs w:val="20"/>
          <w:lang w:eastAsia="zh-CN"/>
        </w:rPr>
      </w:pPr>
      <w:r>
        <w:rPr>
          <w:bCs/>
          <w:i/>
          <w:sz w:val="28"/>
          <w:szCs w:val="28"/>
        </w:rPr>
        <w:t>01 июня</w:t>
      </w:r>
      <w:r w:rsidR="00264860" w:rsidRPr="002B5DB0">
        <w:rPr>
          <w:bCs/>
          <w:i/>
          <w:sz w:val="28"/>
          <w:szCs w:val="28"/>
        </w:rPr>
        <w:t xml:space="preserve"> 2026 г.</w:t>
      </w:r>
      <w:r w:rsidR="00264860">
        <w:rPr>
          <w:bCs/>
          <w:i/>
          <w:sz w:val="28"/>
          <w:szCs w:val="28"/>
        </w:rPr>
        <w:t xml:space="preserve"> </w:t>
      </w:r>
      <w:r w:rsidR="00264860">
        <w:rPr>
          <w:bCs/>
          <w:iCs/>
          <w:sz w:val="28"/>
          <w:szCs w:val="28"/>
        </w:rPr>
        <w:t xml:space="preserve">в </w:t>
      </w:r>
      <w:r w:rsidR="00264860" w:rsidRPr="00264860">
        <w:rPr>
          <w:b/>
          <w:iCs/>
          <w:sz w:val="28"/>
          <w:szCs w:val="28"/>
        </w:rPr>
        <w:t>МО</w:t>
      </w:r>
      <w:r w:rsidR="00264860">
        <w:rPr>
          <w:bCs/>
          <w:iCs/>
          <w:sz w:val="28"/>
          <w:szCs w:val="28"/>
        </w:rPr>
        <w:t xml:space="preserve"> </w:t>
      </w:r>
      <w:r w:rsidR="00D02808">
        <w:rPr>
          <w:rFonts w:eastAsia="Calibri"/>
          <w:b/>
          <w:bCs/>
          <w:color w:val="000000"/>
          <w:spacing w:val="-1"/>
          <w:sz w:val="28"/>
          <w:szCs w:val="28"/>
          <w:lang w:val="x-none"/>
        </w:rPr>
        <w:t>Крым</w:t>
      </w:r>
      <w:r w:rsidR="00264860" w:rsidRPr="00264860">
        <w:rPr>
          <w:rFonts w:eastAsia="Calibri"/>
          <w:b/>
          <w:bCs/>
          <w:color w:val="000000"/>
          <w:spacing w:val="-1"/>
          <w:sz w:val="28"/>
          <w:szCs w:val="28"/>
          <w:lang w:val="x-none"/>
        </w:rPr>
        <w:t>ский район</w:t>
      </w:r>
      <w:r w:rsidR="00264860" w:rsidRPr="00264860">
        <w:rPr>
          <w:rFonts w:eastAsia="Calibri"/>
          <w:iCs/>
          <w:color w:val="000000"/>
          <w:spacing w:val="-1"/>
          <w:sz w:val="28"/>
          <w:szCs w:val="28"/>
          <w:lang w:val="x-none"/>
        </w:rPr>
        <w:t xml:space="preserve">, </w:t>
      </w:r>
      <w:r w:rsidR="00264860">
        <w:rPr>
          <w:rFonts w:eastAsia="Calibri"/>
          <w:iCs/>
          <w:color w:val="000000"/>
          <w:spacing w:val="-1"/>
          <w:sz w:val="28"/>
          <w:szCs w:val="28"/>
          <w:lang w:val="x-none"/>
        </w:rPr>
        <w:t xml:space="preserve">в </w:t>
      </w:r>
      <w:r w:rsidR="00D02808">
        <w:rPr>
          <w:rFonts w:eastAsia="Calibri"/>
          <w:iCs/>
          <w:color w:val="000000"/>
          <w:spacing w:val="-1"/>
          <w:sz w:val="28"/>
          <w:szCs w:val="28"/>
          <w:lang w:val="x-none"/>
        </w:rPr>
        <w:t>связи с выпавшими осадками, большим притоком воды из Краснодарского водохранилища произошел подъем уровней воды в р. Кубань, что привело к переливу воды из русла р. Кубань</w:t>
      </w:r>
      <w:r>
        <w:rPr>
          <w:rFonts w:eastAsia="Calibri"/>
          <w:iCs/>
          <w:color w:val="000000"/>
          <w:spacing w:val="-1"/>
          <w:sz w:val="28"/>
          <w:szCs w:val="28"/>
          <w:lang w:val="x-none"/>
        </w:rPr>
        <w:t xml:space="preserve"> через дамбу обвалования на территории сельских поселений. Существует угроза подтопления населенных пунктов.</w:t>
      </w:r>
    </w:p>
    <w:p w14:paraId="4D79B59A" w14:textId="5541DC11" w:rsidR="00264860" w:rsidRPr="00264860" w:rsidRDefault="00264860" w:rsidP="00264860">
      <w:pPr>
        <w:tabs>
          <w:tab w:val="left" w:pos="709"/>
          <w:tab w:val="left" w:pos="4111"/>
          <w:tab w:val="left" w:pos="5631"/>
        </w:tabs>
        <w:suppressAutoHyphens/>
        <w:ind w:firstLine="737"/>
        <w:jc w:val="both"/>
        <w:rPr>
          <w:sz w:val="28"/>
          <w:szCs w:val="28"/>
          <w:lang w:eastAsia="zh-CN"/>
        </w:rPr>
      </w:pPr>
      <w:r w:rsidRPr="00264860">
        <w:rPr>
          <w:rFonts w:eastAsia="Calibri"/>
          <w:iCs/>
          <w:color w:val="000000"/>
          <w:spacing w:val="-1"/>
          <w:sz w:val="28"/>
          <w:szCs w:val="28"/>
          <w:lang w:val="x-none"/>
        </w:rPr>
        <w:t xml:space="preserve">Постановлением </w:t>
      </w:r>
      <w:r w:rsidR="00AC5333">
        <w:rPr>
          <w:rFonts w:eastAsia="Calibri"/>
          <w:iCs/>
          <w:color w:val="000000"/>
          <w:spacing w:val="-1"/>
          <w:sz w:val="28"/>
          <w:szCs w:val="28"/>
          <w:lang w:val="x-none"/>
        </w:rPr>
        <w:t xml:space="preserve">временно исполняющего полномочия </w:t>
      </w:r>
      <w:r w:rsidRPr="00264860">
        <w:rPr>
          <w:rFonts w:eastAsia="Calibri"/>
          <w:iCs/>
          <w:color w:val="000000"/>
          <w:spacing w:val="-1"/>
          <w:sz w:val="28"/>
          <w:szCs w:val="28"/>
          <w:lang w:val="x-none"/>
        </w:rPr>
        <w:t xml:space="preserve">главы МО </w:t>
      </w:r>
      <w:r w:rsidR="00AC5333">
        <w:rPr>
          <w:rFonts w:eastAsia="Calibri"/>
          <w:iCs/>
          <w:color w:val="000000"/>
          <w:spacing w:val="-1"/>
          <w:sz w:val="28"/>
          <w:szCs w:val="28"/>
          <w:lang w:val="x-none"/>
        </w:rPr>
        <w:t>Крым</w:t>
      </w:r>
      <w:r w:rsidRPr="00264860">
        <w:rPr>
          <w:rFonts w:eastAsia="Calibri"/>
          <w:iCs/>
          <w:color w:val="000000"/>
          <w:spacing w:val="-1"/>
          <w:sz w:val="28"/>
          <w:szCs w:val="28"/>
          <w:lang w:val="x-none"/>
        </w:rPr>
        <w:t xml:space="preserve">ский район № </w:t>
      </w:r>
      <w:r w:rsidR="00AC5333">
        <w:rPr>
          <w:rFonts w:eastAsia="Calibri"/>
          <w:iCs/>
          <w:color w:val="000000"/>
          <w:spacing w:val="-1"/>
          <w:sz w:val="28"/>
          <w:szCs w:val="28"/>
          <w:lang w:val="x-none"/>
        </w:rPr>
        <w:t>1029</w:t>
      </w:r>
      <w:r w:rsidRPr="00264860">
        <w:rPr>
          <w:rFonts w:eastAsia="Calibri"/>
          <w:iCs/>
          <w:color w:val="000000"/>
          <w:spacing w:val="-1"/>
          <w:sz w:val="28"/>
          <w:szCs w:val="28"/>
          <w:lang w:val="x-none"/>
        </w:rPr>
        <w:t xml:space="preserve"> от </w:t>
      </w:r>
      <w:r w:rsidR="00AC5333">
        <w:rPr>
          <w:rFonts w:eastAsia="Calibri"/>
          <w:iCs/>
          <w:color w:val="000000"/>
          <w:spacing w:val="-1"/>
          <w:sz w:val="28"/>
          <w:szCs w:val="28"/>
          <w:lang w:val="x-none"/>
        </w:rPr>
        <w:t>01.06</w:t>
      </w:r>
      <w:r w:rsidRPr="00264860">
        <w:rPr>
          <w:rFonts w:eastAsia="Calibri"/>
          <w:iCs/>
          <w:color w:val="000000"/>
          <w:spacing w:val="-1"/>
          <w:sz w:val="28"/>
          <w:szCs w:val="28"/>
          <w:lang w:val="x-none"/>
        </w:rPr>
        <w:t xml:space="preserve">.2026 с </w:t>
      </w:r>
      <w:r w:rsidR="00AC5333">
        <w:rPr>
          <w:rFonts w:eastAsia="Calibri"/>
          <w:iCs/>
          <w:color w:val="000000"/>
          <w:spacing w:val="-1"/>
          <w:sz w:val="28"/>
          <w:szCs w:val="28"/>
          <w:lang w:val="x-none"/>
        </w:rPr>
        <w:t>20</w:t>
      </w:r>
      <w:r w:rsidRPr="00264860">
        <w:rPr>
          <w:rFonts w:eastAsia="Calibri"/>
          <w:iCs/>
          <w:color w:val="000000"/>
          <w:spacing w:val="-1"/>
          <w:sz w:val="28"/>
          <w:szCs w:val="28"/>
          <w:lang w:val="x-none"/>
        </w:rPr>
        <w:t xml:space="preserve">.00 </w:t>
      </w:r>
      <w:r w:rsidR="00AC5333">
        <w:rPr>
          <w:rFonts w:eastAsia="Calibri"/>
          <w:iCs/>
          <w:color w:val="000000"/>
          <w:spacing w:val="-1"/>
          <w:sz w:val="28"/>
          <w:szCs w:val="28"/>
          <w:lang w:val="x-none"/>
        </w:rPr>
        <w:t>01.06</w:t>
      </w:r>
      <w:r w:rsidRPr="00264860">
        <w:rPr>
          <w:rFonts w:eastAsia="Calibri"/>
          <w:iCs/>
          <w:color w:val="000000"/>
          <w:spacing w:val="-1"/>
          <w:sz w:val="28"/>
          <w:szCs w:val="28"/>
          <w:lang w:val="x-none"/>
        </w:rPr>
        <w:t xml:space="preserve">.2026 на территории </w:t>
      </w:r>
      <w:r w:rsidR="00886066">
        <w:rPr>
          <w:rFonts w:eastAsia="Calibri"/>
          <w:iCs/>
          <w:color w:val="000000"/>
          <w:spacing w:val="-1"/>
          <w:sz w:val="28"/>
          <w:szCs w:val="28"/>
          <w:lang w:val="x-none"/>
        </w:rPr>
        <w:br/>
      </w:r>
      <w:r w:rsidR="00AC5333">
        <w:rPr>
          <w:rFonts w:eastAsia="Calibri"/>
          <w:iCs/>
          <w:color w:val="000000"/>
          <w:spacing w:val="-1"/>
          <w:sz w:val="28"/>
          <w:szCs w:val="28"/>
          <w:lang w:val="x-none"/>
        </w:rPr>
        <w:t>ст. Троицкая, х. Западный Троицкого с/п и х. Урма, с. Гвардейского Киевского с/п</w:t>
      </w:r>
      <w:r w:rsidRPr="00264860">
        <w:rPr>
          <w:rFonts w:eastAsia="Calibri"/>
          <w:iCs/>
          <w:color w:val="000000"/>
          <w:spacing w:val="-1"/>
          <w:sz w:val="28"/>
          <w:szCs w:val="28"/>
          <w:lang w:val="x-none"/>
        </w:rPr>
        <w:t xml:space="preserve"> введен режим функционирования «Чрезвычайная ситуация».</w:t>
      </w:r>
    </w:p>
    <w:p w14:paraId="466275A1" w14:textId="77777777" w:rsidR="009D0CD6" w:rsidRPr="00264860" w:rsidRDefault="009D0CD6" w:rsidP="009D0CD6">
      <w:pPr>
        <w:tabs>
          <w:tab w:val="left" w:pos="709"/>
          <w:tab w:val="left" w:pos="4111"/>
          <w:tab w:val="left" w:pos="5631"/>
        </w:tabs>
        <w:jc w:val="both"/>
        <w:rPr>
          <w:sz w:val="28"/>
          <w:szCs w:val="28"/>
        </w:rPr>
      </w:pPr>
    </w:p>
    <w:p w14:paraId="2C59FDCC" w14:textId="09F2DFF5" w:rsidR="003B4FEE" w:rsidRDefault="00035D2F" w:rsidP="00173D2F">
      <w:pPr>
        <w:pStyle w:val="afff0"/>
        <w:ind w:firstLine="709"/>
        <w:rPr>
          <w:i/>
        </w:rPr>
      </w:pPr>
      <w:r w:rsidRPr="00264860">
        <w:rPr>
          <w:b/>
          <w:bCs/>
        </w:rPr>
        <w:t>1.2. Метеорологическая</w:t>
      </w:r>
      <w:r w:rsidRPr="00264860">
        <w:rPr>
          <w:bCs/>
        </w:rPr>
        <w:t>:</w:t>
      </w:r>
      <w:r w:rsidR="00C52F75" w:rsidRPr="00264860">
        <w:rPr>
          <w:bCs/>
        </w:rPr>
        <w:t xml:space="preserve"> </w:t>
      </w:r>
      <w:r w:rsidR="008D09B9" w:rsidRPr="00264860">
        <w:rPr>
          <w:bCs/>
        </w:rPr>
        <w:t xml:space="preserve">за </w:t>
      </w:r>
      <w:r w:rsidR="00F26F18">
        <w:rPr>
          <w:bCs/>
        </w:rPr>
        <w:t xml:space="preserve">прошедшие сутки </w:t>
      </w:r>
      <w:r w:rsidR="00F26F18">
        <w:rPr>
          <w:i/>
        </w:rPr>
        <w:t>01 июня</w:t>
      </w:r>
      <w:r w:rsidR="00F26F18" w:rsidRPr="00937F74">
        <w:rPr>
          <w:i/>
        </w:rPr>
        <w:t xml:space="preserve"> </w:t>
      </w:r>
      <w:r w:rsidR="008D09B9" w:rsidRPr="00D62B1D">
        <w:rPr>
          <w:i/>
          <w:iCs/>
        </w:rPr>
        <w:t>2026 г.</w:t>
      </w:r>
      <w:r w:rsidR="00CE7D4A" w:rsidRPr="00264860">
        <w:t xml:space="preserve"> </w:t>
      </w:r>
      <w:r w:rsidR="00A556E5" w:rsidRPr="00264860">
        <w:t>местами по</w:t>
      </w:r>
      <w:r w:rsidR="00867D9E" w:rsidRPr="00264860">
        <w:t xml:space="preserve"> </w:t>
      </w:r>
      <w:r w:rsidR="00904159" w:rsidRPr="00264860">
        <w:t>кра</w:t>
      </w:r>
      <w:r w:rsidR="00A556E5" w:rsidRPr="00264860">
        <w:t>ю</w:t>
      </w:r>
      <w:r w:rsidR="00904159" w:rsidRPr="00264860">
        <w:t xml:space="preserve"> прошли кратковременные</w:t>
      </w:r>
      <w:r w:rsidR="00702D4B" w:rsidRPr="00264860">
        <w:t xml:space="preserve"> грозовые</w:t>
      </w:r>
      <w:r w:rsidR="00904159" w:rsidRPr="00264860">
        <w:t xml:space="preserve"> дожди, </w:t>
      </w:r>
      <w:r w:rsidR="00DD5C58" w:rsidRPr="00264860">
        <w:t xml:space="preserve">в отдельных районах </w:t>
      </w:r>
      <w:r w:rsidR="006442E6">
        <w:t xml:space="preserve">                 </w:t>
      </w:r>
      <w:r w:rsidR="00904159" w:rsidRPr="00264860">
        <w:t>сильные (НЯ)</w:t>
      </w:r>
      <w:r w:rsidR="00740282" w:rsidRPr="00264860">
        <w:t xml:space="preserve">. </w:t>
      </w:r>
      <w:bookmarkStart w:id="13" w:name="_Hlk216267595"/>
      <w:bookmarkStart w:id="14" w:name="_Hlk215662736"/>
    </w:p>
    <w:p w14:paraId="658E8BBB" w14:textId="77777777" w:rsidR="00E40ABD" w:rsidRPr="00264860" w:rsidRDefault="00E40ABD" w:rsidP="00DF4BC7">
      <w:pPr>
        <w:pStyle w:val="afff0"/>
      </w:pPr>
    </w:p>
    <w:p w14:paraId="7BE39979" w14:textId="35A452B3" w:rsidR="00264860" w:rsidRPr="00264860" w:rsidRDefault="00AC5333" w:rsidP="00264860">
      <w:pPr>
        <w:ind w:firstLine="709"/>
        <w:jc w:val="both"/>
        <w:rPr>
          <w:bCs/>
          <w:i/>
          <w:sz w:val="28"/>
          <w:szCs w:val="28"/>
        </w:rPr>
      </w:pPr>
      <w:r>
        <w:rPr>
          <w:bCs/>
          <w:i/>
          <w:sz w:val="28"/>
          <w:szCs w:val="28"/>
        </w:rPr>
        <w:t>01 июня</w:t>
      </w:r>
      <w:r w:rsidRPr="002B5DB0">
        <w:rPr>
          <w:bCs/>
          <w:i/>
          <w:sz w:val="28"/>
          <w:szCs w:val="28"/>
        </w:rPr>
        <w:t xml:space="preserve"> 2026 г.</w:t>
      </w:r>
      <w:r w:rsidR="00264860" w:rsidRPr="00264860">
        <w:rPr>
          <w:bCs/>
          <w:i/>
          <w:sz w:val="28"/>
          <w:szCs w:val="28"/>
        </w:rPr>
        <w:t>:</w:t>
      </w:r>
    </w:p>
    <w:p w14:paraId="1E7F57C9" w14:textId="343F809C" w:rsidR="00F26F18" w:rsidRDefault="00264860" w:rsidP="00AC5333">
      <w:pPr>
        <w:tabs>
          <w:tab w:val="left" w:pos="709"/>
          <w:tab w:val="left" w:pos="4111"/>
          <w:tab w:val="left" w:pos="5631"/>
        </w:tabs>
        <w:ind w:firstLine="737"/>
        <w:jc w:val="both"/>
        <w:rPr>
          <w:rFonts w:eastAsia="Calibri"/>
          <w:iCs/>
          <w:color w:val="000000"/>
          <w:spacing w:val="-1"/>
          <w:sz w:val="28"/>
          <w:szCs w:val="28"/>
          <w:lang w:val="x-none"/>
        </w:rPr>
      </w:pPr>
      <w:r w:rsidRPr="00264860">
        <w:rPr>
          <w:bCs/>
          <w:iCs/>
          <w:sz w:val="28"/>
          <w:szCs w:val="28"/>
        </w:rPr>
        <w:t xml:space="preserve">в </w:t>
      </w:r>
      <w:r w:rsidRPr="00264860">
        <w:rPr>
          <w:b/>
          <w:iCs/>
          <w:sz w:val="28"/>
          <w:szCs w:val="28"/>
        </w:rPr>
        <w:t>МО</w:t>
      </w:r>
      <w:r w:rsidRPr="00264860">
        <w:rPr>
          <w:rFonts w:eastAsia="Calibri"/>
          <w:b/>
          <w:bCs/>
          <w:iCs/>
          <w:color w:val="000000"/>
          <w:spacing w:val="-1"/>
          <w:sz w:val="28"/>
          <w:szCs w:val="28"/>
          <w:lang w:val="x-none"/>
        </w:rPr>
        <w:t xml:space="preserve"> </w:t>
      </w:r>
      <w:r w:rsidR="00AC5333">
        <w:rPr>
          <w:rFonts w:eastAsia="Calibri"/>
          <w:b/>
          <w:bCs/>
          <w:iCs/>
          <w:color w:val="000000"/>
          <w:spacing w:val="-1"/>
          <w:sz w:val="28"/>
          <w:szCs w:val="28"/>
          <w:lang w:val="x-none"/>
        </w:rPr>
        <w:t xml:space="preserve">городской округ </w:t>
      </w:r>
      <w:r w:rsidR="00AC5333" w:rsidRPr="00AC5333">
        <w:rPr>
          <w:rFonts w:eastAsia="Calibri"/>
          <w:b/>
          <w:bCs/>
          <w:iCs/>
          <w:color w:val="000000"/>
          <w:spacing w:val="-1"/>
          <w:sz w:val="28"/>
          <w:szCs w:val="28"/>
          <w:lang w:val="x-none"/>
        </w:rPr>
        <w:t>г. Краснодар</w:t>
      </w:r>
      <w:r w:rsidR="00AC5333">
        <w:rPr>
          <w:rFonts w:eastAsia="Calibri"/>
          <w:iCs/>
          <w:color w:val="000000"/>
          <w:spacing w:val="-1"/>
          <w:sz w:val="28"/>
          <w:szCs w:val="28"/>
          <w:lang w:val="x-none"/>
        </w:rPr>
        <w:t xml:space="preserve">, </w:t>
      </w:r>
      <w:r w:rsidR="00AC5333" w:rsidRPr="00AC5333">
        <w:rPr>
          <w:rFonts w:eastAsia="Calibri"/>
          <w:iCs/>
          <w:color w:val="000000"/>
          <w:spacing w:val="-1"/>
          <w:sz w:val="28"/>
          <w:szCs w:val="28"/>
          <w:lang w:val="x-none"/>
        </w:rPr>
        <w:t xml:space="preserve">в результате выпадения осадков в виде дождя произошло подтопление 102 низменных участков дорог, а также </w:t>
      </w:r>
      <w:r w:rsidR="00886066">
        <w:rPr>
          <w:rFonts w:eastAsia="Calibri"/>
          <w:iCs/>
          <w:color w:val="000000"/>
          <w:spacing w:val="-1"/>
          <w:sz w:val="28"/>
          <w:szCs w:val="28"/>
          <w:lang w:val="x-none"/>
        </w:rPr>
        <w:br/>
      </w:r>
      <w:r w:rsidR="00AC5333" w:rsidRPr="00AC5333">
        <w:rPr>
          <w:rFonts w:eastAsia="Calibri"/>
          <w:iCs/>
          <w:color w:val="000000"/>
          <w:spacing w:val="-1"/>
          <w:sz w:val="28"/>
          <w:szCs w:val="28"/>
          <w:lang w:val="x-none"/>
        </w:rPr>
        <w:t>40 придомовых территорий, из них 7 территорий МКД. В 4 частных домовладения заходила вода</w:t>
      </w:r>
      <w:r w:rsidR="00886066">
        <w:rPr>
          <w:rFonts w:eastAsia="Calibri"/>
          <w:iCs/>
          <w:color w:val="000000"/>
          <w:spacing w:val="-1"/>
          <w:sz w:val="28"/>
          <w:szCs w:val="28"/>
          <w:lang w:val="x-none"/>
        </w:rPr>
        <w:t>;</w:t>
      </w:r>
    </w:p>
    <w:p w14:paraId="58D55617" w14:textId="6922A3AC" w:rsidR="00AC5333" w:rsidRDefault="00AC5333" w:rsidP="00AC5333">
      <w:pPr>
        <w:tabs>
          <w:tab w:val="left" w:pos="709"/>
          <w:tab w:val="left" w:pos="4111"/>
          <w:tab w:val="left" w:pos="5631"/>
        </w:tabs>
        <w:ind w:firstLine="737"/>
        <w:jc w:val="both"/>
        <w:rPr>
          <w:sz w:val="28"/>
          <w:szCs w:val="28"/>
        </w:rPr>
      </w:pPr>
      <w:r w:rsidRPr="00264860">
        <w:rPr>
          <w:bCs/>
          <w:iCs/>
          <w:sz w:val="28"/>
          <w:szCs w:val="28"/>
        </w:rPr>
        <w:lastRenderedPageBreak/>
        <w:t xml:space="preserve">в </w:t>
      </w:r>
      <w:r w:rsidRPr="00264860">
        <w:rPr>
          <w:b/>
          <w:iCs/>
          <w:sz w:val="28"/>
          <w:szCs w:val="28"/>
        </w:rPr>
        <w:t>МО</w:t>
      </w:r>
      <w:r w:rsidRPr="00AC5333">
        <w:t xml:space="preserve"> </w:t>
      </w:r>
      <w:r w:rsidRPr="00AC5333">
        <w:rPr>
          <w:b/>
          <w:bCs/>
          <w:sz w:val="28"/>
          <w:szCs w:val="28"/>
        </w:rPr>
        <w:t>Крымский район</w:t>
      </w:r>
      <w:r>
        <w:rPr>
          <w:sz w:val="28"/>
          <w:szCs w:val="28"/>
        </w:rPr>
        <w:t>,</w:t>
      </w:r>
      <w:r w:rsidRPr="00AC5333">
        <w:rPr>
          <w:sz w:val="28"/>
          <w:szCs w:val="28"/>
        </w:rPr>
        <w:t xml:space="preserve"> Троицкое сельское поселение, СНТ «</w:t>
      </w:r>
      <w:proofErr w:type="spellStart"/>
      <w:r w:rsidR="00886066">
        <w:rPr>
          <w:sz w:val="28"/>
          <w:szCs w:val="28"/>
        </w:rPr>
        <w:t>Йод</w:t>
      </w:r>
      <w:r w:rsidRPr="00AC5333">
        <w:rPr>
          <w:sz w:val="28"/>
          <w:szCs w:val="28"/>
        </w:rPr>
        <w:t>ник</w:t>
      </w:r>
      <w:proofErr w:type="spellEnd"/>
      <w:r w:rsidRPr="00AC5333">
        <w:rPr>
          <w:sz w:val="28"/>
          <w:szCs w:val="28"/>
        </w:rPr>
        <w:t>» со стороны х. Западный происходит перелив воды через земляной вал в двух местах</w:t>
      </w:r>
      <w:r>
        <w:rPr>
          <w:sz w:val="28"/>
          <w:szCs w:val="28"/>
        </w:rPr>
        <w:t>:</w:t>
      </w:r>
      <w:r w:rsidRPr="00AC5333">
        <w:rPr>
          <w:sz w:val="28"/>
          <w:szCs w:val="28"/>
        </w:rPr>
        <w:t xml:space="preserve"> первый шириной 20 метров и второй 10-15 метров. Перелив происходит из р</w:t>
      </w:r>
      <w:r>
        <w:rPr>
          <w:sz w:val="28"/>
          <w:szCs w:val="28"/>
        </w:rPr>
        <w:t>.</w:t>
      </w:r>
      <w:r w:rsidRPr="00AC5333">
        <w:rPr>
          <w:sz w:val="28"/>
          <w:szCs w:val="28"/>
        </w:rPr>
        <w:t xml:space="preserve"> Кубань на земли </w:t>
      </w:r>
      <w:r w:rsidR="00886066" w:rsidRPr="00AC5333">
        <w:rPr>
          <w:sz w:val="28"/>
          <w:szCs w:val="28"/>
        </w:rPr>
        <w:t>сель</w:t>
      </w:r>
      <w:r w:rsidR="00886066">
        <w:rPr>
          <w:sz w:val="28"/>
          <w:szCs w:val="28"/>
        </w:rPr>
        <w:t>скохозяйственного</w:t>
      </w:r>
      <w:r w:rsidRPr="00AC5333">
        <w:rPr>
          <w:sz w:val="28"/>
          <w:szCs w:val="28"/>
        </w:rPr>
        <w:t xml:space="preserve"> назначения. Под угрозой подтопления находится х. Западный</w:t>
      </w:r>
      <w:r>
        <w:rPr>
          <w:sz w:val="28"/>
          <w:szCs w:val="28"/>
        </w:rPr>
        <w:t xml:space="preserve"> –</w:t>
      </w:r>
      <w:r w:rsidRPr="00AC5333">
        <w:rPr>
          <w:sz w:val="28"/>
          <w:szCs w:val="28"/>
        </w:rPr>
        <w:t xml:space="preserve"> 3 домовладения, СНТ «</w:t>
      </w:r>
      <w:proofErr w:type="spellStart"/>
      <w:r w:rsidR="00886066">
        <w:rPr>
          <w:sz w:val="28"/>
          <w:szCs w:val="28"/>
        </w:rPr>
        <w:t>Йо</w:t>
      </w:r>
      <w:r w:rsidRPr="00AC5333">
        <w:rPr>
          <w:sz w:val="28"/>
          <w:szCs w:val="28"/>
        </w:rPr>
        <w:t>дник</w:t>
      </w:r>
      <w:proofErr w:type="spellEnd"/>
      <w:r w:rsidRPr="00AC5333">
        <w:rPr>
          <w:sz w:val="28"/>
          <w:szCs w:val="28"/>
        </w:rPr>
        <w:t xml:space="preserve">» </w:t>
      </w:r>
      <w:r>
        <w:rPr>
          <w:sz w:val="28"/>
          <w:szCs w:val="28"/>
        </w:rPr>
        <w:t>–</w:t>
      </w:r>
      <w:r w:rsidRPr="00AC5333">
        <w:rPr>
          <w:sz w:val="28"/>
          <w:szCs w:val="28"/>
        </w:rPr>
        <w:t xml:space="preserve"> постоянно проживающих граждан нет. Проведено голосовое оповещение садоводов СНТ «</w:t>
      </w:r>
      <w:proofErr w:type="spellStart"/>
      <w:r w:rsidR="00886066">
        <w:rPr>
          <w:sz w:val="28"/>
          <w:szCs w:val="28"/>
        </w:rPr>
        <w:t>Йо</w:t>
      </w:r>
      <w:r w:rsidRPr="00AC5333">
        <w:rPr>
          <w:sz w:val="28"/>
          <w:szCs w:val="28"/>
        </w:rPr>
        <w:t>дник</w:t>
      </w:r>
      <w:proofErr w:type="spellEnd"/>
      <w:r w:rsidRPr="00AC5333">
        <w:rPr>
          <w:sz w:val="28"/>
          <w:szCs w:val="28"/>
        </w:rPr>
        <w:t>» и жител</w:t>
      </w:r>
      <w:r w:rsidR="00886066">
        <w:rPr>
          <w:sz w:val="28"/>
          <w:szCs w:val="28"/>
        </w:rPr>
        <w:t>ей</w:t>
      </w:r>
      <w:r w:rsidRPr="00AC5333">
        <w:rPr>
          <w:sz w:val="28"/>
          <w:szCs w:val="28"/>
        </w:rPr>
        <w:t xml:space="preserve"> х. Западный.</w:t>
      </w:r>
    </w:p>
    <w:p w14:paraId="06C7A4BF" w14:textId="77777777" w:rsidR="00825BAD" w:rsidRDefault="00825BAD" w:rsidP="00AC5333">
      <w:pPr>
        <w:tabs>
          <w:tab w:val="left" w:pos="709"/>
          <w:tab w:val="left" w:pos="4111"/>
          <w:tab w:val="left" w:pos="5631"/>
        </w:tabs>
        <w:ind w:firstLine="737"/>
        <w:jc w:val="both"/>
        <w:rPr>
          <w:sz w:val="28"/>
          <w:szCs w:val="28"/>
        </w:rPr>
      </w:pPr>
    </w:p>
    <w:p w14:paraId="68AEB3D5" w14:textId="6956CBB0" w:rsidR="00825BAD" w:rsidRPr="00264860" w:rsidRDefault="00825BAD" w:rsidP="00825BAD">
      <w:pPr>
        <w:pStyle w:val="aa"/>
        <w:spacing w:before="0" w:beforeAutospacing="0" w:after="0" w:afterAutospacing="0"/>
        <w:ind w:firstLine="709"/>
        <w:jc w:val="both"/>
        <w:rPr>
          <w:b/>
          <w:bCs/>
          <w:iCs/>
          <w:sz w:val="28"/>
          <w:szCs w:val="28"/>
        </w:rPr>
      </w:pPr>
      <w:bookmarkStart w:id="15" w:name="_Hlk230604855"/>
      <w:r w:rsidRPr="00264860">
        <w:rPr>
          <w:b/>
          <w:bCs/>
          <w:iCs/>
          <w:sz w:val="28"/>
          <w:szCs w:val="28"/>
        </w:rPr>
        <w:t xml:space="preserve">По данным </w:t>
      </w:r>
      <w:bookmarkEnd w:id="15"/>
      <w:r w:rsidRPr="00264860">
        <w:rPr>
          <w:b/>
          <w:bCs/>
          <w:iCs/>
          <w:sz w:val="28"/>
          <w:szCs w:val="28"/>
        </w:rPr>
        <w:t>оповещени</w:t>
      </w:r>
      <w:r w:rsidR="00B314F3">
        <w:rPr>
          <w:b/>
          <w:bCs/>
          <w:iCs/>
          <w:sz w:val="28"/>
          <w:szCs w:val="28"/>
        </w:rPr>
        <w:t>я</w:t>
      </w:r>
      <w:r w:rsidRPr="00264860">
        <w:rPr>
          <w:b/>
          <w:bCs/>
          <w:iCs/>
          <w:sz w:val="28"/>
          <w:szCs w:val="28"/>
        </w:rPr>
        <w:t xml:space="preserve"> к штормов</w:t>
      </w:r>
      <w:r w:rsidR="00B314F3">
        <w:rPr>
          <w:b/>
          <w:bCs/>
          <w:iCs/>
          <w:sz w:val="28"/>
          <w:szCs w:val="28"/>
        </w:rPr>
        <w:t>ому</w:t>
      </w:r>
      <w:r w:rsidRPr="00264860">
        <w:rPr>
          <w:b/>
          <w:bCs/>
          <w:iCs/>
          <w:sz w:val="28"/>
          <w:szCs w:val="28"/>
        </w:rPr>
        <w:t xml:space="preserve"> предупреждени</w:t>
      </w:r>
      <w:r w:rsidR="00B314F3">
        <w:rPr>
          <w:b/>
          <w:bCs/>
          <w:iCs/>
          <w:sz w:val="28"/>
          <w:szCs w:val="28"/>
        </w:rPr>
        <w:t>ю</w:t>
      </w:r>
      <w:r w:rsidRPr="00264860">
        <w:rPr>
          <w:b/>
          <w:bCs/>
          <w:iCs/>
          <w:sz w:val="28"/>
          <w:szCs w:val="28"/>
        </w:rPr>
        <w:t xml:space="preserve"> Краснодарского ЦГМС филиала ФГБУ «Северо-Кавказское УГМС»</w:t>
      </w:r>
      <w:r w:rsidR="00B314F3">
        <w:rPr>
          <w:b/>
          <w:bCs/>
          <w:iCs/>
          <w:sz w:val="28"/>
          <w:szCs w:val="28"/>
        </w:rPr>
        <w:t>:</w:t>
      </w:r>
    </w:p>
    <w:p w14:paraId="30CB5FF4" w14:textId="73220CBA" w:rsidR="00825BAD" w:rsidRDefault="009E6EDD" w:rsidP="00B314F3">
      <w:pPr>
        <w:pStyle w:val="aa"/>
        <w:spacing w:before="0" w:beforeAutospacing="0" w:after="0" w:afterAutospacing="0"/>
        <w:ind w:firstLine="709"/>
        <w:jc w:val="both"/>
        <w:rPr>
          <w:bCs/>
          <w:iCs/>
          <w:sz w:val="28"/>
          <w:szCs w:val="28"/>
        </w:rPr>
      </w:pPr>
      <w:r>
        <w:rPr>
          <w:bCs/>
          <w:i/>
          <w:sz w:val="28"/>
          <w:szCs w:val="28"/>
        </w:rPr>
        <w:t>28 мая</w:t>
      </w:r>
      <w:r w:rsidR="00825BAD" w:rsidRPr="00264860">
        <w:rPr>
          <w:bCs/>
          <w:i/>
          <w:sz w:val="28"/>
          <w:szCs w:val="28"/>
        </w:rPr>
        <w:t xml:space="preserve"> 2026 г.</w:t>
      </w:r>
      <w:r w:rsidR="00B314F3">
        <w:rPr>
          <w:bCs/>
          <w:i/>
          <w:sz w:val="28"/>
          <w:szCs w:val="28"/>
        </w:rPr>
        <w:t xml:space="preserve"> </w:t>
      </w:r>
      <w:r w:rsidR="00825BAD">
        <w:rPr>
          <w:bCs/>
          <w:iCs/>
          <w:sz w:val="28"/>
          <w:szCs w:val="28"/>
        </w:rPr>
        <w:t>по</w:t>
      </w:r>
      <w:r>
        <w:rPr>
          <w:bCs/>
          <w:iCs/>
          <w:sz w:val="28"/>
          <w:szCs w:val="28"/>
        </w:rPr>
        <w:t xml:space="preserve"> результатам обследования территорий установлено, что:</w:t>
      </w:r>
    </w:p>
    <w:p w14:paraId="472D1A89" w14:textId="29FE8EED" w:rsidR="009E6EDD" w:rsidRDefault="009E6EDD" w:rsidP="00B314F3">
      <w:pPr>
        <w:pStyle w:val="aa"/>
        <w:spacing w:before="0" w:beforeAutospacing="0" w:after="0" w:afterAutospacing="0"/>
        <w:ind w:firstLine="709"/>
        <w:jc w:val="both"/>
        <w:rPr>
          <w:bCs/>
          <w:iCs/>
          <w:sz w:val="28"/>
          <w:szCs w:val="28"/>
        </w:rPr>
      </w:pPr>
      <w:r>
        <w:rPr>
          <w:bCs/>
          <w:iCs/>
          <w:sz w:val="28"/>
          <w:szCs w:val="28"/>
        </w:rPr>
        <w:t xml:space="preserve">в </w:t>
      </w:r>
      <w:r w:rsidRPr="009E6EDD">
        <w:rPr>
          <w:b/>
          <w:iCs/>
          <w:sz w:val="28"/>
          <w:szCs w:val="28"/>
        </w:rPr>
        <w:t>МО Динской район</w:t>
      </w:r>
      <w:r>
        <w:rPr>
          <w:bCs/>
          <w:iCs/>
          <w:sz w:val="28"/>
          <w:szCs w:val="28"/>
        </w:rPr>
        <w:t xml:space="preserve">, ст. </w:t>
      </w:r>
      <w:proofErr w:type="spellStart"/>
      <w:r>
        <w:rPr>
          <w:bCs/>
          <w:iCs/>
          <w:sz w:val="28"/>
          <w:szCs w:val="28"/>
        </w:rPr>
        <w:t>Старомышастовская</w:t>
      </w:r>
      <w:proofErr w:type="spellEnd"/>
      <w:r>
        <w:rPr>
          <w:bCs/>
          <w:iCs/>
          <w:sz w:val="28"/>
          <w:szCs w:val="28"/>
        </w:rPr>
        <w:t xml:space="preserve">, поля ПАО «АФ Мир»,                  ст. </w:t>
      </w:r>
      <w:proofErr w:type="spellStart"/>
      <w:r>
        <w:rPr>
          <w:bCs/>
          <w:iCs/>
          <w:sz w:val="28"/>
          <w:szCs w:val="28"/>
        </w:rPr>
        <w:t>Новотиторовская</w:t>
      </w:r>
      <w:proofErr w:type="spellEnd"/>
      <w:r>
        <w:rPr>
          <w:bCs/>
          <w:iCs/>
          <w:sz w:val="28"/>
          <w:szCs w:val="28"/>
        </w:rPr>
        <w:t>, поля ПАО «Рассвет», а также в Усть-Лабинском районе ст. Воронежская, поля ПАО «АФ Мир», в период 14.00-19.00 час 28.05.2026 отмечался очень сильный дождь – категории опасного явления (ОЯ);</w:t>
      </w:r>
    </w:p>
    <w:p w14:paraId="02D11509" w14:textId="659C8933" w:rsidR="009E6EDD" w:rsidRPr="00B314F3" w:rsidRDefault="009E6EDD" w:rsidP="00B314F3">
      <w:pPr>
        <w:pStyle w:val="aa"/>
        <w:spacing w:before="0" w:beforeAutospacing="0" w:after="0" w:afterAutospacing="0"/>
        <w:ind w:firstLine="709"/>
        <w:jc w:val="both"/>
        <w:rPr>
          <w:bCs/>
          <w:iCs/>
          <w:sz w:val="28"/>
          <w:szCs w:val="28"/>
        </w:rPr>
      </w:pPr>
      <w:r>
        <w:rPr>
          <w:bCs/>
          <w:iCs/>
          <w:sz w:val="28"/>
          <w:szCs w:val="28"/>
        </w:rPr>
        <w:t xml:space="preserve">в </w:t>
      </w:r>
      <w:r w:rsidRPr="009E6EDD">
        <w:rPr>
          <w:b/>
          <w:iCs/>
          <w:sz w:val="28"/>
          <w:szCs w:val="28"/>
        </w:rPr>
        <w:t xml:space="preserve">МО </w:t>
      </w:r>
      <w:r>
        <w:rPr>
          <w:b/>
          <w:iCs/>
          <w:sz w:val="28"/>
          <w:szCs w:val="28"/>
        </w:rPr>
        <w:t>Кавказ</w:t>
      </w:r>
      <w:r w:rsidRPr="009E6EDD">
        <w:rPr>
          <w:b/>
          <w:iCs/>
          <w:sz w:val="28"/>
          <w:szCs w:val="28"/>
        </w:rPr>
        <w:t>ской район</w:t>
      </w:r>
      <w:r>
        <w:rPr>
          <w:bCs/>
          <w:iCs/>
          <w:sz w:val="28"/>
          <w:szCs w:val="28"/>
        </w:rPr>
        <w:t xml:space="preserve">, поля ООО «СП </w:t>
      </w:r>
      <w:proofErr w:type="spellStart"/>
      <w:r>
        <w:rPr>
          <w:bCs/>
          <w:iCs/>
          <w:sz w:val="28"/>
          <w:szCs w:val="28"/>
        </w:rPr>
        <w:t>Коломейцево</w:t>
      </w:r>
      <w:proofErr w:type="spellEnd"/>
      <w:r>
        <w:rPr>
          <w:bCs/>
          <w:iCs/>
          <w:sz w:val="28"/>
          <w:szCs w:val="28"/>
        </w:rPr>
        <w:t xml:space="preserve">», западнее </w:t>
      </w:r>
      <w:r w:rsidR="00B01A73">
        <w:rPr>
          <w:bCs/>
          <w:iCs/>
          <w:sz w:val="28"/>
          <w:szCs w:val="28"/>
        </w:rPr>
        <w:br/>
      </w:r>
      <w:r>
        <w:rPr>
          <w:bCs/>
          <w:iCs/>
          <w:sz w:val="28"/>
          <w:szCs w:val="28"/>
        </w:rPr>
        <w:t>г. Кропоткин, в период 10.00-19.00 час 28.05.2026 отмечался очень сильный дождь – категории опасного явления (ОЯ).</w:t>
      </w:r>
    </w:p>
    <w:p w14:paraId="6EB85470" w14:textId="77777777" w:rsidR="00AC5333" w:rsidRDefault="00AC5333" w:rsidP="00AC5333">
      <w:pPr>
        <w:tabs>
          <w:tab w:val="left" w:pos="709"/>
          <w:tab w:val="left" w:pos="4111"/>
          <w:tab w:val="left" w:pos="5631"/>
        </w:tabs>
        <w:ind w:firstLine="737"/>
        <w:jc w:val="both"/>
        <w:rPr>
          <w:rFonts w:eastAsia="MS Mincho"/>
          <w:b/>
          <w:bCs/>
          <w:iCs/>
          <w:sz w:val="28"/>
          <w:szCs w:val="28"/>
        </w:rPr>
      </w:pPr>
    </w:p>
    <w:p w14:paraId="5BBFA09E" w14:textId="6FB2193E"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6" w:name="_Hlk220589429"/>
      <w:r w:rsidRPr="004D54C7">
        <w:rPr>
          <w:b/>
          <w:bCs/>
          <w:iCs/>
          <w:sz w:val="28"/>
          <w:szCs w:val="28"/>
        </w:rPr>
        <w:t>представленный Краснодарским ЦГМС филиалом</w:t>
      </w:r>
    </w:p>
    <w:p w14:paraId="6181B134" w14:textId="4EC86EA3"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6"/>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223692">
        <w:rPr>
          <w:b/>
          <w:bCs/>
          <w:iCs/>
          <w:sz w:val="28"/>
          <w:szCs w:val="28"/>
        </w:rPr>
        <w:t>0</w:t>
      </w:r>
      <w:r w:rsidR="00F26F18">
        <w:rPr>
          <w:b/>
          <w:bCs/>
          <w:iCs/>
          <w:sz w:val="28"/>
          <w:szCs w:val="28"/>
        </w:rPr>
        <w:t>2</w:t>
      </w:r>
      <w:r w:rsidR="00223692">
        <w:rPr>
          <w:b/>
          <w:bCs/>
          <w:iCs/>
          <w:sz w:val="28"/>
          <w:szCs w:val="28"/>
        </w:rPr>
        <w:t xml:space="preserve"> июня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223692">
        <w:rPr>
          <w:b/>
          <w:bCs/>
          <w:iCs/>
          <w:sz w:val="28"/>
          <w:szCs w:val="28"/>
        </w:rPr>
        <w:t>0</w:t>
      </w:r>
      <w:r w:rsidR="00F26F18">
        <w:rPr>
          <w:b/>
          <w:bCs/>
          <w:iCs/>
          <w:sz w:val="28"/>
          <w:szCs w:val="28"/>
        </w:rPr>
        <w:t>3</w:t>
      </w:r>
      <w:r w:rsidR="00223692">
        <w:rPr>
          <w:b/>
          <w:bCs/>
          <w:iCs/>
          <w:sz w:val="28"/>
          <w:szCs w:val="28"/>
        </w:rPr>
        <w:t xml:space="preserve"> июня</w:t>
      </w:r>
      <w:r w:rsidRPr="004D54C7">
        <w:rPr>
          <w:b/>
          <w:bCs/>
          <w:iCs/>
          <w:sz w:val="28"/>
          <w:szCs w:val="28"/>
        </w:rPr>
        <w:t xml:space="preserve"> 2026 г.:</w:t>
      </w:r>
      <w:r w:rsidRPr="004D54C7">
        <w:rPr>
          <w:rFonts w:eastAsia="Calibri"/>
          <w:noProof/>
          <w:sz w:val="28"/>
          <w:szCs w:val="28"/>
        </w:rPr>
        <w:t xml:space="preserve"> </w:t>
      </w:r>
    </w:p>
    <w:bookmarkEnd w:id="13"/>
    <w:bookmarkEnd w:id="14"/>
    <w:p w14:paraId="1036365B" w14:textId="4E14E3C6" w:rsidR="00DA22C8" w:rsidRPr="001B61A5" w:rsidRDefault="00277840" w:rsidP="00223692">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w:t>
      </w:r>
      <w:r w:rsidR="00C60917">
        <w:rPr>
          <w:b/>
          <w:bCs/>
          <w:color w:val="000000"/>
          <w:sz w:val="28"/>
          <w:szCs w:val="28"/>
        </w:rPr>
        <w:t xml:space="preserve"> </w:t>
      </w:r>
      <w:r w:rsidR="00EC0D60">
        <w:rPr>
          <w:bCs/>
          <w:sz w:val="28"/>
          <w:szCs w:val="28"/>
        </w:rPr>
        <w:t>п</w:t>
      </w:r>
      <w:r w:rsidR="00EC0D60" w:rsidRPr="00EC0D60">
        <w:rPr>
          <w:bCs/>
          <w:sz w:val="28"/>
          <w:szCs w:val="28"/>
        </w:rPr>
        <w:t>еременная облачность</w:t>
      </w:r>
      <w:r w:rsidR="008426FC">
        <w:rPr>
          <w:bCs/>
          <w:sz w:val="28"/>
          <w:szCs w:val="28"/>
        </w:rPr>
        <w:t>.</w:t>
      </w:r>
      <w:r w:rsidR="008426FC" w:rsidRPr="008426FC">
        <w:rPr>
          <w:rFonts w:eastAsia="Calibri"/>
          <w:sz w:val="28"/>
          <w:szCs w:val="28"/>
        </w:rPr>
        <w:t xml:space="preserve"> Ночью преимущественно без осадков, днем и вечером в отдельных районах небольшой дождь, гроза.</w:t>
      </w:r>
      <w:r w:rsidR="008426FC" w:rsidRPr="008426FC">
        <w:rPr>
          <w:rFonts w:eastAsia="Calibri"/>
          <w:b/>
          <w:sz w:val="28"/>
          <w:szCs w:val="28"/>
          <w:lang w:eastAsia="en-US"/>
        </w:rPr>
        <w:t xml:space="preserve"> </w:t>
      </w:r>
      <w:r w:rsidR="008426FC" w:rsidRPr="008426FC">
        <w:rPr>
          <w:rFonts w:eastAsia="Calibri"/>
          <w:sz w:val="28"/>
          <w:szCs w:val="28"/>
        </w:rPr>
        <w:t xml:space="preserve">Ветер восточной четверти 4-9 м/с. Температура воздуха ночью </w:t>
      </w:r>
      <w:r w:rsidR="008426FC">
        <w:rPr>
          <w:rFonts w:eastAsia="Calibri"/>
          <w:sz w:val="28"/>
          <w:szCs w:val="28"/>
        </w:rPr>
        <w:t>+</w:t>
      </w:r>
      <w:r w:rsidR="008426FC" w:rsidRPr="008426FC">
        <w:rPr>
          <w:rFonts w:eastAsia="Calibri"/>
          <w:sz w:val="28"/>
          <w:szCs w:val="28"/>
        </w:rPr>
        <w:t>8…</w:t>
      </w:r>
      <w:r w:rsidR="008426FC">
        <w:rPr>
          <w:rFonts w:eastAsia="Calibri"/>
          <w:sz w:val="28"/>
          <w:szCs w:val="28"/>
        </w:rPr>
        <w:t>+</w:t>
      </w:r>
      <w:r w:rsidR="008426FC" w:rsidRPr="008426FC">
        <w:rPr>
          <w:rFonts w:eastAsia="Calibri"/>
          <w:sz w:val="28"/>
          <w:szCs w:val="28"/>
        </w:rPr>
        <w:t>13</w:t>
      </w:r>
      <w:r w:rsidR="008426FC">
        <w:rPr>
          <w:rFonts w:eastAsia="Calibri"/>
          <w:sz w:val="28"/>
          <w:szCs w:val="28"/>
        </w:rPr>
        <w:t>℃</w:t>
      </w:r>
      <w:r w:rsidR="008426FC" w:rsidRPr="008426FC">
        <w:rPr>
          <w:rFonts w:eastAsia="Calibri"/>
          <w:sz w:val="28"/>
          <w:szCs w:val="28"/>
        </w:rPr>
        <w:t xml:space="preserve">, местами в юго-восточных предгорных районах </w:t>
      </w:r>
      <w:r w:rsidR="008426FC">
        <w:rPr>
          <w:rFonts w:eastAsia="Calibri"/>
          <w:sz w:val="28"/>
          <w:szCs w:val="28"/>
        </w:rPr>
        <w:t>+</w:t>
      </w:r>
      <w:r w:rsidR="008426FC" w:rsidRPr="008426FC">
        <w:rPr>
          <w:rFonts w:eastAsia="Calibri"/>
          <w:sz w:val="28"/>
          <w:szCs w:val="28"/>
        </w:rPr>
        <w:t>3…</w:t>
      </w:r>
      <w:r w:rsidR="008426FC">
        <w:rPr>
          <w:rFonts w:eastAsia="Calibri"/>
          <w:sz w:val="28"/>
          <w:szCs w:val="28"/>
        </w:rPr>
        <w:t>+</w:t>
      </w:r>
      <w:r w:rsidR="008426FC" w:rsidRPr="008426FC">
        <w:rPr>
          <w:rFonts w:eastAsia="Calibri"/>
          <w:sz w:val="28"/>
          <w:szCs w:val="28"/>
        </w:rPr>
        <w:t>8</w:t>
      </w:r>
      <w:r w:rsidR="008426FC">
        <w:rPr>
          <w:rFonts w:eastAsia="Calibri"/>
          <w:sz w:val="28"/>
          <w:szCs w:val="28"/>
        </w:rPr>
        <w:t>℃</w:t>
      </w:r>
      <w:r w:rsidR="008426FC" w:rsidRPr="008426FC">
        <w:rPr>
          <w:rFonts w:eastAsia="Calibri"/>
          <w:sz w:val="28"/>
          <w:szCs w:val="28"/>
        </w:rPr>
        <w:t xml:space="preserve">, местами на Азовском побережье </w:t>
      </w:r>
      <w:r w:rsidR="008426FC">
        <w:rPr>
          <w:rFonts w:eastAsia="Calibri"/>
          <w:sz w:val="28"/>
          <w:szCs w:val="28"/>
        </w:rPr>
        <w:t>+</w:t>
      </w:r>
      <w:r w:rsidR="008426FC" w:rsidRPr="008426FC">
        <w:rPr>
          <w:rFonts w:eastAsia="Calibri"/>
          <w:sz w:val="28"/>
          <w:szCs w:val="28"/>
        </w:rPr>
        <w:t>12…</w:t>
      </w:r>
      <w:r w:rsidR="008426FC">
        <w:rPr>
          <w:rFonts w:eastAsia="Calibri"/>
          <w:sz w:val="28"/>
          <w:szCs w:val="28"/>
        </w:rPr>
        <w:t>+</w:t>
      </w:r>
      <w:r w:rsidR="008426FC" w:rsidRPr="008426FC">
        <w:rPr>
          <w:rFonts w:eastAsia="Calibri"/>
          <w:sz w:val="28"/>
          <w:szCs w:val="28"/>
        </w:rPr>
        <w:t>17</w:t>
      </w:r>
      <w:r w:rsidR="008426FC">
        <w:rPr>
          <w:rFonts w:eastAsia="Calibri"/>
          <w:sz w:val="28"/>
          <w:szCs w:val="28"/>
        </w:rPr>
        <w:t>℃</w:t>
      </w:r>
      <w:r w:rsidR="008426FC" w:rsidRPr="008426FC">
        <w:rPr>
          <w:rFonts w:eastAsia="Calibri"/>
          <w:sz w:val="28"/>
          <w:szCs w:val="28"/>
        </w:rPr>
        <w:t xml:space="preserve">, днем </w:t>
      </w:r>
      <w:r w:rsidR="008426FC">
        <w:rPr>
          <w:rFonts w:eastAsia="Calibri"/>
          <w:sz w:val="28"/>
          <w:szCs w:val="28"/>
        </w:rPr>
        <w:t>+</w:t>
      </w:r>
      <w:r w:rsidR="008426FC" w:rsidRPr="008426FC">
        <w:rPr>
          <w:rFonts w:eastAsia="Calibri"/>
          <w:sz w:val="28"/>
          <w:szCs w:val="28"/>
        </w:rPr>
        <w:t>22…</w:t>
      </w:r>
      <w:r w:rsidR="008426FC">
        <w:rPr>
          <w:rFonts w:eastAsia="Calibri"/>
          <w:sz w:val="28"/>
          <w:szCs w:val="28"/>
        </w:rPr>
        <w:t>+</w:t>
      </w:r>
      <w:r w:rsidR="008426FC" w:rsidRPr="008426FC">
        <w:rPr>
          <w:rFonts w:eastAsia="Calibri"/>
          <w:sz w:val="28"/>
          <w:szCs w:val="28"/>
        </w:rPr>
        <w:t>27</w:t>
      </w:r>
      <w:r w:rsidR="008426FC">
        <w:rPr>
          <w:rFonts w:eastAsia="Calibri"/>
          <w:sz w:val="28"/>
          <w:szCs w:val="28"/>
        </w:rPr>
        <w:t>℃</w:t>
      </w:r>
      <w:r w:rsidR="008426FC" w:rsidRPr="008426FC">
        <w:rPr>
          <w:rFonts w:eastAsia="Calibri"/>
          <w:sz w:val="28"/>
          <w:szCs w:val="28"/>
        </w:rPr>
        <w:t xml:space="preserve">; в горах ночью </w:t>
      </w:r>
      <w:r w:rsidR="008426FC">
        <w:rPr>
          <w:rFonts w:eastAsia="Calibri"/>
          <w:sz w:val="28"/>
          <w:szCs w:val="28"/>
        </w:rPr>
        <w:t>+</w:t>
      </w:r>
      <w:r w:rsidR="008426FC" w:rsidRPr="008426FC">
        <w:rPr>
          <w:rFonts w:eastAsia="Calibri"/>
          <w:sz w:val="28"/>
          <w:szCs w:val="28"/>
        </w:rPr>
        <w:t>3…</w:t>
      </w:r>
      <w:r w:rsidR="008426FC">
        <w:rPr>
          <w:rFonts w:eastAsia="Calibri"/>
          <w:sz w:val="28"/>
          <w:szCs w:val="28"/>
        </w:rPr>
        <w:t>+</w:t>
      </w:r>
      <w:r w:rsidR="008426FC" w:rsidRPr="008426FC">
        <w:rPr>
          <w:rFonts w:eastAsia="Calibri"/>
          <w:sz w:val="28"/>
          <w:szCs w:val="28"/>
        </w:rPr>
        <w:t>8</w:t>
      </w:r>
      <w:r w:rsidR="008426FC">
        <w:rPr>
          <w:rFonts w:eastAsia="Calibri"/>
          <w:sz w:val="28"/>
          <w:szCs w:val="28"/>
        </w:rPr>
        <w:t>℃</w:t>
      </w:r>
      <w:r w:rsidR="008426FC" w:rsidRPr="008426FC">
        <w:rPr>
          <w:rFonts w:eastAsia="Calibri"/>
          <w:sz w:val="28"/>
          <w:szCs w:val="28"/>
        </w:rPr>
        <w:t xml:space="preserve">, днем </w:t>
      </w:r>
      <w:r w:rsidR="008426FC">
        <w:rPr>
          <w:rFonts w:eastAsia="Calibri"/>
          <w:sz w:val="28"/>
          <w:szCs w:val="28"/>
        </w:rPr>
        <w:t>+</w:t>
      </w:r>
      <w:r w:rsidR="008426FC" w:rsidRPr="008426FC">
        <w:rPr>
          <w:rFonts w:eastAsia="Calibri"/>
          <w:sz w:val="28"/>
          <w:szCs w:val="28"/>
        </w:rPr>
        <w:t>10…</w:t>
      </w:r>
      <w:r w:rsidR="008426FC">
        <w:rPr>
          <w:rFonts w:eastAsia="Calibri"/>
          <w:sz w:val="28"/>
          <w:szCs w:val="28"/>
        </w:rPr>
        <w:t>+</w:t>
      </w:r>
      <w:r w:rsidR="008426FC" w:rsidRPr="008426FC">
        <w:rPr>
          <w:rFonts w:eastAsia="Calibri"/>
          <w:sz w:val="28"/>
          <w:szCs w:val="28"/>
        </w:rPr>
        <w:t>15</w:t>
      </w:r>
      <w:r w:rsidR="00FE0207">
        <w:rPr>
          <w:rFonts w:eastAsia="Calibri"/>
          <w:sz w:val="28"/>
          <w:szCs w:val="28"/>
        </w:rPr>
        <w:t>℃</w:t>
      </w:r>
      <w:r w:rsidR="00B2240B" w:rsidRPr="00B2240B">
        <w:rPr>
          <w:rFonts w:eastAsia="Calibri"/>
          <w:sz w:val="28"/>
          <w:szCs w:val="28"/>
        </w:rPr>
        <w:t xml:space="preserve">; </w:t>
      </w:r>
    </w:p>
    <w:p w14:paraId="697CFF91" w14:textId="58C10E74" w:rsidR="00DA22C8" w:rsidRPr="001B61A5" w:rsidRDefault="00277840" w:rsidP="00223692">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8426FC" w:rsidRPr="008426FC">
        <w:rPr>
          <w:bCs/>
          <w:sz w:val="28"/>
          <w:szCs w:val="28"/>
        </w:rPr>
        <w:t xml:space="preserve">переменная облачность. Без осадков. Ветер ночью восточный, северо-восточный, днем южной четверти 5-10 м/с, местами порывы до 12 м/с. Температура воздуха ночью </w:t>
      </w:r>
      <w:r w:rsidR="008426FC">
        <w:rPr>
          <w:bCs/>
          <w:sz w:val="28"/>
          <w:szCs w:val="28"/>
        </w:rPr>
        <w:t>+</w:t>
      </w:r>
      <w:r w:rsidR="008426FC" w:rsidRPr="008426FC">
        <w:rPr>
          <w:bCs/>
          <w:sz w:val="28"/>
          <w:szCs w:val="28"/>
        </w:rPr>
        <w:t>11…</w:t>
      </w:r>
      <w:r w:rsidR="008426FC">
        <w:rPr>
          <w:bCs/>
          <w:sz w:val="28"/>
          <w:szCs w:val="28"/>
        </w:rPr>
        <w:t>+</w:t>
      </w:r>
      <w:r w:rsidR="008426FC" w:rsidRPr="008426FC">
        <w:rPr>
          <w:bCs/>
          <w:sz w:val="28"/>
          <w:szCs w:val="28"/>
        </w:rPr>
        <w:t>16</w:t>
      </w:r>
      <w:r w:rsidR="008426FC">
        <w:rPr>
          <w:bCs/>
          <w:sz w:val="28"/>
          <w:szCs w:val="28"/>
        </w:rPr>
        <w:t>℃</w:t>
      </w:r>
      <w:r w:rsidR="008426FC" w:rsidRPr="008426FC">
        <w:rPr>
          <w:bCs/>
          <w:sz w:val="28"/>
          <w:szCs w:val="28"/>
        </w:rPr>
        <w:t xml:space="preserve">, днем </w:t>
      </w:r>
      <w:r w:rsidR="008426FC">
        <w:rPr>
          <w:bCs/>
          <w:sz w:val="28"/>
          <w:szCs w:val="28"/>
        </w:rPr>
        <w:t>+</w:t>
      </w:r>
      <w:r w:rsidR="008426FC" w:rsidRPr="008426FC">
        <w:rPr>
          <w:bCs/>
          <w:sz w:val="28"/>
          <w:szCs w:val="28"/>
        </w:rPr>
        <w:t>21…</w:t>
      </w:r>
      <w:r w:rsidR="008426FC">
        <w:rPr>
          <w:bCs/>
          <w:sz w:val="28"/>
          <w:szCs w:val="28"/>
        </w:rPr>
        <w:t>+</w:t>
      </w:r>
      <w:r w:rsidR="008426FC" w:rsidRPr="008426FC">
        <w:rPr>
          <w:bCs/>
          <w:sz w:val="28"/>
          <w:szCs w:val="28"/>
        </w:rPr>
        <w:t>26</w:t>
      </w:r>
      <w:r w:rsidR="00E46B88">
        <w:rPr>
          <w:rFonts w:eastAsia="Calibri"/>
          <w:sz w:val="28"/>
          <w:szCs w:val="28"/>
        </w:rPr>
        <w:t>℃</w:t>
      </w:r>
      <w:r w:rsidR="00B2240B">
        <w:rPr>
          <w:rFonts w:eastAsia="Calibri"/>
          <w:sz w:val="28"/>
          <w:szCs w:val="28"/>
        </w:rPr>
        <w:t>;</w:t>
      </w:r>
    </w:p>
    <w:p w14:paraId="749EB1DA" w14:textId="41485E6A" w:rsidR="00A708B9" w:rsidRPr="001B61A5" w:rsidRDefault="00277840" w:rsidP="00FE0207">
      <w:pPr>
        <w:ind w:firstLine="709"/>
        <w:jc w:val="both"/>
        <w:rPr>
          <w:rFonts w:eastAsia="Calibri"/>
          <w:sz w:val="28"/>
          <w:szCs w:val="28"/>
        </w:rPr>
      </w:pPr>
      <w:r w:rsidRPr="00ED522F">
        <w:rPr>
          <w:rFonts w:eastAsia="Calibri"/>
          <w:b/>
          <w:iCs/>
          <w:noProof/>
          <w:sz w:val="28"/>
          <w:szCs w:val="28"/>
        </w:rPr>
        <w:t>по г. Краснодару:</w:t>
      </w:r>
      <w:r w:rsidR="00C60917">
        <w:rPr>
          <w:noProof/>
          <w:sz w:val="28"/>
          <w:szCs w:val="28"/>
        </w:rPr>
        <w:t xml:space="preserve"> </w:t>
      </w:r>
      <w:r w:rsidR="00EC0D60">
        <w:rPr>
          <w:bCs/>
          <w:sz w:val="28"/>
          <w:szCs w:val="28"/>
        </w:rPr>
        <w:t>п</w:t>
      </w:r>
      <w:r w:rsidR="00EC0D60" w:rsidRPr="00EC0D60">
        <w:rPr>
          <w:bCs/>
          <w:sz w:val="28"/>
          <w:szCs w:val="28"/>
        </w:rPr>
        <w:t>еременная облачность</w:t>
      </w:r>
      <w:r w:rsidR="00EC0D60" w:rsidRPr="00EC0D60">
        <w:rPr>
          <w:rFonts w:eastAsia="Calibri"/>
          <w:sz w:val="28"/>
          <w:szCs w:val="28"/>
        </w:rPr>
        <w:t xml:space="preserve">. </w:t>
      </w:r>
      <w:r w:rsidR="008426FC" w:rsidRPr="008426FC">
        <w:rPr>
          <w:rFonts w:eastAsia="Calibri"/>
          <w:sz w:val="28"/>
          <w:szCs w:val="28"/>
        </w:rPr>
        <w:t>Без осадков</w:t>
      </w:r>
      <w:r w:rsidR="008426FC" w:rsidRPr="008426FC">
        <w:rPr>
          <w:bCs/>
          <w:sz w:val="28"/>
          <w:szCs w:val="28"/>
        </w:rPr>
        <w:t xml:space="preserve">. Ветер </w:t>
      </w:r>
      <w:r w:rsidR="008426FC" w:rsidRPr="008426FC">
        <w:rPr>
          <w:rFonts w:eastAsia="Calibri"/>
          <w:sz w:val="28"/>
          <w:szCs w:val="28"/>
        </w:rPr>
        <w:t>восточной</w:t>
      </w:r>
      <w:r w:rsidR="008426FC" w:rsidRPr="008426FC">
        <w:rPr>
          <w:bCs/>
          <w:sz w:val="28"/>
          <w:szCs w:val="28"/>
        </w:rPr>
        <w:t xml:space="preserve"> четверти 4-9</w:t>
      </w:r>
      <w:r w:rsidR="008426FC" w:rsidRPr="008426FC">
        <w:rPr>
          <w:rFonts w:eastAsia="Calibri"/>
          <w:sz w:val="28"/>
          <w:szCs w:val="28"/>
        </w:rPr>
        <w:t xml:space="preserve"> м/с</w:t>
      </w:r>
      <w:r w:rsidR="008426FC" w:rsidRPr="008426FC">
        <w:rPr>
          <w:bCs/>
          <w:sz w:val="28"/>
          <w:szCs w:val="28"/>
        </w:rPr>
        <w:t xml:space="preserve">. Температура воздуха ночью </w:t>
      </w:r>
      <w:r w:rsidR="008426FC">
        <w:rPr>
          <w:bCs/>
          <w:sz w:val="28"/>
          <w:szCs w:val="28"/>
        </w:rPr>
        <w:t>+</w:t>
      </w:r>
      <w:r w:rsidR="008426FC" w:rsidRPr="008426FC">
        <w:rPr>
          <w:bCs/>
          <w:sz w:val="28"/>
          <w:szCs w:val="28"/>
        </w:rPr>
        <w:t>11…</w:t>
      </w:r>
      <w:r w:rsidR="008426FC">
        <w:rPr>
          <w:bCs/>
          <w:sz w:val="28"/>
          <w:szCs w:val="28"/>
        </w:rPr>
        <w:t>+</w:t>
      </w:r>
      <w:r w:rsidR="008426FC" w:rsidRPr="008426FC">
        <w:rPr>
          <w:bCs/>
          <w:sz w:val="28"/>
          <w:szCs w:val="28"/>
        </w:rPr>
        <w:t>13</w:t>
      </w:r>
      <w:r w:rsidR="008426FC">
        <w:rPr>
          <w:bCs/>
          <w:sz w:val="28"/>
          <w:szCs w:val="28"/>
        </w:rPr>
        <w:t>℃</w:t>
      </w:r>
      <w:r w:rsidR="008426FC" w:rsidRPr="008426FC">
        <w:rPr>
          <w:bCs/>
          <w:sz w:val="28"/>
          <w:szCs w:val="28"/>
        </w:rPr>
        <w:t xml:space="preserve">, днем </w:t>
      </w:r>
      <w:r w:rsidR="008426FC">
        <w:rPr>
          <w:bCs/>
          <w:sz w:val="28"/>
          <w:szCs w:val="28"/>
        </w:rPr>
        <w:t>+</w:t>
      </w:r>
      <w:r w:rsidR="008426FC" w:rsidRPr="008426FC">
        <w:rPr>
          <w:bCs/>
          <w:sz w:val="28"/>
          <w:szCs w:val="28"/>
        </w:rPr>
        <w:t>24…</w:t>
      </w:r>
      <w:r w:rsidR="008426FC">
        <w:rPr>
          <w:bCs/>
          <w:sz w:val="28"/>
          <w:szCs w:val="28"/>
        </w:rPr>
        <w:t>+</w:t>
      </w:r>
      <w:r w:rsidR="008426FC" w:rsidRPr="008426FC">
        <w:rPr>
          <w:bCs/>
          <w:sz w:val="28"/>
          <w:szCs w:val="28"/>
        </w:rPr>
        <w:t>26</w:t>
      </w:r>
      <w:r w:rsidR="00FE0207">
        <w:rPr>
          <w:bCs/>
          <w:sz w:val="28"/>
          <w:szCs w:val="28"/>
        </w:rPr>
        <w:t>℃.</w:t>
      </w:r>
      <w:r w:rsidR="005B55F8" w:rsidRPr="00E416B3">
        <w:rPr>
          <w:rFonts w:eastAsia="Calibri"/>
          <w:sz w:val="28"/>
          <w:szCs w:val="28"/>
        </w:rPr>
        <w:t xml:space="preserve"> </w:t>
      </w:r>
    </w:p>
    <w:p w14:paraId="079AF291" w14:textId="77777777" w:rsidR="00A708B9" w:rsidRDefault="00A708B9" w:rsidP="00277840">
      <w:pPr>
        <w:ind w:firstLine="709"/>
        <w:jc w:val="both"/>
        <w:rPr>
          <w:b/>
          <w:noProof/>
          <w:sz w:val="28"/>
          <w:szCs w:val="28"/>
        </w:rPr>
      </w:pPr>
    </w:p>
    <w:p w14:paraId="1ECB5709" w14:textId="0719E60B"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7" w:name="_Hlk222839588"/>
      <w:r w:rsidRPr="00B2240B">
        <w:rPr>
          <w:b/>
          <w:noProof/>
          <w:sz w:val="28"/>
          <w:szCs w:val="28"/>
        </w:rPr>
        <w:t>ФГБУ «СЦГМС ЧАМ</w:t>
      </w:r>
      <w:bookmarkEnd w:id="17"/>
      <w:r w:rsidRPr="00B2240B">
        <w:rPr>
          <w:b/>
          <w:noProof/>
          <w:sz w:val="28"/>
          <w:szCs w:val="28"/>
        </w:rPr>
        <w:t>»)</w:t>
      </w:r>
    </w:p>
    <w:p w14:paraId="11F8F138" w14:textId="687EA05E" w:rsidR="00B7130D" w:rsidRDefault="00223692" w:rsidP="00C91B36">
      <w:pPr>
        <w:pStyle w:val="aa"/>
        <w:spacing w:before="0" w:beforeAutospacing="0" w:after="0" w:afterAutospacing="0"/>
        <w:ind w:firstLine="709"/>
        <w:jc w:val="both"/>
        <w:rPr>
          <w:color w:val="000000"/>
          <w:sz w:val="28"/>
          <w:szCs w:val="28"/>
        </w:rPr>
      </w:pPr>
      <w:r>
        <w:rPr>
          <w:b/>
          <w:bCs/>
          <w:sz w:val="28"/>
          <w:szCs w:val="28"/>
        </w:rPr>
        <w:t>0</w:t>
      </w:r>
      <w:r w:rsidR="00F26F18">
        <w:rPr>
          <w:b/>
          <w:bCs/>
          <w:sz w:val="28"/>
          <w:szCs w:val="28"/>
        </w:rPr>
        <w:t>3</w:t>
      </w:r>
      <w:r>
        <w:rPr>
          <w:b/>
          <w:bCs/>
          <w:sz w:val="28"/>
          <w:szCs w:val="28"/>
        </w:rPr>
        <w:t xml:space="preserve"> июня</w:t>
      </w:r>
      <w:r w:rsidR="00277840" w:rsidRPr="00663531">
        <w:rPr>
          <w:b/>
          <w:bCs/>
          <w:sz w:val="28"/>
          <w:szCs w:val="28"/>
        </w:rPr>
        <w:t xml:space="preserve">. </w:t>
      </w:r>
      <w:r w:rsidR="00EC0D60" w:rsidRPr="008426FC">
        <w:rPr>
          <w:rFonts w:eastAsia="Calibri"/>
          <w:bCs/>
          <w:sz w:val="28"/>
          <w:szCs w:val="28"/>
          <w:lang w:eastAsia="en-US"/>
        </w:rPr>
        <w:t xml:space="preserve">Переменная облачность. </w:t>
      </w:r>
      <w:r w:rsidR="008426FC" w:rsidRPr="008426FC">
        <w:rPr>
          <w:rFonts w:eastAsia="Calibri"/>
          <w:bCs/>
          <w:sz w:val="28"/>
          <w:szCs w:val="28"/>
          <w:lang w:eastAsia="en-US"/>
        </w:rPr>
        <w:t>Без осадков.</w:t>
      </w:r>
      <w:r w:rsidR="008426FC" w:rsidRPr="008426FC">
        <w:rPr>
          <w:rFonts w:eastAsia="Calibri"/>
          <w:color w:val="000000"/>
          <w:sz w:val="28"/>
          <w:szCs w:val="28"/>
          <w:lang w:eastAsia="en-US"/>
        </w:rPr>
        <w:t xml:space="preserve"> Ветер ночью северо-восточный, днём юго-западный 6-11 м/с. Температура воздуха ночью </w:t>
      </w:r>
      <w:r w:rsidR="00333965">
        <w:rPr>
          <w:rFonts w:eastAsia="Calibri"/>
          <w:color w:val="000000"/>
          <w:sz w:val="28"/>
          <w:szCs w:val="28"/>
          <w:lang w:eastAsia="en-US"/>
        </w:rPr>
        <w:t>+</w:t>
      </w:r>
      <w:r w:rsidR="008426FC" w:rsidRPr="008426FC">
        <w:rPr>
          <w:rFonts w:eastAsia="Calibri"/>
          <w:color w:val="000000"/>
          <w:sz w:val="28"/>
          <w:szCs w:val="28"/>
          <w:lang w:eastAsia="en-US"/>
        </w:rPr>
        <w:t>10…</w:t>
      </w:r>
      <w:r w:rsidR="00333965">
        <w:rPr>
          <w:rFonts w:eastAsia="Calibri"/>
          <w:color w:val="000000"/>
          <w:sz w:val="28"/>
          <w:szCs w:val="28"/>
          <w:lang w:eastAsia="en-US"/>
        </w:rPr>
        <w:t>+</w:t>
      </w:r>
      <w:r w:rsidR="008426FC" w:rsidRPr="008426FC">
        <w:rPr>
          <w:rFonts w:eastAsia="Calibri"/>
          <w:color w:val="000000"/>
          <w:sz w:val="28"/>
          <w:szCs w:val="28"/>
          <w:lang w:eastAsia="en-US"/>
        </w:rPr>
        <w:t>15</w:t>
      </w:r>
      <w:r w:rsidR="00333965">
        <w:rPr>
          <w:rFonts w:eastAsia="Calibri"/>
          <w:color w:val="000000"/>
          <w:sz w:val="28"/>
          <w:szCs w:val="28"/>
          <w:lang w:eastAsia="en-US"/>
        </w:rPr>
        <w:t>℃</w:t>
      </w:r>
      <w:r w:rsidR="008426FC" w:rsidRPr="008426FC">
        <w:rPr>
          <w:rFonts w:eastAsia="Calibri"/>
          <w:color w:val="000000"/>
          <w:sz w:val="28"/>
          <w:szCs w:val="28"/>
          <w:lang w:eastAsia="en-US"/>
        </w:rPr>
        <w:t xml:space="preserve">, днём </w:t>
      </w:r>
      <w:r w:rsidR="00333965">
        <w:rPr>
          <w:rFonts w:eastAsia="Calibri"/>
          <w:color w:val="000000"/>
          <w:sz w:val="28"/>
          <w:szCs w:val="28"/>
          <w:lang w:eastAsia="en-US"/>
        </w:rPr>
        <w:t>+</w:t>
      </w:r>
      <w:r w:rsidR="008426FC" w:rsidRPr="008426FC">
        <w:rPr>
          <w:rFonts w:eastAsia="Calibri"/>
          <w:color w:val="000000"/>
          <w:sz w:val="28"/>
          <w:szCs w:val="28"/>
          <w:lang w:eastAsia="en-US"/>
        </w:rPr>
        <w:t>21…</w:t>
      </w:r>
      <w:r w:rsidR="00333965">
        <w:rPr>
          <w:rFonts w:eastAsia="Calibri"/>
          <w:color w:val="000000"/>
          <w:sz w:val="28"/>
          <w:szCs w:val="28"/>
          <w:lang w:eastAsia="en-US"/>
        </w:rPr>
        <w:t>+</w:t>
      </w:r>
      <w:r w:rsidR="008426FC" w:rsidRPr="008426FC">
        <w:rPr>
          <w:rFonts w:eastAsia="Calibri"/>
          <w:color w:val="000000"/>
          <w:sz w:val="28"/>
          <w:szCs w:val="28"/>
          <w:lang w:eastAsia="en-US"/>
        </w:rPr>
        <w:t>26</w:t>
      </w:r>
      <w:r w:rsidR="00333965">
        <w:rPr>
          <w:rFonts w:eastAsia="Calibri"/>
          <w:color w:val="000000"/>
          <w:sz w:val="28"/>
          <w:szCs w:val="28"/>
          <w:lang w:eastAsia="en-US"/>
        </w:rPr>
        <w:t>℃</w:t>
      </w:r>
      <w:r w:rsidR="008426FC" w:rsidRPr="008426FC">
        <w:rPr>
          <w:rFonts w:eastAsia="Calibri"/>
          <w:color w:val="000000"/>
          <w:sz w:val="28"/>
          <w:szCs w:val="28"/>
          <w:lang w:eastAsia="en-US"/>
        </w:rPr>
        <w:t xml:space="preserve">. Предгорья и низкие горы: ночью </w:t>
      </w:r>
      <w:r w:rsidR="00333965">
        <w:rPr>
          <w:rFonts w:eastAsia="Calibri"/>
          <w:color w:val="000000"/>
          <w:sz w:val="28"/>
          <w:szCs w:val="28"/>
          <w:lang w:eastAsia="en-US"/>
        </w:rPr>
        <w:t>+</w:t>
      </w:r>
      <w:r w:rsidR="008426FC" w:rsidRPr="008426FC">
        <w:rPr>
          <w:rFonts w:eastAsia="Calibri"/>
          <w:color w:val="000000"/>
          <w:sz w:val="28"/>
          <w:szCs w:val="28"/>
          <w:lang w:eastAsia="en-US"/>
        </w:rPr>
        <w:t>8…</w:t>
      </w:r>
      <w:r w:rsidR="00333965">
        <w:rPr>
          <w:rFonts w:eastAsia="Calibri"/>
          <w:color w:val="000000"/>
          <w:sz w:val="28"/>
          <w:szCs w:val="28"/>
          <w:lang w:eastAsia="en-US"/>
        </w:rPr>
        <w:t>+</w:t>
      </w:r>
      <w:r w:rsidR="008426FC" w:rsidRPr="008426FC">
        <w:rPr>
          <w:rFonts w:eastAsia="Calibri"/>
          <w:color w:val="000000"/>
          <w:sz w:val="28"/>
          <w:szCs w:val="28"/>
          <w:lang w:eastAsia="en-US"/>
        </w:rPr>
        <w:t>13</w:t>
      </w:r>
      <w:r w:rsidR="00333965">
        <w:rPr>
          <w:rFonts w:eastAsia="Calibri"/>
          <w:color w:val="000000"/>
          <w:sz w:val="28"/>
          <w:szCs w:val="28"/>
          <w:lang w:eastAsia="en-US"/>
        </w:rPr>
        <w:t>℃</w:t>
      </w:r>
      <w:r w:rsidR="008426FC" w:rsidRPr="008426FC">
        <w:rPr>
          <w:rFonts w:eastAsia="Calibri"/>
          <w:color w:val="000000"/>
          <w:sz w:val="28"/>
          <w:szCs w:val="28"/>
          <w:lang w:eastAsia="en-US"/>
        </w:rPr>
        <w:t xml:space="preserve">, днём </w:t>
      </w:r>
      <w:r w:rsidR="00333965">
        <w:rPr>
          <w:rFonts w:eastAsia="Calibri"/>
          <w:color w:val="000000"/>
          <w:sz w:val="28"/>
          <w:szCs w:val="28"/>
          <w:lang w:eastAsia="en-US"/>
        </w:rPr>
        <w:t>+</w:t>
      </w:r>
      <w:r w:rsidR="008426FC" w:rsidRPr="008426FC">
        <w:rPr>
          <w:rFonts w:eastAsia="Calibri"/>
          <w:color w:val="000000"/>
          <w:sz w:val="28"/>
          <w:szCs w:val="28"/>
          <w:lang w:eastAsia="en-US"/>
        </w:rPr>
        <w:t>22…</w:t>
      </w:r>
      <w:r w:rsidR="00333965">
        <w:rPr>
          <w:rFonts w:eastAsia="Calibri"/>
          <w:color w:val="000000"/>
          <w:sz w:val="28"/>
          <w:szCs w:val="28"/>
          <w:lang w:eastAsia="en-US"/>
        </w:rPr>
        <w:t>+</w:t>
      </w:r>
      <w:r w:rsidR="008426FC" w:rsidRPr="008426FC">
        <w:rPr>
          <w:rFonts w:eastAsia="Calibri"/>
          <w:color w:val="000000"/>
          <w:sz w:val="28"/>
          <w:szCs w:val="28"/>
          <w:lang w:eastAsia="en-US"/>
        </w:rPr>
        <w:t>27</w:t>
      </w:r>
      <w:r w:rsidR="00663531" w:rsidRPr="008426FC">
        <w:rPr>
          <w:color w:val="000000"/>
          <w:sz w:val="28"/>
          <w:szCs w:val="28"/>
        </w:rPr>
        <w:t>℃.</w:t>
      </w:r>
    </w:p>
    <w:p w14:paraId="38716856" w14:textId="77777777" w:rsidR="00223692" w:rsidRPr="00EC0D60" w:rsidRDefault="00223692" w:rsidP="00B01A73">
      <w:pPr>
        <w:spacing w:after="160" w:line="232" w:lineRule="auto"/>
        <w:contextualSpacing/>
        <w:jc w:val="both"/>
        <w:rPr>
          <w:rFonts w:eastAsia="Calibri"/>
          <w:b/>
          <w:i/>
          <w:iCs/>
          <w:color w:val="000000"/>
          <w:sz w:val="28"/>
          <w:szCs w:val="28"/>
          <w:lang w:eastAsia="en-US"/>
        </w:rPr>
      </w:pPr>
    </w:p>
    <w:p w14:paraId="7A709642" w14:textId="77777777" w:rsidR="007B5000" w:rsidRPr="007B5000" w:rsidRDefault="007B5000" w:rsidP="007B5000">
      <w:pPr>
        <w:ind w:firstLine="708"/>
        <w:jc w:val="both"/>
        <w:rPr>
          <w:rFonts w:eastAsiaTheme="minorHAnsi"/>
          <w:sz w:val="28"/>
          <w:szCs w:val="28"/>
          <w:lang w:eastAsia="en-US"/>
        </w:rPr>
      </w:pPr>
      <w:r w:rsidRPr="007B5000">
        <w:rPr>
          <w:rFonts w:eastAsiaTheme="minorHAnsi"/>
          <w:b/>
          <w:color w:val="000000"/>
          <w:sz w:val="28"/>
          <w:szCs w:val="28"/>
          <w:lang w:eastAsia="en-US"/>
        </w:rPr>
        <w:t>По данным штормового предупреждения ФГБУ «СЦГМС ЧАМ» ОЯ № 36 от 02.06.26г.:</w:t>
      </w:r>
    </w:p>
    <w:p w14:paraId="369ADF9E" w14:textId="105AF023" w:rsidR="00032AFA" w:rsidRDefault="007B5000" w:rsidP="00B01A73">
      <w:pPr>
        <w:ind w:firstLine="708"/>
        <w:jc w:val="both"/>
        <w:rPr>
          <w:rFonts w:eastAsiaTheme="minorHAnsi"/>
          <w:i/>
          <w:iCs/>
          <w:color w:val="000000"/>
          <w:sz w:val="28"/>
          <w:szCs w:val="28"/>
          <w:lang w:eastAsia="en-US"/>
        </w:rPr>
      </w:pPr>
      <w:r w:rsidRPr="007B5000">
        <w:rPr>
          <w:rFonts w:eastAsiaTheme="minorHAnsi"/>
          <w:i/>
          <w:iCs/>
          <w:color w:val="000000"/>
          <w:sz w:val="28"/>
          <w:szCs w:val="28"/>
          <w:lang w:eastAsia="en-US"/>
        </w:rPr>
        <w:t xml:space="preserve">В период с 11.00-13.00 час 02.06.2026г и до конца суток 02.06.2026г, а также в течение 03-04.06.2026г в горах муниципального образования городской округ г.-к. Сочи выше 1500 м </w:t>
      </w:r>
      <w:proofErr w:type="spellStart"/>
      <w:r w:rsidRPr="007B5000">
        <w:rPr>
          <w:rFonts w:eastAsiaTheme="minorHAnsi"/>
          <w:i/>
          <w:iCs/>
          <w:color w:val="000000"/>
          <w:sz w:val="28"/>
          <w:szCs w:val="28"/>
          <w:lang w:eastAsia="en-US"/>
        </w:rPr>
        <w:t>н.у.м</w:t>
      </w:r>
      <w:proofErr w:type="spellEnd"/>
      <w:r w:rsidRPr="007B5000">
        <w:rPr>
          <w:rFonts w:eastAsiaTheme="minorHAnsi"/>
          <w:i/>
          <w:iCs/>
          <w:color w:val="000000"/>
          <w:sz w:val="28"/>
          <w:szCs w:val="28"/>
          <w:lang w:eastAsia="en-US"/>
        </w:rPr>
        <w:t>. - лавиноопасно.</w:t>
      </w:r>
    </w:p>
    <w:p w14:paraId="23330D5A" w14:textId="77777777" w:rsidR="00032AFA" w:rsidRPr="00032AFA" w:rsidRDefault="00032AFA" w:rsidP="00032AFA">
      <w:pPr>
        <w:spacing w:after="160"/>
        <w:ind w:firstLine="708"/>
        <w:contextualSpacing/>
        <w:jc w:val="both"/>
        <w:rPr>
          <w:rFonts w:eastAsia="Calibri"/>
          <w:b/>
          <w:color w:val="000000"/>
          <w:sz w:val="28"/>
          <w:szCs w:val="28"/>
          <w:lang w:eastAsia="en-US"/>
        </w:rPr>
      </w:pPr>
      <w:bookmarkStart w:id="18" w:name="_Hlk220071357"/>
      <w:r w:rsidRPr="00032AFA">
        <w:rPr>
          <w:rFonts w:eastAsia="Calibri"/>
          <w:b/>
          <w:color w:val="000000"/>
          <w:sz w:val="28"/>
          <w:szCs w:val="28"/>
          <w:lang w:eastAsia="en-US"/>
        </w:rPr>
        <w:lastRenderedPageBreak/>
        <w:t xml:space="preserve">По данным штормового предупреждения Краснодарского ЦГМС филиала ФГБУ «Северо-Кавказское УГМС» </w:t>
      </w:r>
      <w:r w:rsidRPr="00032AFA">
        <w:rPr>
          <w:rFonts w:eastAsia="Calibri"/>
          <w:b/>
          <w:bCs/>
          <w:color w:val="000000"/>
          <w:sz w:val="28"/>
          <w:szCs w:val="28"/>
          <w:lang w:eastAsia="en-US"/>
        </w:rPr>
        <w:t xml:space="preserve">(уточнение штормового предупреждения ОЯ </w:t>
      </w:r>
      <w:r w:rsidRPr="00032AFA">
        <w:rPr>
          <w:rFonts w:eastAsia="Calibri"/>
          <w:b/>
          <w:color w:val="000000"/>
          <w:sz w:val="28"/>
          <w:szCs w:val="28"/>
          <w:lang w:eastAsia="en-US"/>
        </w:rPr>
        <w:t>№ 39 от 27.05.2026)</w:t>
      </w:r>
      <w:r w:rsidRPr="00032AFA">
        <w:rPr>
          <w:rFonts w:eastAsia="Calibri"/>
          <w:b/>
          <w:bCs/>
          <w:color w:val="000000"/>
          <w:sz w:val="28"/>
          <w:szCs w:val="28"/>
          <w:lang w:eastAsia="en-US"/>
        </w:rPr>
        <w:t xml:space="preserve"> </w:t>
      </w:r>
      <w:r w:rsidRPr="00032AFA">
        <w:rPr>
          <w:rFonts w:eastAsia="Calibri"/>
          <w:b/>
          <w:color w:val="000000"/>
          <w:sz w:val="28"/>
          <w:szCs w:val="28"/>
          <w:lang w:eastAsia="en-US"/>
        </w:rPr>
        <w:t>№ 39 от 02.06.2026</w:t>
      </w:r>
    </w:p>
    <w:bookmarkEnd w:id="18"/>
    <w:p w14:paraId="786DB12D" w14:textId="4B8E1514" w:rsidR="00032AFA" w:rsidRPr="00032AFA" w:rsidRDefault="00032AFA" w:rsidP="00B01A73">
      <w:pPr>
        <w:ind w:firstLine="708"/>
        <w:contextualSpacing/>
        <w:jc w:val="both"/>
        <w:rPr>
          <w:rFonts w:eastAsia="Calibri"/>
          <w:i/>
          <w:iCs/>
          <w:sz w:val="28"/>
          <w:szCs w:val="28"/>
          <w:lang w:eastAsia="en-US"/>
        </w:rPr>
      </w:pPr>
      <w:r w:rsidRPr="00032AFA">
        <w:rPr>
          <w:rFonts w:eastAsia="Calibri"/>
          <w:i/>
          <w:iCs/>
          <w:sz w:val="28"/>
          <w:szCs w:val="28"/>
          <w:lang w:eastAsia="en-US"/>
        </w:rPr>
        <w:t>До конца суток 02.06.2026, а также в течение суток 03.06.2026 и 04.06.2026 в нижнем течении р. Кубань ожидается повышение уровней воды с достижением опасных отметок (ОЯ).</w:t>
      </w:r>
    </w:p>
    <w:p w14:paraId="38F72E61" w14:textId="77777777" w:rsidR="008C473E" w:rsidRDefault="008C473E" w:rsidP="00B01A73">
      <w:pPr>
        <w:pStyle w:val="afff0"/>
      </w:pPr>
    </w:p>
    <w:p w14:paraId="180CB399" w14:textId="4CD9B6DF" w:rsidR="00193843" w:rsidRDefault="00035D2F" w:rsidP="00B01A73">
      <w:pPr>
        <w:pStyle w:val="afff0"/>
        <w:ind w:firstLine="708"/>
      </w:pPr>
      <w:r w:rsidRPr="00007B0F">
        <w:rPr>
          <w:b/>
        </w:rPr>
        <w:t>1.3. Гидрологическая</w:t>
      </w:r>
      <w:bookmarkStart w:id="19" w:name="_Hlk219277419"/>
      <w:bookmarkStart w:id="20" w:name="_Hlk227584689"/>
      <w:r w:rsidR="000D4C34" w:rsidRPr="00007B0F">
        <w:rPr>
          <w:b/>
        </w:rPr>
        <w:t>:</w:t>
      </w:r>
      <w:r w:rsidR="002731CA" w:rsidRPr="00007B0F">
        <w:t xml:space="preserve"> </w:t>
      </w:r>
      <w:bookmarkEnd w:id="19"/>
      <w:bookmarkEnd w:id="20"/>
      <w:r w:rsidR="008D09B9" w:rsidRPr="008D09B9">
        <w:rPr>
          <w:bCs/>
        </w:rPr>
        <w:t xml:space="preserve">за </w:t>
      </w:r>
      <w:r w:rsidR="00F26F18">
        <w:rPr>
          <w:bCs/>
        </w:rPr>
        <w:t xml:space="preserve">прошедшие сутки </w:t>
      </w:r>
      <w:r w:rsidR="00F26F18">
        <w:rPr>
          <w:i/>
        </w:rPr>
        <w:t>01 июня</w:t>
      </w:r>
      <w:r w:rsidR="00F26F18" w:rsidRPr="00937F74">
        <w:rPr>
          <w:i/>
        </w:rPr>
        <w:t xml:space="preserve"> </w:t>
      </w:r>
      <w:r w:rsidR="008D09B9" w:rsidRPr="00BA0A03">
        <w:rPr>
          <w:i/>
          <w:iCs/>
        </w:rPr>
        <w:t>2026 г.</w:t>
      </w:r>
      <w:r w:rsidR="00CE7D4A" w:rsidRPr="000863A7">
        <w:t xml:space="preserve"> </w:t>
      </w:r>
      <w:r w:rsidR="00904159" w:rsidRPr="000863A7">
        <w:t>в связи с</w:t>
      </w:r>
      <w:r w:rsidR="00C65773">
        <w:t xml:space="preserve"> отмечавшимися</w:t>
      </w:r>
      <w:r w:rsidR="00904159" w:rsidRPr="000863A7">
        <w:t xml:space="preserve"> осадками, </w:t>
      </w:r>
      <w:r w:rsidR="00CE16F1">
        <w:t xml:space="preserve">в отдельных районах </w:t>
      </w:r>
      <w:r w:rsidR="00A708B9">
        <w:t xml:space="preserve">сильными, </w:t>
      </w:r>
      <w:r w:rsidR="00904159" w:rsidRPr="000863A7">
        <w:t>снеготаянием</w:t>
      </w:r>
      <w:r w:rsidR="00CE16F1">
        <w:t xml:space="preserve"> (юго-восточные районы)</w:t>
      </w:r>
      <w:r w:rsidR="00702D4B">
        <w:t>,</w:t>
      </w:r>
      <w:r w:rsidR="00904159" w:rsidRPr="000863A7">
        <w:t xml:space="preserve"> и учетом времени добегания, местами на реках </w:t>
      </w:r>
      <w:r w:rsidR="00401F2F">
        <w:t>юго-западн</w:t>
      </w:r>
      <w:r w:rsidR="00B01A73">
        <w:t>ой</w:t>
      </w:r>
      <w:r w:rsidR="00401F2F">
        <w:t xml:space="preserve">, </w:t>
      </w:r>
      <w:r w:rsidR="00904159" w:rsidRPr="000863A7">
        <w:t>юго-</w:t>
      </w:r>
      <w:r w:rsidR="00401F2F">
        <w:t>восточ</w:t>
      </w:r>
      <w:r w:rsidR="00667479">
        <w:t>ной</w:t>
      </w:r>
      <w:r w:rsidR="00C104BD">
        <w:t xml:space="preserve"> </w:t>
      </w:r>
      <w:r w:rsidR="00904159" w:rsidRPr="000863A7">
        <w:t>территории края</w:t>
      </w:r>
      <w:r w:rsidR="00667479">
        <w:t xml:space="preserve"> и </w:t>
      </w:r>
      <w:r w:rsidR="00B01A73">
        <w:t xml:space="preserve">реках </w:t>
      </w:r>
      <w:r w:rsidR="00667479">
        <w:t>Черноморского побережья</w:t>
      </w:r>
      <w:r w:rsidR="00904159" w:rsidRPr="000863A7">
        <w:t xml:space="preserve"> наблюдались подъемы уровней воды</w:t>
      </w:r>
      <w:bookmarkStart w:id="21" w:name="_Hlk230351580"/>
      <w:r w:rsidR="00EC7B2F">
        <w:t xml:space="preserve"> </w:t>
      </w:r>
      <w:r w:rsidR="002C304D">
        <w:t>местами с достижением неблагоприятных и опасных отметок.</w:t>
      </w:r>
    </w:p>
    <w:bookmarkEnd w:id="21"/>
    <w:p w14:paraId="6665BFB9" w14:textId="7B07B408" w:rsidR="000701FD" w:rsidRDefault="00734119" w:rsidP="002C304D">
      <w:pPr>
        <w:pStyle w:val="afff0"/>
        <w:ind w:firstLine="708"/>
        <w:rPr>
          <w:i/>
        </w:rPr>
      </w:pPr>
      <w:r w:rsidRPr="008F1019">
        <w:t>В среднем течени</w:t>
      </w:r>
      <w:r w:rsidR="000701FD">
        <w:t>и</w:t>
      </w:r>
      <w:r w:rsidRPr="008F1019">
        <w:t xml:space="preserve"> р. Кубань, из-за увеличения сброса Невинномысского гидроузла и учетом времени добегания, </w:t>
      </w:r>
      <w:r w:rsidR="00401F2F">
        <w:t xml:space="preserve">наблюдались подъемы </w:t>
      </w:r>
      <w:r w:rsidRPr="008F1019">
        <w:t>уров</w:t>
      </w:r>
      <w:r w:rsidR="00401F2F">
        <w:t>ней</w:t>
      </w:r>
      <w:r w:rsidRPr="008F1019">
        <w:t xml:space="preserve"> воды</w:t>
      </w:r>
      <w:r w:rsidR="00401F2F">
        <w:t>, в отдельных районах с достижением неблагоприятных отметок.</w:t>
      </w:r>
    </w:p>
    <w:p w14:paraId="09C26C79" w14:textId="6BA6267C" w:rsidR="00401F2F" w:rsidRPr="00854094" w:rsidRDefault="00401F2F" w:rsidP="00854094">
      <w:pPr>
        <w:ind w:firstLine="709"/>
        <w:jc w:val="both"/>
        <w:rPr>
          <w:rFonts w:eastAsiaTheme="minorHAnsi"/>
          <w:sz w:val="28"/>
          <w:szCs w:val="28"/>
          <w:lang w:eastAsia="en-US"/>
        </w:rPr>
      </w:pPr>
      <w:r w:rsidRPr="00401F2F">
        <w:rPr>
          <w:rFonts w:eastAsia="MS Mincho"/>
          <w:bCs/>
          <w:sz w:val="28"/>
          <w:szCs w:val="28"/>
        </w:rPr>
        <w:t xml:space="preserve">В связи с увеличением сброса </w:t>
      </w:r>
      <w:r w:rsidR="00B01A73">
        <w:rPr>
          <w:rFonts w:eastAsia="MS Mincho"/>
          <w:bCs/>
          <w:sz w:val="28"/>
          <w:szCs w:val="28"/>
        </w:rPr>
        <w:t xml:space="preserve">из </w:t>
      </w:r>
      <w:r w:rsidRPr="00401F2F">
        <w:rPr>
          <w:rFonts w:eastAsia="MS Mincho"/>
          <w:bCs/>
          <w:sz w:val="28"/>
          <w:szCs w:val="28"/>
        </w:rPr>
        <w:t>Краснодарского водохранилища</w:t>
      </w:r>
      <w:r w:rsidR="00B01A73">
        <w:rPr>
          <w:rFonts w:eastAsia="MS Mincho"/>
          <w:bCs/>
          <w:sz w:val="28"/>
          <w:szCs w:val="28"/>
        </w:rPr>
        <w:t>,</w:t>
      </w:r>
      <w:r w:rsidRPr="00401F2F">
        <w:rPr>
          <w:rFonts w:eastAsia="MS Mincho"/>
          <w:bCs/>
          <w:sz w:val="28"/>
          <w:szCs w:val="28"/>
        </w:rPr>
        <w:t xml:space="preserve"> в нижнем течении реки Кубань отмеча</w:t>
      </w:r>
      <w:r>
        <w:rPr>
          <w:rFonts w:eastAsia="MS Mincho"/>
          <w:bCs/>
          <w:sz w:val="28"/>
          <w:szCs w:val="28"/>
        </w:rPr>
        <w:t>лись</w:t>
      </w:r>
      <w:r w:rsidRPr="00401F2F">
        <w:rPr>
          <w:rFonts w:eastAsia="MS Mincho"/>
          <w:bCs/>
          <w:sz w:val="28"/>
          <w:szCs w:val="28"/>
        </w:rPr>
        <w:t xml:space="preserve"> подъемы уровня воды</w:t>
      </w:r>
      <w:r>
        <w:rPr>
          <w:rFonts w:eastAsia="MS Mincho"/>
          <w:bCs/>
          <w:sz w:val="28"/>
          <w:szCs w:val="28"/>
        </w:rPr>
        <w:t>, в отдельных районах с достижением неблагоприятных и опасных отметок.</w:t>
      </w:r>
    </w:p>
    <w:p w14:paraId="19EF4A70" w14:textId="77777777" w:rsidR="00DF4BC7" w:rsidRDefault="00DF4BC7" w:rsidP="00DF4BC7">
      <w:pPr>
        <w:pStyle w:val="afff0"/>
      </w:pPr>
    </w:p>
    <w:p w14:paraId="135B860C" w14:textId="7F630FE3" w:rsidR="00401F2F" w:rsidRPr="00401F2F" w:rsidRDefault="008639F4" w:rsidP="00401F2F">
      <w:pPr>
        <w:ind w:firstLine="709"/>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1E447BF8" w14:textId="44D73F2D" w:rsidR="00401F2F" w:rsidRDefault="006442E6" w:rsidP="00264E7E">
      <w:pPr>
        <w:ind w:firstLine="709"/>
        <w:jc w:val="both"/>
        <w:rPr>
          <w:rFonts w:eastAsia="MS Mincho"/>
          <w:bCs/>
          <w:i/>
          <w:iCs/>
          <w:sz w:val="28"/>
          <w:szCs w:val="28"/>
        </w:rPr>
      </w:pPr>
      <w:r>
        <w:rPr>
          <w:rFonts w:eastAsia="MS Mincho"/>
          <w:bCs/>
          <w:i/>
          <w:iCs/>
          <w:sz w:val="28"/>
          <w:szCs w:val="28"/>
        </w:rPr>
        <w:t>01 июня</w:t>
      </w:r>
      <w:r w:rsidR="00401F2F" w:rsidRPr="00401F2F">
        <w:rPr>
          <w:rFonts w:eastAsia="MS Mincho"/>
          <w:bCs/>
          <w:i/>
          <w:iCs/>
          <w:sz w:val="28"/>
          <w:szCs w:val="28"/>
        </w:rPr>
        <w:t xml:space="preserve"> 2026 г.:</w:t>
      </w:r>
    </w:p>
    <w:p w14:paraId="34263A27" w14:textId="48548009" w:rsidR="006442E6" w:rsidRDefault="006442E6" w:rsidP="006442E6">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Усть-Лабинский район</w:t>
      </w:r>
      <w:r w:rsidRPr="00014EED">
        <w:rPr>
          <w:sz w:val="28"/>
          <w:szCs w:val="28"/>
        </w:rPr>
        <w:t xml:space="preserve"> в районе </w:t>
      </w:r>
      <w:r>
        <w:rPr>
          <w:b/>
          <w:bCs/>
          <w:sz w:val="28"/>
          <w:szCs w:val="28"/>
        </w:rPr>
        <w:t>АГК-85</w:t>
      </w:r>
      <w:r w:rsidRPr="00014EED">
        <w:rPr>
          <w:sz w:val="28"/>
          <w:szCs w:val="28"/>
        </w:rPr>
        <w:t xml:space="preserve"> (</w:t>
      </w:r>
      <w:r>
        <w:rPr>
          <w:sz w:val="28"/>
          <w:szCs w:val="28"/>
        </w:rPr>
        <w:t>г. Усть-Лабинск</w:t>
      </w:r>
      <w:r w:rsidRPr="00C5135D">
        <w:rPr>
          <w:sz w:val="28"/>
          <w:szCs w:val="28"/>
        </w:rPr>
        <w:t>,</w:t>
      </w:r>
      <w:r>
        <w:rPr>
          <w:sz w:val="28"/>
          <w:szCs w:val="28"/>
        </w:rPr>
        <w:t xml:space="preserve">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522476F5" w14:textId="77777777" w:rsidR="006442E6" w:rsidRDefault="006442E6" w:rsidP="006442E6">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Кавказский район</w:t>
      </w:r>
      <w:r w:rsidRPr="00014EED">
        <w:rPr>
          <w:sz w:val="28"/>
          <w:szCs w:val="28"/>
        </w:rPr>
        <w:t xml:space="preserve"> в районе </w:t>
      </w:r>
      <w:r>
        <w:rPr>
          <w:b/>
          <w:bCs/>
          <w:sz w:val="28"/>
          <w:szCs w:val="28"/>
        </w:rPr>
        <w:t>АГК-43</w:t>
      </w:r>
      <w:r w:rsidRPr="00014EED">
        <w:rPr>
          <w:sz w:val="28"/>
          <w:szCs w:val="28"/>
        </w:rPr>
        <w:t xml:space="preserve"> (</w:t>
      </w:r>
      <w:r>
        <w:rPr>
          <w:sz w:val="28"/>
          <w:szCs w:val="28"/>
        </w:rPr>
        <w:t>г. Кропоткин,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5D0DD410" w14:textId="127D1E6C" w:rsidR="006442E6" w:rsidRPr="00904159" w:rsidRDefault="006442E6" w:rsidP="006442E6">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Новокубанский район</w:t>
      </w:r>
      <w:r w:rsidRPr="00014EED">
        <w:rPr>
          <w:sz w:val="28"/>
          <w:szCs w:val="28"/>
        </w:rPr>
        <w:t xml:space="preserve"> в районе </w:t>
      </w:r>
      <w:r w:rsidRPr="00014EED">
        <w:rPr>
          <w:b/>
          <w:bCs/>
          <w:sz w:val="28"/>
          <w:szCs w:val="28"/>
        </w:rPr>
        <w:t>АГК-4</w:t>
      </w:r>
      <w:r>
        <w:rPr>
          <w:b/>
          <w:bCs/>
          <w:sz w:val="28"/>
          <w:szCs w:val="28"/>
        </w:rPr>
        <w:t>5</w:t>
      </w:r>
      <w:r w:rsidRPr="00014EED">
        <w:rPr>
          <w:sz w:val="28"/>
          <w:szCs w:val="28"/>
        </w:rPr>
        <w:t xml:space="preserve"> (</w:t>
      </w:r>
      <w:r>
        <w:rPr>
          <w:sz w:val="28"/>
          <w:szCs w:val="28"/>
        </w:rPr>
        <w:t>х. Горькая Балка, р. Горькая Балка</w:t>
      </w:r>
      <w:r w:rsidRPr="00014EED">
        <w:rPr>
          <w:sz w:val="28"/>
          <w:szCs w:val="28"/>
        </w:rPr>
        <w:t xml:space="preserve">) </w:t>
      </w:r>
      <w:r>
        <w:rPr>
          <w:sz w:val="28"/>
          <w:szCs w:val="28"/>
        </w:rPr>
        <w:t>сохранялся уровень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014EED">
        <w:rPr>
          <w:b/>
          <w:sz w:val="28"/>
          <w:szCs w:val="28"/>
        </w:rPr>
        <w:t>опасной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p w14:paraId="6C5E7867" w14:textId="77777777" w:rsidR="006442E6" w:rsidRDefault="006442E6" w:rsidP="006442E6">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Крымский район</w:t>
      </w:r>
      <w:r w:rsidRPr="00014EED">
        <w:rPr>
          <w:sz w:val="28"/>
          <w:szCs w:val="28"/>
        </w:rPr>
        <w:t xml:space="preserve"> в районе </w:t>
      </w:r>
      <w:r>
        <w:rPr>
          <w:b/>
          <w:bCs/>
          <w:sz w:val="28"/>
          <w:szCs w:val="28"/>
        </w:rPr>
        <w:t>АГК-11</w:t>
      </w:r>
      <w:r w:rsidRPr="00014EED">
        <w:rPr>
          <w:sz w:val="28"/>
          <w:szCs w:val="28"/>
        </w:rPr>
        <w:t xml:space="preserve"> (</w:t>
      </w:r>
      <w:r>
        <w:rPr>
          <w:sz w:val="28"/>
          <w:szCs w:val="28"/>
        </w:rPr>
        <w:t xml:space="preserve">х. </w:t>
      </w:r>
      <w:proofErr w:type="spellStart"/>
      <w:r>
        <w:rPr>
          <w:sz w:val="28"/>
          <w:szCs w:val="28"/>
        </w:rPr>
        <w:t>Могукоровский</w:t>
      </w:r>
      <w:proofErr w:type="spellEnd"/>
      <w:r w:rsidRPr="00C5135D">
        <w:rPr>
          <w:sz w:val="28"/>
          <w:szCs w:val="28"/>
        </w:rPr>
        <w:t>,</w:t>
      </w:r>
      <w:r>
        <w:rPr>
          <w:sz w:val="28"/>
          <w:szCs w:val="28"/>
        </w:rPr>
        <w:t xml:space="preserve">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45BD85B9" w14:textId="3BD788CF" w:rsidR="006442E6" w:rsidRDefault="006442E6" w:rsidP="006442E6">
      <w:pPr>
        <w:ind w:firstLine="709"/>
        <w:jc w:val="both"/>
        <w:rPr>
          <w:bCs/>
          <w:sz w:val="28"/>
          <w:szCs w:val="28"/>
        </w:rPr>
      </w:pPr>
      <w:bookmarkStart w:id="22" w:name="_Hlk231201971"/>
      <w:bookmarkStart w:id="23" w:name="_Hlk231202479"/>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АГК-18</w:t>
      </w:r>
      <w:r w:rsidRPr="00014EED">
        <w:rPr>
          <w:sz w:val="28"/>
          <w:szCs w:val="28"/>
        </w:rPr>
        <w:t xml:space="preserve"> (</w:t>
      </w:r>
      <w:r>
        <w:rPr>
          <w:sz w:val="28"/>
          <w:szCs w:val="28"/>
        </w:rPr>
        <w:t xml:space="preserve">х. </w:t>
      </w:r>
      <w:proofErr w:type="spellStart"/>
      <w:r>
        <w:rPr>
          <w:sz w:val="28"/>
          <w:szCs w:val="28"/>
        </w:rPr>
        <w:t>Галицын</w:t>
      </w:r>
      <w:proofErr w:type="spellEnd"/>
      <w:r w:rsidRPr="00C5135D">
        <w:rPr>
          <w:sz w:val="28"/>
          <w:szCs w:val="28"/>
        </w:rPr>
        <w:t>,</w:t>
      </w:r>
      <w:r>
        <w:rPr>
          <w:sz w:val="28"/>
          <w:szCs w:val="28"/>
        </w:rPr>
        <w:t xml:space="preserve"> р. Протока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опас</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bookmarkEnd w:id="22"/>
      <w:r>
        <w:rPr>
          <w:bCs/>
          <w:sz w:val="28"/>
          <w:szCs w:val="28"/>
        </w:rPr>
        <w:t>;</w:t>
      </w:r>
      <w:bookmarkEnd w:id="23"/>
    </w:p>
    <w:p w14:paraId="098092E5" w14:textId="5DF2696A" w:rsidR="006442E6" w:rsidRDefault="006442E6" w:rsidP="006442E6">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АГК-21</w:t>
      </w:r>
      <w:r w:rsidRPr="00014EED">
        <w:rPr>
          <w:sz w:val="28"/>
          <w:szCs w:val="28"/>
        </w:rPr>
        <w:t xml:space="preserve"> (</w:t>
      </w:r>
      <w:r>
        <w:rPr>
          <w:sz w:val="28"/>
          <w:szCs w:val="28"/>
        </w:rPr>
        <w:t>х. Урма,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6442E6">
        <w:rPr>
          <w:b/>
          <w:bCs/>
          <w:sz w:val="28"/>
          <w:szCs w:val="28"/>
        </w:rPr>
        <w:t>достижением</w:t>
      </w:r>
      <w:r>
        <w:rPr>
          <w:sz w:val="28"/>
          <w:szCs w:val="28"/>
        </w:rPr>
        <w:t xml:space="preserve"> </w:t>
      </w:r>
      <w:r>
        <w:rPr>
          <w:b/>
          <w:sz w:val="28"/>
          <w:szCs w:val="28"/>
        </w:rPr>
        <w:t>опас</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31C099BA" w14:textId="77777777" w:rsidR="006442E6" w:rsidRPr="000D79E9" w:rsidRDefault="006442E6" w:rsidP="006442E6">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АГК-429</w:t>
      </w:r>
      <w:r w:rsidRPr="00014EED">
        <w:rPr>
          <w:sz w:val="28"/>
          <w:szCs w:val="28"/>
        </w:rPr>
        <w:t xml:space="preserve"> (</w:t>
      </w:r>
      <w:r>
        <w:rPr>
          <w:sz w:val="28"/>
          <w:szCs w:val="28"/>
        </w:rPr>
        <w:t>с</w:t>
      </w:r>
      <w:r w:rsidRPr="00C5135D">
        <w:rPr>
          <w:sz w:val="28"/>
          <w:szCs w:val="28"/>
        </w:rPr>
        <w:t>.</w:t>
      </w:r>
      <w:r>
        <w:rPr>
          <w:sz w:val="28"/>
          <w:szCs w:val="28"/>
        </w:rPr>
        <w:t xml:space="preserve"> Ачуево</w:t>
      </w:r>
      <w:r w:rsidRPr="00C5135D">
        <w:rPr>
          <w:sz w:val="28"/>
          <w:szCs w:val="28"/>
        </w:rPr>
        <w:t>,</w:t>
      </w:r>
      <w:r>
        <w:rPr>
          <w:sz w:val="28"/>
          <w:szCs w:val="28"/>
        </w:rPr>
        <w:t xml:space="preserve"> р. Протока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6C208899" w14:textId="77777777" w:rsidR="006442E6" w:rsidRDefault="006442E6" w:rsidP="006442E6">
      <w:pPr>
        <w:ind w:firstLine="709"/>
        <w:jc w:val="both"/>
        <w:rPr>
          <w:bCs/>
          <w:sz w:val="28"/>
          <w:szCs w:val="28"/>
        </w:rPr>
      </w:pPr>
      <w:r w:rsidRPr="00014EED">
        <w:rPr>
          <w:rFonts w:eastAsia="MS Mincho"/>
          <w:bCs/>
          <w:sz w:val="28"/>
          <w:szCs w:val="28"/>
          <w:lang w:eastAsia="en-US"/>
        </w:rPr>
        <w:lastRenderedPageBreak/>
        <w:t xml:space="preserve">в </w:t>
      </w:r>
      <w:r w:rsidRPr="00014EED">
        <w:rPr>
          <w:b/>
          <w:sz w:val="28"/>
          <w:szCs w:val="28"/>
        </w:rPr>
        <w:t xml:space="preserve">МО </w:t>
      </w:r>
      <w:r>
        <w:rPr>
          <w:b/>
          <w:sz w:val="28"/>
          <w:szCs w:val="28"/>
        </w:rPr>
        <w:t>Калининский район</w:t>
      </w:r>
      <w:r w:rsidRPr="00014EED">
        <w:rPr>
          <w:sz w:val="28"/>
          <w:szCs w:val="28"/>
        </w:rPr>
        <w:t xml:space="preserve"> в районе </w:t>
      </w:r>
      <w:r>
        <w:rPr>
          <w:b/>
          <w:bCs/>
          <w:sz w:val="28"/>
          <w:szCs w:val="28"/>
        </w:rPr>
        <w:t>АГК-109</w:t>
      </w:r>
      <w:r w:rsidRPr="00014EED">
        <w:rPr>
          <w:sz w:val="28"/>
          <w:szCs w:val="28"/>
        </w:rPr>
        <w:t xml:space="preserve"> (</w:t>
      </w:r>
      <w:bookmarkStart w:id="24" w:name="_Hlk231223620"/>
      <w:r>
        <w:rPr>
          <w:sz w:val="28"/>
          <w:szCs w:val="28"/>
        </w:rPr>
        <w:t>ст. Гривенская, р. Протока</w:t>
      </w:r>
      <w:bookmarkEnd w:id="24"/>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30BCC3CF" w14:textId="77777777" w:rsidR="006442E6" w:rsidRDefault="006442E6" w:rsidP="006442E6">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муниципальный округ г.-к. Анапа</w:t>
      </w:r>
      <w:r w:rsidRPr="00014EED">
        <w:rPr>
          <w:sz w:val="28"/>
          <w:szCs w:val="28"/>
        </w:rPr>
        <w:t xml:space="preserve"> в районе </w:t>
      </w:r>
      <w:r>
        <w:rPr>
          <w:b/>
          <w:bCs/>
          <w:sz w:val="28"/>
          <w:szCs w:val="28"/>
        </w:rPr>
        <w:t>АГК-27</w:t>
      </w:r>
      <w:r w:rsidRPr="00014EED">
        <w:rPr>
          <w:sz w:val="28"/>
          <w:szCs w:val="28"/>
        </w:rPr>
        <w:t xml:space="preserve"> (</w:t>
      </w:r>
      <w:r>
        <w:rPr>
          <w:sz w:val="28"/>
          <w:szCs w:val="28"/>
        </w:rPr>
        <w:t>водозабор ОАО «Анапа Водоканал»</w:t>
      </w:r>
      <w:r w:rsidRPr="00C5135D">
        <w:rPr>
          <w:sz w:val="28"/>
          <w:szCs w:val="28"/>
        </w:rPr>
        <w:t>,</w:t>
      </w:r>
      <w:r>
        <w:rPr>
          <w:sz w:val="28"/>
          <w:szCs w:val="28"/>
        </w:rPr>
        <w:t xml:space="preserve">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09FC5E76" w14:textId="63C7F0C1" w:rsidR="006442E6" w:rsidRDefault="006442E6" w:rsidP="00666095">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Белореченский район</w:t>
      </w:r>
      <w:r w:rsidRPr="00014EED">
        <w:rPr>
          <w:sz w:val="28"/>
          <w:szCs w:val="28"/>
        </w:rPr>
        <w:t xml:space="preserve"> в районе </w:t>
      </w:r>
      <w:r>
        <w:rPr>
          <w:b/>
          <w:bCs/>
          <w:sz w:val="28"/>
          <w:szCs w:val="28"/>
        </w:rPr>
        <w:t>АГК-50</w:t>
      </w:r>
      <w:r w:rsidRPr="00014EED">
        <w:rPr>
          <w:sz w:val="28"/>
          <w:szCs w:val="28"/>
        </w:rPr>
        <w:t xml:space="preserve"> (</w:t>
      </w:r>
      <w:r>
        <w:rPr>
          <w:sz w:val="28"/>
          <w:szCs w:val="28"/>
        </w:rPr>
        <w:t>ст. Гурийская, р. Пшиш</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29332D5A" w14:textId="5A11466F" w:rsidR="00666095" w:rsidRDefault="00666095" w:rsidP="00666095">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АГК-67</w:t>
      </w:r>
      <w:r w:rsidRPr="00014EED">
        <w:rPr>
          <w:sz w:val="28"/>
          <w:szCs w:val="28"/>
        </w:rPr>
        <w:t xml:space="preserve"> </w:t>
      </w:r>
      <w:r>
        <w:rPr>
          <w:sz w:val="28"/>
          <w:szCs w:val="28"/>
        </w:rPr>
        <w:t xml:space="preserve">                                        </w:t>
      </w:r>
      <w:r w:rsidRPr="00014EED">
        <w:rPr>
          <w:sz w:val="28"/>
          <w:szCs w:val="28"/>
        </w:rPr>
        <w:t>(</w:t>
      </w:r>
      <w:r>
        <w:rPr>
          <w:sz w:val="28"/>
          <w:szCs w:val="28"/>
        </w:rPr>
        <w:t xml:space="preserve">с. </w:t>
      </w:r>
      <w:proofErr w:type="spellStart"/>
      <w:r>
        <w:rPr>
          <w:sz w:val="28"/>
          <w:szCs w:val="28"/>
        </w:rPr>
        <w:t>Просковеевка</w:t>
      </w:r>
      <w:proofErr w:type="spellEnd"/>
      <w:r>
        <w:rPr>
          <w:sz w:val="28"/>
          <w:szCs w:val="28"/>
        </w:rPr>
        <w:t>, р. Джанхот</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2B5F9D7A" w14:textId="77777777" w:rsidR="00666095" w:rsidRDefault="00666095" w:rsidP="00666095">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АГК-68</w:t>
      </w:r>
      <w:r w:rsidRPr="00014EED">
        <w:rPr>
          <w:sz w:val="28"/>
          <w:szCs w:val="28"/>
        </w:rPr>
        <w:t xml:space="preserve"> (</w:t>
      </w:r>
      <w:r>
        <w:rPr>
          <w:sz w:val="28"/>
          <w:szCs w:val="28"/>
        </w:rPr>
        <w:t>с. Пшада,                    р. Пшада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0E292B9D" w14:textId="12DF3044" w:rsidR="00666095" w:rsidRDefault="00666095" w:rsidP="00666095">
      <w:pPr>
        <w:ind w:firstLine="709"/>
        <w:jc w:val="both"/>
        <w:rPr>
          <w:bCs/>
          <w:sz w:val="28"/>
          <w:szCs w:val="28"/>
        </w:rPr>
      </w:pPr>
      <w:bookmarkStart w:id="25" w:name="_Hlk231202518"/>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АГК-71</w:t>
      </w:r>
      <w:r w:rsidRPr="00014EED">
        <w:rPr>
          <w:sz w:val="28"/>
          <w:szCs w:val="28"/>
        </w:rPr>
        <w:t xml:space="preserve"> </w:t>
      </w:r>
      <w:r>
        <w:rPr>
          <w:sz w:val="28"/>
          <w:szCs w:val="28"/>
        </w:rPr>
        <w:t xml:space="preserve">                                         </w:t>
      </w:r>
      <w:r w:rsidRPr="00014EED">
        <w:rPr>
          <w:sz w:val="28"/>
          <w:szCs w:val="28"/>
        </w:rPr>
        <w:t>(</w:t>
      </w:r>
      <w:r>
        <w:rPr>
          <w:sz w:val="28"/>
          <w:szCs w:val="28"/>
        </w:rPr>
        <w:t xml:space="preserve">с. </w:t>
      </w:r>
      <w:proofErr w:type="spellStart"/>
      <w:r>
        <w:rPr>
          <w:sz w:val="28"/>
          <w:szCs w:val="28"/>
        </w:rPr>
        <w:t>Дивноморское</w:t>
      </w:r>
      <w:proofErr w:type="spellEnd"/>
      <w:r>
        <w:rPr>
          <w:sz w:val="28"/>
          <w:szCs w:val="28"/>
        </w:rPr>
        <w:t xml:space="preserve">, р. </w:t>
      </w:r>
      <w:proofErr w:type="spellStart"/>
      <w:r>
        <w:rPr>
          <w:sz w:val="28"/>
          <w:szCs w:val="28"/>
        </w:rPr>
        <w:t>Мезыбь</w:t>
      </w:r>
      <w:proofErr w:type="spellEnd"/>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5C7AD4CA" w14:textId="76A0E504" w:rsidR="00666095" w:rsidRDefault="00666095" w:rsidP="00666095">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АГК-73</w:t>
      </w:r>
      <w:r w:rsidRPr="00014EED">
        <w:rPr>
          <w:sz w:val="28"/>
          <w:szCs w:val="28"/>
        </w:rPr>
        <w:t xml:space="preserve"> </w:t>
      </w:r>
      <w:r>
        <w:rPr>
          <w:sz w:val="28"/>
          <w:szCs w:val="28"/>
        </w:rPr>
        <w:t xml:space="preserve">                                        </w:t>
      </w:r>
      <w:r w:rsidRPr="00014EED">
        <w:rPr>
          <w:sz w:val="28"/>
          <w:szCs w:val="28"/>
        </w:rPr>
        <w:t>(</w:t>
      </w:r>
      <w:r>
        <w:rPr>
          <w:sz w:val="28"/>
          <w:szCs w:val="28"/>
        </w:rPr>
        <w:t xml:space="preserve">с. </w:t>
      </w:r>
      <w:proofErr w:type="spellStart"/>
      <w:r>
        <w:rPr>
          <w:sz w:val="28"/>
          <w:szCs w:val="28"/>
        </w:rPr>
        <w:t>Просковеевка</w:t>
      </w:r>
      <w:proofErr w:type="spellEnd"/>
      <w:r>
        <w:rPr>
          <w:sz w:val="28"/>
          <w:szCs w:val="28"/>
        </w:rPr>
        <w:t>, р. Джанхот</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bookmarkEnd w:id="25"/>
    <w:p w14:paraId="6F423068" w14:textId="77777777" w:rsidR="00666095" w:rsidRDefault="00666095" w:rsidP="00666095">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АГК-77</w:t>
      </w:r>
      <w:r w:rsidRPr="00014EED">
        <w:rPr>
          <w:sz w:val="28"/>
          <w:szCs w:val="28"/>
        </w:rPr>
        <w:t xml:space="preserve"> (</w:t>
      </w:r>
      <w:r>
        <w:rPr>
          <w:sz w:val="28"/>
          <w:szCs w:val="28"/>
        </w:rPr>
        <w:t>с. Текос,                       р. Текос</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5947FC9E" w14:textId="77777777" w:rsidR="00666095" w:rsidRDefault="00666095" w:rsidP="00666095">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АГК-78</w:t>
      </w:r>
      <w:r w:rsidRPr="00014EED">
        <w:rPr>
          <w:sz w:val="28"/>
          <w:szCs w:val="28"/>
        </w:rPr>
        <w:t xml:space="preserve"> </w:t>
      </w:r>
      <w:r>
        <w:rPr>
          <w:sz w:val="28"/>
          <w:szCs w:val="28"/>
        </w:rPr>
        <w:t xml:space="preserve">                                          </w:t>
      </w:r>
      <w:r w:rsidRPr="00014EED">
        <w:rPr>
          <w:sz w:val="28"/>
          <w:szCs w:val="28"/>
        </w:rPr>
        <w:t>(</w:t>
      </w:r>
      <w:r>
        <w:rPr>
          <w:sz w:val="28"/>
          <w:szCs w:val="28"/>
        </w:rPr>
        <w:t xml:space="preserve">с. Архипо-Осиповка, р. </w:t>
      </w:r>
      <w:proofErr w:type="spellStart"/>
      <w:r>
        <w:rPr>
          <w:sz w:val="28"/>
          <w:szCs w:val="28"/>
        </w:rPr>
        <w:t>Вулан</w:t>
      </w:r>
      <w:proofErr w:type="spellEnd"/>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008153D0" w14:textId="3899DC8B" w:rsidR="00666095" w:rsidRDefault="00666095" w:rsidP="00666095">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Лабинский район</w:t>
      </w:r>
      <w:r w:rsidRPr="00014EED">
        <w:rPr>
          <w:sz w:val="28"/>
          <w:szCs w:val="28"/>
        </w:rPr>
        <w:t xml:space="preserve"> в районе </w:t>
      </w:r>
      <w:r>
        <w:rPr>
          <w:b/>
          <w:bCs/>
          <w:sz w:val="28"/>
          <w:szCs w:val="28"/>
        </w:rPr>
        <w:t>АГК-127</w:t>
      </w:r>
      <w:r w:rsidRPr="00014EED">
        <w:rPr>
          <w:sz w:val="28"/>
          <w:szCs w:val="28"/>
        </w:rPr>
        <w:t xml:space="preserve"> (</w:t>
      </w:r>
      <w:r>
        <w:rPr>
          <w:sz w:val="28"/>
          <w:szCs w:val="28"/>
        </w:rPr>
        <w:t xml:space="preserve">ст. Ахметовская, р. </w:t>
      </w:r>
      <w:proofErr w:type="spellStart"/>
      <w:r>
        <w:rPr>
          <w:sz w:val="28"/>
          <w:szCs w:val="28"/>
        </w:rPr>
        <w:t>Ецока</w:t>
      </w:r>
      <w:proofErr w:type="spellEnd"/>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неблагоприят</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22104AAB" w14:textId="6D1E6469" w:rsidR="00666095" w:rsidRDefault="00666095" w:rsidP="00666095">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Северский район</w:t>
      </w:r>
      <w:r w:rsidRPr="00014EED">
        <w:rPr>
          <w:sz w:val="28"/>
          <w:szCs w:val="28"/>
        </w:rPr>
        <w:t xml:space="preserve"> в районе </w:t>
      </w:r>
      <w:r>
        <w:rPr>
          <w:b/>
          <w:bCs/>
          <w:sz w:val="28"/>
          <w:szCs w:val="28"/>
        </w:rPr>
        <w:t>АГК-20</w:t>
      </w:r>
      <w:r w:rsidRPr="00014EED">
        <w:rPr>
          <w:sz w:val="28"/>
          <w:szCs w:val="28"/>
        </w:rPr>
        <w:t xml:space="preserve"> (</w:t>
      </w:r>
      <w:r>
        <w:rPr>
          <w:sz w:val="28"/>
          <w:szCs w:val="28"/>
        </w:rPr>
        <w:t>ст. Крепостная, р. Афипс</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опас</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48BA8C0B" w14:textId="61E305D8" w:rsidR="00666095" w:rsidRDefault="00666095" w:rsidP="006442E6">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Северский район</w:t>
      </w:r>
      <w:r w:rsidRPr="00014EED">
        <w:rPr>
          <w:sz w:val="28"/>
          <w:szCs w:val="28"/>
        </w:rPr>
        <w:t xml:space="preserve"> в районе </w:t>
      </w:r>
      <w:r>
        <w:rPr>
          <w:b/>
          <w:bCs/>
          <w:sz w:val="28"/>
          <w:szCs w:val="28"/>
        </w:rPr>
        <w:t>АГК-424</w:t>
      </w:r>
      <w:r w:rsidRPr="00014EED">
        <w:rPr>
          <w:sz w:val="28"/>
          <w:szCs w:val="28"/>
        </w:rPr>
        <w:t xml:space="preserve"> (</w:t>
      </w:r>
      <w:r>
        <w:rPr>
          <w:sz w:val="28"/>
          <w:szCs w:val="28"/>
        </w:rPr>
        <w:t>х. Водокачка, р. Афипс</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неблагоприят</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07F582BA" w14:textId="61DA0C77" w:rsidR="007652BE" w:rsidRPr="00C5135D" w:rsidRDefault="007652BE" w:rsidP="00666095">
      <w:pPr>
        <w:ind w:firstLine="709"/>
        <w:jc w:val="both"/>
        <w:rPr>
          <w:i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 xml:space="preserve">Туапсинский муниципальный округ </w:t>
      </w:r>
      <w:r w:rsidRPr="00014EED">
        <w:rPr>
          <w:sz w:val="28"/>
          <w:szCs w:val="28"/>
        </w:rPr>
        <w:t xml:space="preserve">в районе </w:t>
      </w:r>
      <w:r>
        <w:rPr>
          <w:b/>
          <w:bCs/>
          <w:sz w:val="28"/>
          <w:szCs w:val="28"/>
        </w:rPr>
        <w:t>АГК-40</w:t>
      </w:r>
      <w:r w:rsidRPr="00014EED">
        <w:rPr>
          <w:sz w:val="28"/>
          <w:szCs w:val="28"/>
        </w:rPr>
        <w:t xml:space="preserve"> </w:t>
      </w:r>
      <w:r w:rsidR="004C74E0">
        <w:rPr>
          <w:sz w:val="28"/>
          <w:szCs w:val="28"/>
        </w:rPr>
        <w:t xml:space="preserve">                               </w:t>
      </w:r>
      <w:r w:rsidRPr="00014EED">
        <w:rPr>
          <w:sz w:val="28"/>
          <w:szCs w:val="28"/>
        </w:rPr>
        <w:t>(</w:t>
      </w:r>
      <w:r>
        <w:rPr>
          <w:sz w:val="28"/>
          <w:szCs w:val="28"/>
        </w:rPr>
        <w:t>с</w:t>
      </w:r>
      <w:r w:rsidRPr="00C5135D">
        <w:rPr>
          <w:sz w:val="28"/>
          <w:szCs w:val="28"/>
        </w:rPr>
        <w:t>.</w:t>
      </w:r>
      <w:r>
        <w:rPr>
          <w:sz w:val="28"/>
          <w:szCs w:val="28"/>
        </w:rPr>
        <w:t xml:space="preserve"> </w:t>
      </w:r>
      <w:r w:rsidR="004C74E0">
        <w:rPr>
          <w:sz w:val="28"/>
          <w:szCs w:val="28"/>
        </w:rPr>
        <w:t>Дефановка</w:t>
      </w:r>
      <w:r w:rsidRPr="00C5135D">
        <w:rPr>
          <w:sz w:val="28"/>
          <w:szCs w:val="28"/>
        </w:rPr>
        <w:t>,</w:t>
      </w:r>
      <w:r>
        <w:rPr>
          <w:sz w:val="28"/>
          <w:szCs w:val="28"/>
        </w:rPr>
        <w:t xml:space="preserve"> р. </w:t>
      </w:r>
      <w:proofErr w:type="spellStart"/>
      <w:r w:rsidR="004C74E0">
        <w:rPr>
          <w:sz w:val="28"/>
          <w:szCs w:val="28"/>
        </w:rPr>
        <w:t>Дефань</w:t>
      </w:r>
      <w:proofErr w:type="spellEnd"/>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sidR="00666095">
        <w:rPr>
          <w:bCs/>
          <w:sz w:val="28"/>
          <w:szCs w:val="28"/>
        </w:rPr>
        <w:t>.</w:t>
      </w:r>
    </w:p>
    <w:p w14:paraId="6BD3B938" w14:textId="77777777" w:rsidR="005F7860" w:rsidRPr="000D79E9" w:rsidRDefault="005F7860" w:rsidP="000D79E9">
      <w:pPr>
        <w:ind w:firstLine="709"/>
        <w:jc w:val="both"/>
        <w:rPr>
          <w:bCs/>
          <w:sz w:val="28"/>
          <w:szCs w:val="28"/>
        </w:rPr>
      </w:pPr>
    </w:p>
    <w:p w14:paraId="169FE19B" w14:textId="00440D79" w:rsidR="00AC5333" w:rsidRDefault="00E953EC" w:rsidP="00AC5333">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w:t>
      </w:r>
      <w:r w:rsidR="004A672A">
        <w:rPr>
          <w:bCs/>
          <w:sz w:val="28"/>
          <w:szCs w:val="28"/>
        </w:rPr>
        <w:t>9</w:t>
      </w:r>
      <w:r w:rsidR="00883DFF" w:rsidRPr="0077692B">
        <w:rPr>
          <w:bCs/>
          <w:sz w:val="28"/>
          <w:szCs w:val="28"/>
        </w:rPr>
        <w:t>…</w:t>
      </w:r>
      <w:r w:rsidR="00747768">
        <w:rPr>
          <w:bCs/>
          <w:sz w:val="28"/>
          <w:szCs w:val="28"/>
        </w:rPr>
        <w:t>+</w:t>
      </w:r>
      <w:r w:rsidR="004A672A">
        <w:rPr>
          <w:bCs/>
          <w:sz w:val="28"/>
          <w:szCs w:val="28"/>
        </w:rPr>
        <w:t>20</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BF7305">
        <w:rPr>
          <w:bCs/>
          <w:sz w:val="28"/>
          <w:szCs w:val="28"/>
        </w:rPr>
        <w:t>21</w:t>
      </w:r>
      <w:r w:rsidR="00747768">
        <w:rPr>
          <w:bCs/>
          <w:sz w:val="28"/>
          <w:szCs w:val="28"/>
        </w:rPr>
        <w:t>…</w:t>
      </w:r>
      <w:r w:rsidR="0090641A">
        <w:rPr>
          <w:bCs/>
          <w:sz w:val="28"/>
          <w:szCs w:val="28"/>
        </w:rPr>
        <w:t>+</w:t>
      </w:r>
      <w:r w:rsidR="00747768">
        <w:rPr>
          <w:bCs/>
          <w:sz w:val="28"/>
          <w:szCs w:val="28"/>
        </w:rPr>
        <w:t>2</w:t>
      </w:r>
      <w:r w:rsidR="00411BBE">
        <w:rPr>
          <w:bCs/>
          <w:sz w:val="28"/>
          <w:szCs w:val="28"/>
        </w:rPr>
        <w:t>3</w:t>
      </w:r>
      <w:r w:rsidRPr="0077692B">
        <w:rPr>
          <w:bCs/>
          <w:sz w:val="28"/>
          <w:szCs w:val="28"/>
        </w:rPr>
        <w:t>℃.</w:t>
      </w:r>
    </w:p>
    <w:p w14:paraId="2A679268" w14:textId="77777777" w:rsidR="00AC5333" w:rsidRPr="00DA22C8" w:rsidRDefault="00AC5333" w:rsidP="00AC5333">
      <w:pPr>
        <w:ind w:firstLine="709"/>
        <w:jc w:val="both"/>
        <w:rPr>
          <w:bCs/>
          <w:sz w:val="28"/>
          <w:szCs w:val="28"/>
        </w:rPr>
      </w:pPr>
    </w:p>
    <w:p w14:paraId="69DD332B" w14:textId="284EFE02" w:rsidR="00DA22C8" w:rsidRDefault="00080151" w:rsidP="00DA22C8">
      <w:pPr>
        <w:ind w:right="-1" w:firstLine="709"/>
        <w:jc w:val="both"/>
        <w:rPr>
          <w:iCs/>
          <w:sz w:val="28"/>
          <w:szCs w:val="28"/>
        </w:rPr>
      </w:pPr>
      <w:r w:rsidRPr="00A85D8C">
        <w:rPr>
          <w:b/>
          <w:bCs/>
          <w:sz w:val="28"/>
          <w:szCs w:val="28"/>
        </w:rPr>
        <w:t xml:space="preserve">Прогноз: </w:t>
      </w:r>
      <w:bookmarkStart w:id="26" w:name="_Hlk230180113"/>
      <w:r w:rsidR="00223692">
        <w:rPr>
          <w:bCs/>
          <w:i/>
          <w:sz w:val="28"/>
          <w:szCs w:val="28"/>
        </w:rPr>
        <w:t>0</w:t>
      </w:r>
      <w:r w:rsidR="00F26F18">
        <w:rPr>
          <w:bCs/>
          <w:i/>
          <w:sz w:val="28"/>
          <w:szCs w:val="28"/>
        </w:rPr>
        <w:t>3</w:t>
      </w:r>
      <w:r w:rsidR="00FA1E10">
        <w:rPr>
          <w:bCs/>
          <w:i/>
          <w:sz w:val="28"/>
          <w:szCs w:val="28"/>
        </w:rPr>
        <w:t xml:space="preserve"> июня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w:t>
      </w:r>
      <w:r w:rsidR="00B01A73">
        <w:rPr>
          <w:iCs/>
          <w:sz w:val="28"/>
          <w:szCs w:val="28"/>
        </w:rPr>
        <w:t xml:space="preserve"> отмечавшимися осадками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юго-</w:t>
      </w:r>
      <w:r w:rsidR="001A7FF8">
        <w:rPr>
          <w:iCs/>
          <w:sz w:val="28"/>
          <w:szCs w:val="28"/>
        </w:rPr>
        <w:lastRenderedPageBreak/>
        <w:t xml:space="preserve">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F5522F">
        <w:rPr>
          <w:iCs/>
          <w:sz w:val="28"/>
          <w:szCs w:val="28"/>
        </w:rPr>
        <w:t>сохранится повышенный фон уровней воды</w:t>
      </w:r>
      <w:r w:rsidR="00430446">
        <w:rPr>
          <w:iCs/>
          <w:sz w:val="28"/>
          <w:szCs w:val="28"/>
        </w:rPr>
        <w:t>.</w:t>
      </w:r>
      <w:r w:rsidR="00B2240B">
        <w:rPr>
          <w:iCs/>
          <w:sz w:val="28"/>
          <w:szCs w:val="28"/>
        </w:rPr>
        <w:t xml:space="preserve"> </w:t>
      </w:r>
    </w:p>
    <w:bookmarkEnd w:id="26"/>
    <w:p w14:paraId="3B181367" w14:textId="74E933B2" w:rsidR="000D79E9" w:rsidRDefault="005E6939" w:rsidP="00EE5FFF">
      <w:pPr>
        <w:ind w:right="-1" w:firstLine="709"/>
        <w:jc w:val="both"/>
        <w:rPr>
          <w:iCs/>
          <w:sz w:val="28"/>
          <w:szCs w:val="28"/>
        </w:rPr>
      </w:pPr>
      <w:r>
        <w:rPr>
          <w:iCs/>
          <w:sz w:val="28"/>
          <w:szCs w:val="28"/>
        </w:rPr>
        <w:t>В</w:t>
      </w:r>
      <w:r w:rsidRPr="00691E82">
        <w:rPr>
          <w:iCs/>
          <w:sz w:val="28"/>
          <w:szCs w:val="28"/>
        </w:rPr>
        <w:t xml:space="preserve"> связи с </w:t>
      </w:r>
      <w:r w:rsidRPr="005E6939">
        <w:rPr>
          <w:iCs/>
          <w:sz w:val="28"/>
          <w:szCs w:val="28"/>
        </w:rPr>
        <w:t>увеличени</w:t>
      </w:r>
      <w:r>
        <w:rPr>
          <w:iCs/>
          <w:sz w:val="28"/>
          <w:szCs w:val="28"/>
        </w:rPr>
        <w:t>ем</w:t>
      </w:r>
      <w:r w:rsidRPr="005E6939">
        <w:rPr>
          <w:iCs/>
          <w:sz w:val="28"/>
          <w:szCs w:val="28"/>
        </w:rPr>
        <w:t xml:space="preserve"> сброса </w:t>
      </w:r>
      <w:r>
        <w:rPr>
          <w:iCs/>
          <w:sz w:val="28"/>
          <w:szCs w:val="28"/>
        </w:rPr>
        <w:t xml:space="preserve">через </w:t>
      </w:r>
      <w:r w:rsidRPr="005E6939">
        <w:rPr>
          <w:iCs/>
          <w:sz w:val="28"/>
          <w:szCs w:val="28"/>
        </w:rPr>
        <w:t>Невинномысск</w:t>
      </w:r>
      <w:r>
        <w:rPr>
          <w:iCs/>
          <w:sz w:val="28"/>
          <w:szCs w:val="28"/>
        </w:rPr>
        <w:t>ий</w:t>
      </w:r>
      <w:r w:rsidRPr="005E6939">
        <w:rPr>
          <w:iCs/>
          <w:sz w:val="28"/>
          <w:szCs w:val="28"/>
        </w:rPr>
        <w:t xml:space="preserve"> гидроуз</w:t>
      </w:r>
      <w:r>
        <w:rPr>
          <w:iCs/>
          <w:sz w:val="28"/>
          <w:szCs w:val="28"/>
        </w:rPr>
        <w:t>ел</w:t>
      </w:r>
      <w:r w:rsidRPr="005E6939">
        <w:rPr>
          <w:iCs/>
          <w:sz w:val="28"/>
          <w:szCs w:val="28"/>
        </w:rPr>
        <w:t xml:space="preserve"> и учетом времени добегания, </w:t>
      </w:r>
      <w:r>
        <w:rPr>
          <w:iCs/>
          <w:sz w:val="28"/>
          <w:szCs w:val="28"/>
        </w:rPr>
        <w:t xml:space="preserve">в среднем течении реки Кубань </w:t>
      </w:r>
      <w:r w:rsidR="00951DAD">
        <w:rPr>
          <w:sz w:val="28"/>
          <w:szCs w:val="28"/>
        </w:rPr>
        <w:t>сохранится высокий фон</w:t>
      </w:r>
      <w:r w:rsidR="000D79E9">
        <w:rPr>
          <w:sz w:val="28"/>
          <w:szCs w:val="28"/>
        </w:rPr>
        <w:t xml:space="preserve"> </w:t>
      </w:r>
      <w:r w:rsidR="000D79E9" w:rsidRPr="00EE5FFF">
        <w:rPr>
          <w:sz w:val="28"/>
          <w:szCs w:val="28"/>
        </w:rPr>
        <w:t>уровня воды.</w:t>
      </w:r>
      <w:r w:rsidR="000D79E9" w:rsidRPr="00EE5FFF">
        <w:rPr>
          <w:iCs/>
          <w:sz w:val="28"/>
          <w:szCs w:val="28"/>
        </w:rPr>
        <w:t xml:space="preserve"> </w:t>
      </w:r>
    </w:p>
    <w:p w14:paraId="7F207F6C" w14:textId="25AD31AF" w:rsidR="00EE5FFF" w:rsidRDefault="00C65773" w:rsidP="00EE5FFF">
      <w:pPr>
        <w:ind w:right="-1" w:firstLine="709"/>
        <w:jc w:val="both"/>
        <w:rPr>
          <w:iCs/>
          <w:sz w:val="28"/>
          <w:szCs w:val="28"/>
        </w:rPr>
      </w:pPr>
      <w:r w:rsidRPr="00EE5FFF">
        <w:rPr>
          <w:sz w:val="28"/>
          <w:szCs w:val="28"/>
        </w:rPr>
        <w:t>В связи с увеличение</w:t>
      </w:r>
      <w:r w:rsidR="000D79E9">
        <w:rPr>
          <w:sz w:val="28"/>
          <w:szCs w:val="28"/>
        </w:rPr>
        <w:t>м</w:t>
      </w:r>
      <w:r w:rsidRPr="00EE5FFF">
        <w:rPr>
          <w:sz w:val="28"/>
          <w:szCs w:val="28"/>
        </w:rPr>
        <w:t xml:space="preserve"> сброса из Краснодарского водохранилища в нижнем течении р. Кубань ожида</w:t>
      </w:r>
      <w:r w:rsidR="009D17F0">
        <w:rPr>
          <w:sz w:val="28"/>
          <w:szCs w:val="28"/>
        </w:rPr>
        <w:t>ются</w:t>
      </w:r>
      <w:r w:rsidRPr="00EE5FFF">
        <w:rPr>
          <w:sz w:val="28"/>
          <w:szCs w:val="28"/>
        </w:rPr>
        <w:t xml:space="preserve"> </w:t>
      </w:r>
      <w:r w:rsidR="009D17F0">
        <w:rPr>
          <w:sz w:val="28"/>
          <w:szCs w:val="28"/>
        </w:rPr>
        <w:t xml:space="preserve">подъемы </w:t>
      </w:r>
      <w:r w:rsidRPr="00EE5FFF">
        <w:rPr>
          <w:sz w:val="28"/>
          <w:szCs w:val="28"/>
        </w:rPr>
        <w:t>уровня воды.</w:t>
      </w:r>
      <w:r w:rsidR="00EE5FFF" w:rsidRPr="00EE5FFF">
        <w:rPr>
          <w:iCs/>
          <w:sz w:val="28"/>
          <w:szCs w:val="28"/>
        </w:rPr>
        <w:t xml:space="preserve"> </w:t>
      </w:r>
    </w:p>
    <w:p w14:paraId="3DF54E80" w14:textId="77777777" w:rsidR="00AC5333" w:rsidRPr="00EE5FFF" w:rsidRDefault="00AC5333" w:rsidP="00EE5FFF">
      <w:pPr>
        <w:ind w:right="-1" w:firstLine="709"/>
        <w:jc w:val="both"/>
        <w:rPr>
          <w:iCs/>
          <w:sz w:val="28"/>
          <w:szCs w:val="28"/>
        </w:rPr>
      </w:pPr>
    </w:p>
    <w:p w14:paraId="472378B4" w14:textId="2F7B02C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61D9ACB6"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223692">
              <w:rPr>
                <w:b/>
                <w:i/>
                <w:sz w:val="28"/>
                <w:szCs w:val="28"/>
                <w:lang w:eastAsia="en-US"/>
              </w:rPr>
              <w:t>0</w:t>
            </w:r>
            <w:r w:rsidR="00F26F18">
              <w:rPr>
                <w:b/>
                <w:i/>
                <w:sz w:val="28"/>
                <w:szCs w:val="28"/>
                <w:lang w:eastAsia="en-US"/>
              </w:rPr>
              <w:t>2</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0F0EE9AA" w:rsidR="00B1473E" w:rsidRDefault="000C0DAE" w:rsidP="004C420E">
            <w:pPr>
              <w:spacing w:line="252" w:lineRule="auto"/>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DC13F6">
              <w:rPr>
                <w:sz w:val="15"/>
                <w:szCs w:val="15"/>
                <w:lang w:eastAsia="en-US"/>
              </w:rPr>
              <w:t xml:space="preserve"> – </w:t>
            </w:r>
            <w:r w:rsidR="00931AE8">
              <w:rPr>
                <w:sz w:val="15"/>
                <w:szCs w:val="15"/>
                <w:lang w:eastAsia="en-US"/>
              </w:rPr>
              <w:t>34,16</w:t>
            </w:r>
          </w:p>
          <w:p w14:paraId="2E3C62B4" w14:textId="45A74006" w:rsidR="00ED008D" w:rsidRPr="006121FD" w:rsidRDefault="00ED008D" w:rsidP="00ED008D">
            <w:pPr>
              <w:spacing w:line="252" w:lineRule="auto"/>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w:t>
            </w:r>
            <w:r w:rsidR="001F6EB5">
              <w:rPr>
                <w:sz w:val="15"/>
                <w:szCs w:val="15"/>
                <w:lang w:eastAsia="en-US"/>
              </w:rPr>
              <w:t>19,</w:t>
            </w:r>
            <w:r w:rsidR="00931AE8">
              <w:rPr>
                <w:sz w:val="15"/>
                <w:szCs w:val="15"/>
                <w:lang w:eastAsia="en-US"/>
              </w:rPr>
              <w:t>91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4DCDF188" w:rsidR="00B1473E" w:rsidRPr="00EA5F2F" w:rsidRDefault="00931AE8" w:rsidP="004C420E">
            <w:pPr>
              <w:spacing w:line="252" w:lineRule="auto"/>
              <w:jc w:val="center"/>
              <w:rPr>
                <w:sz w:val="15"/>
                <w:szCs w:val="15"/>
                <w:lang w:eastAsia="en-US"/>
              </w:rPr>
            </w:pPr>
            <w:r>
              <w:rPr>
                <w:sz w:val="15"/>
                <w:szCs w:val="15"/>
                <w:lang w:eastAsia="en-US"/>
              </w:rPr>
              <w:t>2038</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791539C4" w:rsidR="00B1473E" w:rsidRPr="000D0D8A" w:rsidRDefault="00223692" w:rsidP="004C420E">
            <w:pPr>
              <w:spacing w:line="252" w:lineRule="auto"/>
              <w:jc w:val="center"/>
              <w:rPr>
                <w:sz w:val="15"/>
                <w:szCs w:val="15"/>
                <w:lang w:val="en-US" w:eastAsia="en-US"/>
              </w:rPr>
            </w:pPr>
            <w:r>
              <w:rPr>
                <w:sz w:val="15"/>
                <w:szCs w:val="15"/>
                <w:lang w:eastAsia="en-US"/>
              </w:rPr>
              <w:t>+</w:t>
            </w:r>
            <w:r w:rsidR="00931AE8">
              <w:rPr>
                <w:sz w:val="15"/>
                <w:szCs w:val="15"/>
                <w:lang w:eastAsia="en-US"/>
              </w:rPr>
              <w:t>443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5DB2879" w:rsidR="00B87448" w:rsidRDefault="001F6EB5" w:rsidP="00B87448">
            <w:pPr>
              <w:spacing w:line="252" w:lineRule="auto"/>
              <w:jc w:val="center"/>
              <w:rPr>
                <w:sz w:val="15"/>
                <w:szCs w:val="15"/>
                <w:lang w:eastAsia="en-US"/>
              </w:rPr>
            </w:pPr>
            <w:r>
              <w:rPr>
                <w:sz w:val="15"/>
                <w:szCs w:val="15"/>
                <w:lang w:eastAsia="en-US"/>
              </w:rPr>
              <w:t>1</w:t>
            </w:r>
            <w:r w:rsidR="00223692">
              <w:rPr>
                <w:sz w:val="15"/>
                <w:szCs w:val="15"/>
                <w:lang w:eastAsia="en-US"/>
              </w:rPr>
              <w:t>200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087EDE57" w:rsidR="00B1473E" w:rsidRDefault="00931AE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7018B91C" w:rsidR="00B1473E" w:rsidRDefault="001F6EB5" w:rsidP="004C420E">
            <w:pPr>
              <w:spacing w:line="252" w:lineRule="auto"/>
              <w:jc w:val="center"/>
              <w:rPr>
                <w:sz w:val="15"/>
                <w:szCs w:val="15"/>
                <w:lang w:eastAsia="en-US"/>
              </w:rPr>
            </w:pPr>
            <w:r>
              <w:rPr>
                <w:sz w:val="15"/>
                <w:szCs w:val="15"/>
                <w:lang w:eastAsia="en-US"/>
              </w:rPr>
              <w:t>2</w:t>
            </w:r>
            <w:r w:rsidR="00931AE8">
              <w:rPr>
                <w:sz w:val="15"/>
                <w:szCs w:val="15"/>
                <w:lang w:eastAsia="en-US"/>
              </w:rPr>
              <w:t>353</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2AF499D" w:rsidR="00B1473E" w:rsidRDefault="00931AE8" w:rsidP="004C420E">
            <w:pPr>
              <w:spacing w:line="252" w:lineRule="auto"/>
              <w:jc w:val="center"/>
              <w:rPr>
                <w:sz w:val="15"/>
                <w:szCs w:val="15"/>
                <w:lang w:eastAsia="en-US"/>
              </w:rPr>
            </w:pPr>
            <w:r>
              <w:rPr>
                <w:sz w:val="15"/>
                <w:szCs w:val="15"/>
                <w:lang w:eastAsia="en-US"/>
              </w:rPr>
              <w:t>441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58CB49DA" w:rsidR="00B1473E" w:rsidRPr="005441B1" w:rsidRDefault="00931AE8" w:rsidP="004C420E">
            <w:pPr>
              <w:spacing w:line="252" w:lineRule="auto"/>
              <w:jc w:val="center"/>
              <w:rPr>
                <w:sz w:val="15"/>
                <w:szCs w:val="15"/>
                <w:lang w:eastAsia="en-US"/>
              </w:rPr>
            </w:pPr>
            <w:r>
              <w:rPr>
                <w:sz w:val="15"/>
                <w:szCs w:val="15"/>
                <w:lang w:eastAsia="en-US"/>
              </w:rPr>
              <w:t>84,22</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5221DF29" w:rsidR="00584DFB" w:rsidRPr="002A5D15" w:rsidRDefault="00931AE8" w:rsidP="00584DFB">
            <w:pPr>
              <w:spacing w:line="252" w:lineRule="auto"/>
              <w:jc w:val="center"/>
              <w:rPr>
                <w:bCs/>
                <w:sz w:val="15"/>
                <w:szCs w:val="15"/>
                <w:lang w:eastAsia="en-US"/>
              </w:rPr>
            </w:pPr>
            <w:r>
              <w:rPr>
                <w:bCs/>
                <w:sz w:val="15"/>
                <w:szCs w:val="15"/>
                <w:lang w:eastAsia="en-US"/>
              </w:rPr>
              <w:t>130,87</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proofErr w:type="spellStart"/>
            <w:r>
              <w:rPr>
                <w:sz w:val="15"/>
                <w:szCs w:val="15"/>
                <w:lang w:eastAsia="en-US"/>
              </w:rPr>
              <w:t>Шапсугское</w:t>
            </w:r>
            <w:proofErr w:type="spellEnd"/>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3EC42EB"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23692">
              <w:rPr>
                <w:rFonts w:eastAsia="SimSun"/>
                <w:sz w:val="15"/>
                <w:szCs w:val="15"/>
                <w:lang w:eastAsia="en-US"/>
              </w:rPr>
              <w:t>20,</w:t>
            </w:r>
            <w:r w:rsidR="00931AE8">
              <w:rPr>
                <w:rFonts w:eastAsia="SimSun"/>
                <w:sz w:val="15"/>
                <w:szCs w:val="15"/>
                <w:lang w:eastAsia="en-US"/>
              </w:rPr>
              <w:t>32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3AAB3864" w:rsidR="00B1473E" w:rsidRPr="00DC13F6" w:rsidRDefault="00931AE8" w:rsidP="004C420E">
            <w:pPr>
              <w:spacing w:line="252" w:lineRule="auto"/>
              <w:jc w:val="center"/>
              <w:rPr>
                <w:sz w:val="15"/>
                <w:szCs w:val="15"/>
                <w:lang w:eastAsia="en-US"/>
              </w:rPr>
            </w:pPr>
            <w:r>
              <w:rPr>
                <w:sz w:val="15"/>
                <w:szCs w:val="15"/>
                <w:lang w:eastAsia="en-US"/>
              </w:rPr>
              <w:t>177,1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4F68F8E6" w:rsidR="00B1473E" w:rsidRPr="00935A6C" w:rsidRDefault="00931AE8" w:rsidP="004C420E">
            <w:pPr>
              <w:spacing w:line="252" w:lineRule="auto"/>
              <w:jc w:val="center"/>
              <w:rPr>
                <w:sz w:val="15"/>
                <w:szCs w:val="15"/>
                <w:lang w:eastAsia="en-US"/>
              </w:rPr>
            </w:pPr>
            <w:r>
              <w:rPr>
                <w:sz w:val="15"/>
                <w:szCs w:val="15"/>
                <w:lang w:eastAsia="en-US"/>
              </w:rPr>
              <w:t>-150,8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370AD4CF" w:rsidR="00B1473E" w:rsidRDefault="00931AE8"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EE62AC3" w:rsidR="00B1473E" w:rsidRDefault="00223692" w:rsidP="004C420E">
            <w:pPr>
              <w:spacing w:line="252" w:lineRule="auto"/>
              <w:jc w:val="center"/>
              <w:rPr>
                <w:sz w:val="15"/>
                <w:szCs w:val="15"/>
                <w:lang w:eastAsia="en-US"/>
              </w:rPr>
            </w:pPr>
            <w:r>
              <w:rPr>
                <w:sz w:val="15"/>
                <w:szCs w:val="15"/>
                <w:lang w:eastAsia="en-US"/>
              </w:rPr>
              <w:t>+</w:t>
            </w:r>
            <w:r w:rsidR="00931AE8">
              <w:rPr>
                <w:sz w:val="15"/>
                <w:szCs w:val="15"/>
                <w:lang w:eastAsia="en-US"/>
              </w:rPr>
              <w:t>3</w:t>
            </w:r>
            <w:r w:rsidR="0072270B">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FE30DB1" w:rsidR="007F60F5" w:rsidRPr="007F60F5" w:rsidRDefault="00931AE8" w:rsidP="007F60F5">
            <w:pPr>
              <w:spacing w:line="252" w:lineRule="auto"/>
              <w:jc w:val="center"/>
              <w:rPr>
                <w:sz w:val="15"/>
                <w:szCs w:val="15"/>
                <w:lang w:eastAsia="en-US"/>
              </w:rPr>
            </w:pPr>
            <w:r>
              <w:rPr>
                <w:sz w:val="15"/>
                <w:szCs w:val="15"/>
                <w:lang w:eastAsia="en-US"/>
              </w:rPr>
              <w:t>113,3</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6AE0F8C4" w:rsidR="00B1473E" w:rsidRDefault="00931AE8" w:rsidP="004C420E">
            <w:pPr>
              <w:spacing w:line="252" w:lineRule="auto"/>
              <w:jc w:val="center"/>
              <w:rPr>
                <w:sz w:val="15"/>
                <w:szCs w:val="15"/>
                <w:lang w:eastAsia="en-US"/>
              </w:rPr>
            </w:pPr>
            <w:r>
              <w:rPr>
                <w:sz w:val="15"/>
                <w:szCs w:val="15"/>
                <w:lang w:eastAsia="en-US"/>
              </w:rPr>
              <w:t>9,9</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25ECAF67" w:rsidR="00B1473E" w:rsidRPr="00E547F6" w:rsidRDefault="00931AE8" w:rsidP="00443ACB">
            <w:pPr>
              <w:spacing w:line="252" w:lineRule="auto"/>
              <w:jc w:val="center"/>
              <w:rPr>
                <w:sz w:val="15"/>
                <w:szCs w:val="15"/>
                <w:lang w:eastAsia="en-US"/>
              </w:rPr>
            </w:pPr>
            <w:r>
              <w:rPr>
                <w:sz w:val="15"/>
                <w:szCs w:val="15"/>
                <w:lang w:eastAsia="en-US"/>
              </w:rPr>
              <w:t>91,96</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proofErr w:type="spellStart"/>
            <w:r>
              <w:rPr>
                <w:sz w:val="15"/>
                <w:szCs w:val="15"/>
                <w:lang w:eastAsia="en-US"/>
              </w:rPr>
              <w:t>Крюковское</w:t>
            </w:r>
            <w:proofErr w:type="spellEnd"/>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02190C4"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14,</w:t>
            </w:r>
            <w:r w:rsidR="00931AE8">
              <w:rPr>
                <w:sz w:val="15"/>
                <w:szCs w:val="15"/>
                <w:lang w:eastAsia="en-US"/>
              </w:rPr>
              <w:t>49</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0A03C3F" w:rsidR="00B1473E" w:rsidRPr="00A115EA" w:rsidRDefault="00931AE8" w:rsidP="004C420E">
            <w:pPr>
              <w:spacing w:line="252" w:lineRule="auto"/>
              <w:jc w:val="center"/>
              <w:rPr>
                <w:sz w:val="15"/>
                <w:szCs w:val="15"/>
                <w:lang w:eastAsia="en-US"/>
              </w:rPr>
            </w:pPr>
            <w:r>
              <w:rPr>
                <w:sz w:val="15"/>
                <w:szCs w:val="15"/>
                <w:lang w:eastAsia="en-US"/>
              </w:rPr>
              <w:t>56,5</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57909C0D" w:rsidR="00B1473E" w:rsidRPr="00A115EA" w:rsidRDefault="001F6EB5" w:rsidP="004C420E">
            <w:pPr>
              <w:spacing w:line="252" w:lineRule="auto"/>
              <w:jc w:val="center"/>
              <w:rPr>
                <w:sz w:val="15"/>
                <w:szCs w:val="15"/>
                <w:lang w:eastAsia="en-US"/>
              </w:rPr>
            </w:pPr>
            <w:r>
              <w:rPr>
                <w:sz w:val="15"/>
                <w:szCs w:val="15"/>
                <w:lang w:eastAsia="en-US"/>
              </w:rPr>
              <w:t>+</w:t>
            </w:r>
            <w:r w:rsidR="00931AE8">
              <w:rPr>
                <w:sz w:val="15"/>
                <w:szCs w:val="15"/>
                <w:lang w:eastAsia="en-US"/>
              </w:rPr>
              <w:t>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6F881CF9" w:rsidR="00B1473E" w:rsidRDefault="00931AE8" w:rsidP="004C420E">
            <w:pPr>
              <w:spacing w:line="252" w:lineRule="auto"/>
              <w:jc w:val="center"/>
              <w:rPr>
                <w:sz w:val="15"/>
                <w:szCs w:val="15"/>
                <w:lang w:eastAsia="en-US"/>
              </w:rPr>
            </w:pPr>
            <w:r>
              <w:rPr>
                <w:sz w:val="15"/>
                <w:szCs w:val="15"/>
                <w:lang w:eastAsia="en-US"/>
              </w:rPr>
              <w:t>6,9</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0D3C8E8" w:rsidR="00B1473E" w:rsidRDefault="00931AE8" w:rsidP="004C420E">
            <w:pPr>
              <w:spacing w:line="252" w:lineRule="auto"/>
              <w:jc w:val="center"/>
              <w:rPr>
                <w:sz w:val="15"/>
                <w:szCs w:val="15"/>
                <w:lang w:eastAsia="en-US"/>
              </w:rPr>
            </w:pPr>
            <w:r>
              <w:rPr>
                <w:sz w:val="15"/>
                <w:szCs w:val="15"/>
                <w:lang w:eastAsia="en-US"/>
              </w:rPr>
              <w:t>+3,7</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4807C2CD" w:rsidR="00B1473E" w:rsidRDefault="00931AE8" w:rsidP="004C420E">
            <w:pPr>
              <w:spacing w:line="252" w:lineRule="auto"/>
              <w:jc w:val="center"/>
              <w:rPr>
                <w:sz w:val="15"/>
                <w:szCs w:val="15"/>
                <w:lang w:eastAsia="en-US"/>
              </w:rPr>
            </w:pPr>
            <w:r>
              <w:rPr>
                <w:sz w:val="15"/>
                <w:szCs w:val="15"/>
                <w:lang w:eastAsia="en-US"/>
              </w:rPr>
              <w:t>115,8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363494AB" w:rsidR="00B1473E" w:rsidRDefault="00931AE8" w:rsidP="004C420E">
            <w:pPr>
              <w:spacing w:line="252" w:lineRule="auto"/>
              <w:jc w:val="center"/>
              <w:rPr>
                <w:sz w:val="15"/>
                <w:szCs w:val="15"/>
                <w:lang w:eastAsia="en-US"/>
              </w:rPr>
            </w:pPr>
            <w:r>
              <w:rPr>
                <w:sz w:val="15"/>
                <w:szCs w:val="15"/>
                <w:lang w:eastAsia="en-US"/>
              </w:rPr>
              <w:t>61,2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E7FF58B" w:rsidR="00B1473E" w:rsidRDefault="00931AE8" w:rsidP="004C420E">
            <w:pPr>
              <w:spacing w:line="252" w:lineRule="auto"/>
              <w:jc w:val="center"/>
              <w:rPr>
                <w:sz w:val="15"/>
                <w:szCs w:val="15"/>
                <w:lang w:eastAsia="en-US"/>
              </w:rPr>
            </w:pPr>
            <w:r>
              <w:rPr>
                <w:sz w:val="15"/>
                <w:szCs w:val="15"/>
                <w:lang w:eastAsia="en-US"/>
              </w:rPr>
              <w:t>65,42</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14B1DCD9"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931AE8">
              <w:rPr>
                <w:sz w:val="15"/>
                <w:szCs w:val="15"/>
                <w:lang w:eastAsia="en-US"/>
              </w:rPr>
              <w:t>44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1D4141CE" w:rsidR="007F60F5" w:rsidRPr="00EA5F2F" w:rsidRDefault="00223692" w:rsidP="007F60F5">
            <w:pPr>
              <w:spacing w:line="252" w:lineRule="auto"/>
              <w:jc w:val="center"/>
              <w:rPr>
                <w:sz w:val="15"/>
                <w:szCs w:val="15"/>
                <w:lang w:eastAsia="en-US"/>
              </w:rPr>
            </w:pPr>
            <w:r>
              <w:rPr>
                <w:sz w:val="15"/>
                <w:szCs w:val="15"/>
                <w:lang w:eastAsia="en-US"/>
              </w:rPr>
              <w:t>1</w:t>
            </w:r>
            <w:r w:rsidR="00F739D5">
              <w:rPr>
                <w:sz w:val="15"/>
                <w:szCs w:val="15"/>
                <w:lang w:eastAsia="en-US"/>
              </w:rPr>
              <w:t>68</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BB0D42A" w:rsidR="00B1473E" w:rsidRPr="00EA5F2F" w:rsidRDefault="001F6EB5" w:rsidP="00CD7E14">
            <w:pPr>
              <w:spacing w:line="252" w:lineRule="auto"/>
              <w:jc w:val="center"/>
              <w:rPr>
                <w:sz w:val="15"/>
                <w:szCs w:val="15"/>
                <w:lang w:eastAsia="en-US"/>
              </w:rPr>
            </w:pPr>
            <w:r>
              <w:rPr>
                <w:sz w:val="15"/>
                <w:szCs w:val="15"/>
                <w:lang w:eastAsia="en-US"/>
              </w:rPr>
              <w:t>+</w:t>
            </w:r>
            <w:r w:rsidR="00F739D5">
              <w:rPr>
                <w:sz w:val="15"/>
                <w:szCs w:val="15"/>
                <w:lang w:eastAsia="en-US"/>
              </w:rPr>
              <w:t>22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FEA9725" w:rsidR="00B1473E" w:rsidRDefault="00223692" w:rsidP="004C420E">
            <w:pPr>
              <w:spacing w:line="252" w:lineRule="auto"/>
              <w:jc w:val="center"/>
              <w:rPr>
                <w:sz w:val="15"/>
                <w:szCs w:val="15"/>
                <w:highlight w:val="yellow"/>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398DD2ED" w:rsidR="00B1473E" w:rsidRDefault="00F739D5"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7E6952A0" w:rsidR="00BA0D3C" w:rsidRPr="00BA0D3C" w:rsidRDefault="00F739D5" w:rsidP="00BA0D3C">
            <w:pPr>
              <w:spacing w:line="252" w:lineRule="auto"/>
              <w:jc w:val="center"/>
              <w:rPr>
                <w:sz w:val="15"/>
                <w:szCs w:val="15"/>
                <w:lang w:eastAsia="en-US"/>
              </w:rPr>
            </w:pPr>
            <w:r>
              <w:rPr>
                <w:sz w:val="15"/>
                <w:szCs w:val="15"/>
                <w:lang w:eastAsia="en-US"/>
              </w:rPr>
              <w:t>67,2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03120404" w:rsidR="00B1473E" w:rsidRDefault="00F739D5" w:rsidP="004C420E">
            <w:pPr>
              <w:spacing w:line="252" w:lineRule="auto"/>
              <w:jc w:val="center"/>
              <w:rPr>
                <w:sz w:val="15"/>
                <w:szCs w:val="15"/>
                <w:lang w:eastAsia="en-US"/>
              </w:rPr>
            </w:pPr>
            <w:r>
              <w:rPr>
                <w:sz w:val="15"/>
                <w:szCs w:val="15"/>
                <w:lang w:eastAsia="en-US"/>
              </w:rPr>
              <w:t>106,8</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402CABAB" w:rsidR="00B1473E" w:rsidRPr="001D6036" w:rsidRDefault="00F739D5" w:rsidP="004C420E">
            <w:pPr>
              <w:spacing w:line="252" w:lineRule="auto"/>
              <w:jc w:val="center"/>
              <w:rPr>
                <w:sz w:val="15"/>
                <w:szCs w:val="15"/>
                <w:lang w:eastAsia="en-US"/>
              </w:rPr>
            </w:pPr>
            <w:r>
              <w:rPr>
                <w:sz w:val="15"/>
                <w:szCs w:val="15"/>
                <w:lang w:eastAsia="en-US"/>
              </w:rPr>
              <w:t>38,62</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26EAAEFD" w14:textId="77777777" w:rsidR="007B5000" w:rsidRPr="008D3C8D" w:rsidRDefault="007B5000" w:rsidP="007B5000">
      <w:pPr>
        <w:ind w:firstLine="709"/>
        <w:jc w:val="both"/>
        <w:rPr>
          <w:rFonts w:eastAsia="MS Mincho"/>
          <w:sz w:val="28"/>
          <w:szCs w:val="28"/>
        </w:rPr>
      </w:pPr>
      <w:bookmarkStart w:id="27" w:name="_Hlk202958034"/>
      <w:bookmarkEnd w:id="3"/>
      <w:bookmarkEnd w:id="4"/>
      <w:bookmarkEnd w:id="5"/>
      <w:r w:rsidRPr="008D3C8D">
        <w:rPr>
          <w:rFonts w:eastAsia="MS Mincho"/>
          <w:b/>
          <w:bCs/>
          <w:sz w:val="28"/>
          <w:szCs w:val="28"/>
        </w:rPr>
        <w:t>1.4. Лавиноопасность:</w:t>
      </w:r>
      <w:r w:rsidRPr="008D3C8D">
        <w:rPr>
          <w:rFonts w:eastAsia="MS Mincho"/>
          <w:sz w:val="28"/>
          <w:szCs w:val="28"/>
        </w:rPr>
        <w:t xml:space="preserve">  </w:t>
      </w:r>
    </w:p>
    <w:p w14:paraId="1E61BF0A" w14:textId="4B9EBC45" w:rsidR="007B5000" w:rsidRPr="00B021BB" w:rsidRDefault="007B5000" w:rsidP="00B021BB">
      <w:pPr>
        <w:ind w:firstLine="709"/>
        <w:jc w:val="both"/>
        <w:rPr>
          <w:rFonts w:eastAsia="MS Mincho"/>
          <w:i/>
          <w:iCs/>
          <w:sz w:val="28"/>
          <w:szCs w:val="28"/>
        </w:rPr>
      </w:pPr>
      <w:r w:rsidRPr="008D3C8D">
        <w:rPr>
          <w:rFonts w:eastAsia="MS Mincho"/>
          <w:b/>
          <w:bCs/>
          <w:sz w:val="28"/>
          <w:szCs w:val="28"/>
        </w:rPr>
        <w:t>Прогноз:</w:t>
      </w:r>
      <w:bookmarkStart w:id="28" w:name="_Hlk219711624"/>
      <w:bookmarkStart w:id="29" w:name="_Hlk126360712"/>
      <w:r w:rsidRPr="008D3C8D">
        <w:rPr>
          <w:rFonts w:eastAsia="MS Mincho"/>
          <w:i/>
          <w:iCs/>
          <w:sz w:val="28"/>
          <w:szCs w:val="28"/>
        </w:rPr>
        <w:t xml:space="preserve"> </w:t>
      </w:r>
      <w:bookmarkStart w:id="30" w:name="_Hlk222321027"/>
      <w:r>
        <w:rPr>
          <w:i/>
          <w:iCs/>
          <w:sz w:val="28"/>
          <w:szCs w:val="28"/>
        </w:rPr>
        <w:t>03 июня</w:t>
      </w:r>
      <w:r w:rsidRPr="008D3C8D">
        <w:rPr>
          <w:i/>
          <w:iCs/>
          <w:sz w:val="28"/>
          <w:szCs w:val="28"/>
        </w:rPr>
        <w:t xml:space="preserve"> 2026 г.</w:t>
      </w:r>
      <w:bookmarkEnd w:id="30"/>
      <w:bookmarkEnd w:id="28"/>
      <w:bookmarkEnd w:id="29"/>
      <w:r w:rsidR="00B021BB">
        <w:rPr>
          <w:i/>
          <w:iCs/>
          <w:sz w:val="28"/>
          <w:szCs w:val="28"/>
        </w:rPr>
        <w:t xml:space="preserve"> </w:t>
      </w:r>
      <w:r w:rsidRPr="00A132E1">
        <w:rPr>
          <w:sz w:val="28"/>
          <w:szCs w:val="28"/>
        </w:rPr>
        <w:t>в</w:t>
      </w:r>
      <w:r w:rsidRPr="00A132E1">
        <w:rPr>
          <w:b/>
          <w:bCs/>
          <w:sz w:val="28"/>
          <w:szCs w:val="28"/>
        </w:rPr>
        <w:t xml:space="preserve"> МО городской округ г.-к. Сочи</w:t>
      </w:r>
      <w:r>
        <w:rPr>
          <w:b/>
          <w:bCs/>
          <w:sz w:val="28"/>
          <w:szCs w:val="28"/>
        </w:rPr>
        <w:t xml:space="preserve"> </w:t>
      </w:r>
      <w:r w:rsidRPr="00A132E1">
        <w:rPr>
          <w:color w:val="000000" w:themeColor="text1"/>
          <w:sz w:val="28"/>
          <w:szCs w:val="28"/>
          <w:shd w:val="clear" w:color="auto" w:fill="FFFFFF"/>
        </w:rPr>
        <w:t xml:space="preserve">в горах выше </w:t>
      </w:r>
      <w:r>
        <w:rPr>
          <w:color w:val="000000" w:themeColor="text1"/>
          <w:sz w:val="28"/>
          <w:szCs w:val="28"/>
          <w:shd w:val="clear" w:color="auto" w:fill="FFFFFF"/>
        </w:rPr>
        <w:t>1500</w:t>
      </w:r>
      <w:r w:rsidRPr="00A132E1">
        <w:rPr>
          <w:color w:val="000000" w:themeColor="text1"/>
          <w:sz w:val="28"/>
          <w:szCs w:val="28"/>
          <w:shd w:val="clear" w:color="auto" w:fill="FFFFFF"/>
        </w:rPr>
        <w:t xml:space="preserve"> м </w:t>
      </w:r>
      <w:proofErr w:type="spellStart"/>
      <w:r w:rsidRPr="00A132E1">
        <w:rPr>
          <w:color w:val="000000" w:themeColor="text1"/>
          <w:sz w:val="28"/>
          <w:szCs w:val="28"/>
          <w:shd w:val="clear" w:color="auto" w:fill="FFFFFF"/>
        </w:rPr>
        <w:t>н.у.м</w:t>
      </w:r>
      <w:proofErr w:type="spellEnd"/>
      <w:r w:rsidRPr="00A132E1">
        <w:rPr>
          <w:color w:val="000000" w:themeColor="text1"/>
          <w:sz w:val="28"/>
          <w:szCs w:val="28"/>
          <w:shd w:val="clear" w:color="auto" w:fill="FFFFFF"/>
        </w:rPr>
        <w:t xml:space="preserve">.– </w:t>
      </w:r>
      <w:r>
        <w:rPr>
          <w:b/>
          <w:color w:val="000000" w:themeColor="text1"/>
          <w:sz w:val="28"/>
          <w:szCs w:val="28"/>
          <w:shd w:val="clear" w:color="auto" w:fill="FFFFFF"/>
        </w:rPr>
        <w:t>ЛАВИНООПАСНО</w:t>
      </w:r>
      <w:r w:rsidRPr="00A132E1">
        <w:rPr>
          <w:rFonts w:eastAsia="MS Mincho"/>
          <w:b/>
          <w:sz w:val="28"/>
          <w:szCs w:val="28"/>
        </w:rPr>
        <w:t>.</w:t>
      </w:r>
    </w:p>
    <w:p w14:paraId="5482B3E4" w14:textId="00E32B16" w:rsidR="005E0DC6" w:rsidRDefault="00035D2F" w:rsidP="00193843">
      <w:pPr>
        <w:ind w:firstLine="709"/>
        <w:jc w:val="both"/>
        <w:rPr>
          <w:sz w:val="28"/>
          <w:szCs w:val="28"/>
        </w:rPr>
      </w:pPr>
      <w:r w:rsidRPr="008554D5">
        <w:rPr>
          <w:b/>
          <w:sz w:val="28"/>
          <w:szCs w:val="28"/>
        </w:rPr>
        <w:t>1.</w:t>
      </w:r>
      <w:r w:rsidR="007B5000">
        <w:rPr>
          <w:b/>
          <w:sz w:val="28"/>
          <w:szCs w:val="28"/>
        </w:rPr>
        <w:t>5</w:t>
      </w:r>
      <w:r w:rsidRPr="008554D5">
        <w:rPr>
          <w:b/>
          <w:sz w:val="28"/>
          <w:szCs w:val="28"/>
        </w:rPr>
        <w:t>. Геологическая:</w:t>
      </w:r>
      <w:r w:rsidR="008D09B9">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01 июня</w:t>
      </w:r>
      <w:r w:rsidR="00F26F18" w:rsidRPr="00937F74">
        <w:rPr>
          <w:i/>
          <w:sz w:val="28"/>
          <w:szCs w:val="28"/>
        </w:rPr>
        <w:t xml:space="preserve"> </w:t>
      </w:r>
      <w:r w:rsidR="008D09B9" w:rsidRPr="00937F74">
        <w:rPr>
          <w:i/>
          <w:sz w:val="28"/>
          <w:szCs w:val="28"/>
        </w:rPr>
        <w:t>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D3936">
        <w:rPr>
          <w:sz w:val="28"/>
          <w:szCs w:val="28"/>
        </w:rPr>
        <w:t xml:space="preserve">зарегистрирован 1 </w:t>
      </w:r>
      <w:r w:rsidR="00027E7E">
        <w:rPr>
          <w:sz w:val="28"/>
          <w:szCs w:val="28"/>
        </w:rPr>
        <w:t>случа</w:t>
      </w:r>
      <w:r w:rsidR="000D3936">
        <w:rPr>
          <w:sz w:val="28"/>
          <w:szCs w:val="28"/>
        </w:rPr>
        <w:t>й</w:t>
      </w:r>
      <w:r w:rsidR="00027E7E">
        <w:rPr>
          <w:sz w:val="28"/>
          <w:szCs w:val="28"/>
        </w:rPr>
        <w:t xml:space="preserve"> </w:t>
      </w:r>
      <w:r w:rsidR="00027E7E" w:rsidRPr="00036471">
        <w:rPr>
          <w:sz w:val="28"/>
          <w:szCs w:val="28"/>
        </w:rPr>
        <w:t>активизации экзогенных процессов</w:t>
      </w:r>
      <w:r w:rsidR="00027E7E">
        <w:rPr>
          <w:sz w:val="28"/>
          <w:szCs w:val="28"/>
        </w:rPr>
        <w:t>.</w:t>
      </w:r>
      <w:r w:rsidR="005E0DC6">
        <w:rPr>
          <w:sz w:val="28"/>
          <w:szCs w:val="28"/>
        </w:rPr>
        <w:t xml:space="preserve"> </w:t>
      </w:r>
    </w:p>
    <w:p w14:paraId="2E54BDBF" w14:textId="580B08AF" w:rsidR="00AC5333" w:rsidRPr="000D3936" w:rsidRDefault="00AC5333" w:rsidP="000D3936">
      <w:pPr>
        <w:ind w:firstLine="709"/>
        <w:jc w:val="both"/>
        <w:rPr>
          <w:bCs/>
          <w:i/>
          <w:sz w:val="28"/>
          <w:szCs w:val="28"/>
        </w:rPr>
      </w:pPr>
      <w:r>
        <w:rPr>
          <w:bCs/>
          <w:i/>
          <w:sz w:val="28"/>
          <w:szCs w:val="28"/>
        </w:rPr>
        <w:t>01 июня</w:t>
      </w:r>
      <w:r w:rsidRPr="002B5DB0">
        <w:rPr>
          <w:bCs/>
          <w:i/>
          <w:sz w:val="28"/>
          <w:szCs w:val="28"/>
        </w:rPr>
        <w:t xml:space="preserve"> 2026 г.</w:t>
      </w:r>
      <w:r>
        <w:rPr>
          <w:bCs/>
          <w:i/>
          <w:sz w:val="28"/>
          <w:szCs w:val="28"/>
        </w:rPr>
        <w:t xml:space="preserve"> </w:t>
      </w:r>
      <w:r w:rsidRPr="00264860">
        <w:rPr>
          <w:bCs/>
          <w:iCs/>
          <w:sz w:val="28"/>
          <w:szCs w:val="28"/>
        </w:rPr>
        <w:t xml:space="preserve">в </w:t>
      </w:r>
      <w:r w:rsidRPr="00264860">
        <w:rPr>
          <w:b/>
          <w:iCs/>
          <w:sz w:val="28"/>
          <w:szCs w:val="28"/>
        </w:rPr>
        <w:t>МО</w:t>
      </w:r>
      <w:r w:rsidRPr="00264860">
        <w:rPr>
          <w:rFonts w:eastAsia="Calibri"/>
          <w:b/>
          <w:bCs/>
          <w:iCs/>
          <w:color w:val="000000"/>
          <w:spacing w:val="-1"/>
          <w:sz w:val="28"/>
          <w:szCs w:val="28"/>
          <w:lang w:val="x-none"/>
        </w:rPr>
        <w:t xml:space="preserve"> </w:t>
      </w:r>
      <w:r>
        <w:rPr>
          <w:rFonts w:eastAsia="Calibri"/>
          <w:b/>
          <w:bCs/>
          <w:iCs/>
          <w:color w:val="000000"/>
          <w:spacing w:val="-1"/>
          <w:sz w:val="28"/>
          <w:szCs w:val="28"/>
          <w:lang w:val="x-none"/>
        </w:rPr>
        <w:t xml:space="preserve">городской округ </w:t>
      </w:r>
      <w:r>
        <w:rPr>
          <w:b/>
          <w:bCs/>
          <w:color w:val="000000"/>
          <w:sz w:val="28"/>
          <w:szCs w:val="28"/>
        </w:rPr>
        <w:t>г.-к. Сочи</w:t>
      </w:r>
      <w:r>
        <w:rPr>
          <w:color w:val="000000"/>
          <w:sz w:val="28"/>
          <w:szCs w:val="28"/>
        </w:rPr>
        <w:t xml:space="preserve">, Хостинский район, в </w:t>
      </w:r>
      <w:r w:rsidR="000D3936">
        <w:rPr>
          <w:color w:val="000000"/>
          <w:sz w:val="28"/>
          <w:szCs w:val="28"/>
        </w:rPr>
        <w:t xml:space="preserve">             </w:t>
      </w:r>
      <w:r>
        <w:rPr>
          <w:color w:val="000000"/>
          <w:sz w:val="28"/>
          <w:szCs w:val="28"/>
        </w:rPr>
        <w:t xml:space="preserve">с. Прогресс, в результате переувлажнения грунта произошел сход оползня под дорогой. Движение по дороге не перекрывалось, имеется объезд. </w:t>
      </w:r>
    </w:p>
    <w:p w14:paraId="1A6D8BB4" w14:textId="4C24CFF1"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31" w:name="_Hlk160025412"/>
      <w:r w:rsidRPr="0077692B">
        <w:rPr>
          <w:b/>
          <w:bCs/>
          <w:sz w:val="28"/>
          <w:szCs w:val="28"/>
        </w:rPr>
        <w:t>:</w:t>
      </w:r>
      <w:bookmarkEnd w:id="31"/>
      <w:r w:rsidRPr="0077692B">
        <w:rPr>
          <w:b/>
          <w:bCs/>
          <w:sz w:val="28"/>
          <w:szCs w:val="28"/>
        </w:rPr>
        <w:t xml:space="preserve"> </w:t>
      </w:r>
      <w:r w:rsidR="009D57E1">
        <w:rPr>
          <w:bCs/>
          <w:i/>
          <w:sz w:val="28"/>
          <w:szCs w:val="28"/>
        </w:rPr>
        <w:t>0</w:t>
      </w:r>
      <w:r w:rsidR="00F26F18">
        <w:rPr>
          <w:bCs/>
          <w:i/>
          <w:sz w:val="28"/>
          <w:szCs w:val="28"/>
        </w:rPr>
        <w:t>3</w:t>
      </w:r>
      <w:r w:rsidR="00FA1E10">
        <w:rPr>
          <w:bCs/>
          <w:i/>
          <w:sz w:val="28"/>
          <w:szCs w:val="28"/>
        </w:rPr>
        <w:t xml:space="preserve"> июня</w:t>
      </w:r>
      <w:r w:rsidR="00FA1E10" w:rsidRPr="00A85D8C">
        <w:rPr>
          <w:rFonts w:eastAsia="MS Mincho"/>
          <w:bCs/>
          <w:i/>
          <w:iCs/>
          <w:sz w:val="28"/>
          <w:szCs w:val="28"/>
        </w:rPr>
        <w:t xml:space="preserve"> 2026 г.</w:t>
      </w:r>
      <w:r w:rsidRPr="00A85D8C">
        <w:rPr>
          <w:sz w:val="28"/>
          <w:szCs w:val="28"/>
        </w:rPr>
        <w:t xml:space="preserve"> </w:t>
      </w:r>
      <w:r w:rsidR="002715BF">
        <w:rPr>
          <w:sz w:val="28"/>
          <w:szCs w:val="28"/>
        </w:rPr>
        <w:t>в связи с прогнозируемыми осадками</w:t>
      </w:r>
      <w:r w:rsidR="00951DAD">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4FC15DCC" w:rsidR="002748F2" w:rsidRDefault="00035D2F" w:rsidP="002748F2">
      <w:pPr>
        <w:ind w:firstLine="709"/>
        <w:jc w:val="both"/>
        <w:rPr>
          <w:iCs/>
          <w:sz w:val="28"/>
          <w:szCs w:val="28"/>
        </w:rPr>
      </w:pPr>
      <w:r w:rsidRPr="002B693D">
        <w:rPr>
          <w:b/>
          <w:bCs/>
          <w:iCs/>
          <w:sz w:val="28"/>
          <w:szCs w:val="28"/>
        </w:rPr>
        <w:t>1.</w:t>
      </w:r>
      <w:r w:rsidR="007B5000">
        <w:rPr>
          <w:b/>
          <w:bCs/>
          <w:iCs/>
          <w:sz w:val="28"/>
          <w:szCs w:val="28"/>
        </w:rPr>
        <w:t>6</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01 июня</w:t>
      </w:r>
      <w:r w:rsidR="00F26F18" w:rsidRPr="00937F74">
        <w:rPr>
          <w:i/>
          <w:sz w:val="28"/>
          <w:szCs w:val="28"/>
        </w:rPr>
        <w:t xml:space="preserve"> </w:t>
      </w:r>
      <w:r w:rsidR="008D09B9" w:rsidRPr="00937F74">
        <w:rPr>
          <w:i/>
          <w:sz w:val="28"/>
          <w:szCs w:val="28"/>
        </w:rPr>
        <w:t>2026 г.</w:t>
      </w:r>
      <w:r w:rsidR="00A774C5">
        <w:rPr>
          <w:i/>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0ADE9716" w:rsidR="00AD6259" w:rsidRDefault="00035D2F" w:rsidP="00FE661F">
      <w:pPr>
        <w:ind w:firstLine="709"/>
        <w:jc w:val="both"/>
        <w:rPr>
          <w:b/>
          <w:sz w:val="28"/>
          <w:szCs w:val="28"/>
        </w:rPr>
      </w:pPr>
      <w:r>
        <w:rPr>
          <w:b/>
          <w:bCs/>
          <w:iCs/>
          <w:sz w:val="28"/>
          <w:szCs w:val="28"/>
        </w:rPr>
        <w:t xml:space="preserve">Прогноз: </w:t>
      </w:r>
      <w:r w:rsidR="009D57E1">
        <w:rPr>
          <w:bCs/>
          <w:i/>
          <w:sz w:val="28"/>
          <w:szCs w:val="28"/>
        </w:rPr>
        <w:t>0</w:t>
      </w:r>
      <w:r w:rsidR="00F26F18">
        <w:rPr>
          <w:bCs/>
          <w:i/>
          <w:sz w:val="28"/>
          <w:szCs w:val="28"/>
        </w:rPr>
        <w:t>3</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2"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2"/>
      <w:r w:rsidR="00457752">
        <w:rPr>
          <w:b/>
          <w:sz w:val="28"/>
          <w:szCs w:val="28"/>
        </w:rPr>
        <w:t>.</w:t>
      </w:r>
    </w:p>
    <w:p w14:paraId="2C1B1C89" w14:textId="31F351CA" w:rsidR="00DB49E2" w:rsidRPr="00186A7C" w:rsidRDefault="00035D2F" w:rsidP="00186A7C">
      <w:pPr>
        <w:ind w:firstLine="709"/>
        <w:jc w:val="both"/>
        <w:rPr>
          <w:b/>
          <w:sz w:val="28"/>
          <w:szCs w:val="28"/>
        </w:rPr>
      </w:pPr>
      <w:r>
        <w:rPr>
          <w:b/>
          <w:sz w:val="28"/>
          <w:szCs w:val="28"/>
        </w:rPr>
        <w:t>1.</w:t>
      </w:r>
      <w:r w:rsidR="007B5000">
        <w:rPr>
          <w:b/>
          <w:sz w:val="28"/>
          <w:szCs w:val="28"/>
        </w:rPr>
        <w:t>7</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2A2B78A4" w:rsidR="006F6C6E" w:rsidRDefault="001E127E" w:rsidP="00371E82">
      <w:pPr>
        <w:ind w:firstLine="709"/>
        <w:jc w:val="both"/>
        <w:rPr>
          <w:b/>
          <w:sz w:val="28"/>
          <w:szCs w:val="28"/>
        </w:rPr>
      </w:pPr>
      <w:bookmarkStart w:id="33" w:name="_Hlk188432185"/>
      <w:r>
        <w:rPr>
          <w:b/>
          <w:sz w:val="28"/>
          <w:szCs w:val="28"/>
        </w:rPr>
        <w:t>1.</w:t>
      </w:r>
      <w:r w:rsidR="007B5000">
        <w:rPr>
          <w:b/>
          <w:sz w:val="28"/>
          <w:szCs w:val="28"/>
        </w:rPr>
        <w:t>7</w:t>
      </w:r>
      <w:r>
        <w:rPr>
          <w:b/>
          <w:sz w:val="28"/>
          <w:szCs w:val="28"/>
        </w:rPr>
        <w:t xml:space="preserve">.1. Эпидемиологическая обстановка: </w:t>
      </w:r>
      <w:bookmarkStart w:id="34" w:name="_Hlk222903714"/>
      <w:r>
        <w:rPr>
          <w:sz w:val="28"/>
          <w:szCs w:val="28"/>
        </w:rPr>
        <w:t>в норме.</w:t>
      </w:r>
      <w:bookmarkEnd w:id="34"/>
    </w:p>
    <w:p w14:paraId="1A19B90A" w14:textId="3D07E04F" w:rsidR="006F6C6E" w:rsidRPr="00371E82" w:rsidRDefault="001E127E" w:rsidP="00371E82">
      <w:pPr>
        <w:tabs>
          <w:tab w:val="left" w:pos="1763"/>
        </w:tabs>
        <w:ind w:firstLine="709"/>
        <w:jc w:val="both"/>
        <w:outlineLvl w:val="0"/>
        <w:rPr>
          <w:bCs/>
          <w:sz w:val="28"/>
          <w:szCs w:val="28"/>
        </w:rPr>
      </w:pPr>
      <w:r>
        <w:rPr>
          <w:b/>
          <w:sz w:val="28"/>
          <w:szCs w:val="28"/>
        </w:rPr>
        <w:t>1.</w:t>
      </w:r>
      <w:r w:rsidR="007B5000">
        <w:rPr>
          <w:b/>
          <w:sz w:val="28"/>
          <w:szCs w:val="28"/>
        </w:rPr>
        <w:t>7</w:t>
      </w:r>
      <w:r>
        <w:rPr>
          <w:b/>
          <w:sz w:val="28"/>
          <w:szCs w:val="28"/>
        </w:rPr>
        <w:t xml:space="preserve">.2. Эпизоотическая обстановка: </w:t>
      </w:r>
      <w:r w:rsidR="00CA7891" w:rsidRPr="00CA7891">
        <w:rPr>
          <w:bCs/>
          <w:sz w:val="28"/>
          <w:szCs w:val="28"/>
        </w:rPr>
        <w:t>в норме.</w:t>
      </w:r>
    </w:p>
    <w:p w14:paraId="7430364E" w14:textId="77BA1BF5" w:rsidR="003479B6" w:rsidRPr="00BB07E8" w:rsidRDefault="001E127E" w:rsidP="00BB07E8">
      <w:pPr>
        <w:ind w:firstLine="708"/>
        <w:jc w:val="both"/>
        <w:rPr>
          <w:sz w:val="28"/>
          <w:szCs w:val="28"/>
        </w:rPr>
      </w:pPr>
      <w:r>
        <w:rPr>
          <w:b/>
          <w:sz w:val="28"/>
          <w:szCs w:val="28"/>
        </w:rPr>
        <w:lastRenderedPageBreak/>
        <w:t>1.</w:t>
      </w:r>
      <w:r w:rsidR="007B5000">
        <w:rPr>
          <w:b/>
          <w:sz w:val="28"/>
          <w:szCs w:val="28"/>
        </w:rPr>
        <w:t>7</w:t>
      </w:r>
      <w:r>
        <w:rPr>
          <w:b/>
          <w:sz w:val="28"/>
          <w:szCs w:val="28"/>
        </w:rPr>
        <w:t xml:space="preserve">.3. Фитосанитарная обстановка: </w:t>
      </w:r>
      <w:bookmarkStart w:id="35" w:name="_Hlk172792601"/>
      <w:r>
        <w:rPr>
          <w:sz w:val="28"/>
          <w:szCs w:val="28"/>
        </w:rPr>
        <w:t>в норме</w:t>
      </w:r>
      <w:bookmarkEnd w:id="35"/>
      <w:r w:rsidR="00590F94">
        <w:rPr>
          <w:sz w:val="28"/>
          <w:szCs w:val="28"/>
        </w:rPr>
        <w:t>.</w:t>
      </w:r>
    </w:p>
    <w:p w14:paraId="49F6C674" w14:textId="69DAEB4F"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7B5000">
        <w:rPr>
          <w:b/>
          <w:sz w:val="28"/>
          <w:szCs w:val="28"/>
        </w:rPr>
        <w:t>8</w:t>
      </w:r>
      <w:r w:rsidRPr="005B0ABB">
        <w:rPr>
          <w:b/>
          <w:sz w:val="28"/>
          <w:szCs w:val="28"/>
        </w:rPr>
        <w:t>. Техногенная:</w:t>
      </w:r>
    </w:p>
    <w:p w14:paraId="5C4FBE26" w14:textId="31277573"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7B5000">
        <w:rPr>
          <w:b/>
          <w:sz w:val="28"/>
          <w:szCs w:val="28"/>
        </w:rPr>
        <w:t>8</w:t>
      </w:r>
      <w:r w:rsidRPr="005B0ABB">
        <w:rPr>
          <w:b/>
          <w:sz w:val="28"/>
          <w:szCs w:val="28"/>
        </w:rPr>
        <w:t>.1. Обстановка по пожарам:</w:t>
      </w:r>
      <w:r w:rsidR="00F20731">
        <w:rPr>
          <w:b/>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01 июня</w:t>
      </w:r>
      <w:r w:rsidR="00F26F18" w:rsidRPr="00937F74">
        <w:rPr>
          <w:i/>
          <w:sz w:val="28"/>
          <w:szCs w:val="28"/>
        </w:rPr>
        <w:t xml:space="preserve"> </w:t>
      </w:r>
      <w:r w:rsidR="008D09B9" w:rsidRPr="00937F74">
        <w:rPr>
          <w:i/>
          <w:sz w:val="28"/>
          <w:szCs w:val="28"/>
        </w:rPr>
        <w:t>2026 г.</w:t>
      </w:r>
      <w:r w:rsidR="00F20731" w:rsidRPr="006A5E73">
        <w:rPr>
          <w:sz w:val="28"/>
          <w:szCs w:val="28"/>
        </w:rPr>
        <w:t xml:space="preserve"> </w:t>
      </w:r>
      <w:r w:rsidRPr="00E51F48">
        <w:rPr>
          <w:sz w:val="28"/>
          <w:szCs w:val="28"/>
        </w:rPr>
        <w:t>в крае зарегистрирован</w:t>
      </w:r>
      <w:r w:rsidR="009A5B52">
        <w:rPr>
          <w:sz w:val="28"/>
          <w:szCs w:val="28"/>
        </w:rPr>
        <w:t xml:space="preserve">о </w:t>
      </w:r>
      <w:r w:rsidR="003C6F93">
        <w:rPr>
          <w:sz w:val="28"/>
          <w:szCs w:val="28"/>
        </w:rPr>
        <w:t>9</w:t>
      </w:r>
      <w:r w:rsidR="00802760">
        <w:rPr>
          <w:sz w:val="28"/>
          <w:szCs w:val="28"/>
        </w:rPr>
        <w:t xml:space="preserve"> </w:t>
      </w:r>
      <w:r w:rsidRPr="00E51F48">
        <w:rPr>
          <w:sz w:val="28"/>
          <w:szCs w:val="28"/>
        </w:rPr>
        <w:t>пожа</w:t>
      </w:r>
      <w:r w:rsidR="00FB3A7D">
        <w:rPr>
          <w:sz w:val="28"/>
          <w:szCs w:val="28"/>
        </w:rPr>
        <w:t>р</w:t>
      </w:r>
      <w:r w:rsidR="003C6F93">
        <w:rPr>
          <w:sz w:val="28"/>
          <w:szCs w:val="28"/>
        </w:rPr>
        <w:t>ов</w:t>
      </w:r>
      <w:r w:rsidRPr="00E51F48">
        <w:rPr>
          <w:sz w:val="28"/>
          <w:szCs w:val="28"/>
        </w:rPr>
        <w:t>.</w:t>
      </w:r>
      <w:r w:rsidR="0031619F">
        <w:rPr>
          <w:sz w:val="28"/>
          <w:szCs w:val="28"/>
        </w:rPr>
        <w:t xml:space="preserve"> </w:t>
      </w:r>
      <w:r w:rsidR="00E40ABD">
        <w:rPr>
          <w:sz w:val="28"/>
          <w:szCs w:val="28"/>
        </w:rPr>
        <w:t>Пострадавших нет, п</w:t>
      </w:r>
      <w:r w:rsidR="0055428A">
        <w:rPr>
          <w:sz w:val="28"/>
          <w:szCs w:val="28"/>
        </w:rPr>
        <w:t>огиб</w:t>
      </w:r>
      <w:r w:rsidR="003C6F93">
        <w:rPr>
          <w:sz w:val="28"/>
          <w:szCs w:val="28"/>
        </w:rPr>
        <w:t>ло</w:t>
      </w:r>
      <w:r w:rsidR="00E40ABD">
        <w:rPr>
          <w:sz w:val="28"/>
          <w:szCs w:val="28"/>
        </w:rPr>
        <w:t xml:space="preserve"> </w:t>
      </w:r>
      <w:r w:rsidR="003C6F93">
        <w:rPr>
          <w:sz w:val="28"/>
          <w:szCs w:val="28"/>
        </w:rPr>
        <w:t>3</w:t>
      </w:r>
      <w:r w:rsidR="00E40ABD">
        <w:rPr>
          <w:sz w:val="28"/>
          <w:szCs w:val="28"/>
        </w:rPr>
        <w:t xml:space="preserve"> человек</w:t>
      </w:r>
      <w:r w:rsidR="003C6F93">
        <w:rPr>
          <w:sz w:val="28"/>
          <w:szCs w:val="28"/>
        </w:rPr>
        <w:t>а</w:t>
      </w:r>
      <w:r w:rsidR="002D62C7">
        <w:rPr>
          <w:sz w:val="28"/>
          <w:szCs w:val="28"/>
        </w:rPr>
        <w:t>.</w:t>
      </w:r>
    </w:p>
    <w:p w14:paraId="100EE96B" w14:textId="77777777" w:rsidR="003C6F93" w:rsidRDefault="003C6F93" w:rsidP="00E40ABD">
      <w:pPr>
        <w:pStyle w:val="aa"/>
        <w:spacing w:before="0" w:beforeAutospacing="0" w:after="0" w:afterAutospacing="0"/>
        <w:ind w:firstLine="709"/>
        <w:jc w:val="both"/>
        <w:rPr>
          <w:bCs/>
          <w:i/>
          <w:sz w:val="28"/>
          <w:szCs w:val="28"/>
        </w:rPr>
      </w:pPr>
      <w:bookmarkStart w:id="36" w:name="_Hlk231206966"/>
      <w:r>
        <w:rPr>
          <w:bCs/>
          <w:i/>
          <w:sz w:val="28"/>
          <w:szCs w:val="28"/>
        </w:rPr>
        <w:t>01 июня</w:t>
      </w:r>
      <w:r w:rsidR="00E40ABD" w:rsidRPr="002B5DB0">
        <w:rPr>
          <w:bCs/>
          <w:i/>
          <w:sz w:val="28"/>
          <w:szCs w:val="28"/>
        </w:rPr>
        <w:t xml:space="preserve"> 2026 </w:t>
      </w:r>
      <w:r w:rsidR="00E40ABD" w:rsidRPr="00E40ABD">
        <w:rPr>
          <w:bCs/>
          <w:i/>
          <w:sz w:val="28"/>
          <w:szCs w:val="28"/>
        </w:rPr>
        <w:t>г.</w:t>
      </w:r>
      <w:r>
        <w:rPr>
          <w:bCs/>
          <w:i/>
          <w:sz w:val="28"/>
          <w:szCs w:val="28"/>
        </w:rPr>
        <w:t>:</w:t>
      </w:r>
      <w:r w:rsidR="00E40ABD" w:rsidRPr="00E40ABD">
        <w:rPr>
          <w:bCs/>
          <w:i/>
          <w:sz w:val="28"/>
          <w:szCs w:val="28"/>
        </w:rPr>
        <w:t xml:space="preserve"> </w:t>
      </w:r>
      <w:bookmarkEnd w:id="36"/>
    </w:p>
    <w:p w14:paraId="7EA7EF63" w14:textId="1261F9F0" w:rsidR="00E40ABD" w:rsidRPr="003C6F93" w:rsidRDefault="00E40ABD" w:rsidP="003C6F93">
      <w:pPr>
        <w:pStyle w:val="aa"/>
        <w:spacing w:before="0" w:beforeAutospacing="0" w:after="0" w:afterAutospacing="0"/>
        <w:ind w:firstLine="709"/>
        <w:jc w:val="both"/>
        <w:rPr>
          <w:sz w:val="28"/>
          <w:szCs w:val="28"/>
        </w:rPr>
      </w:pPr>
      <w:r w:rsidRPr="00E40ABD">
        <w:rPr>
          <w:bCs/>
          <w:iCs/>
          <w:sz w:val="28"/>
          <w:szCs w:val="28"/>
        </w:rPr>
        <w:t xml:space="preserve">в </w:t>
      </w:r>
      <w:r w:rsidRPr="00E40ABD">
        <w:rPr>
          <w:b/>
          <w:bCs/>
          <w:sz w:val="28"/>
          <w:szCs w:val="28"/>
        </w:rPr>
        <w:t xml:space="preserve">МО </w:t>
      </w:r>
      <w:r w:rsidR="003C6F93" w:rsidRPr="003C6F93">
        <w:rPr>
          <w:b/>
          <w:bCs/>
          <w:sz w:val="28"/>
          <w:szCs w:val="28"/>
        </w:rPr>
        <w:t xml:space="preserve">Каневской район, </w:t>
      </w:r>
      <w:r w:rsidR="003C6F93" w:rsidRPr="003C6F93">
        <w:rPr>
          <w:sz w:val="28"/>
          <w:szCs w:val="28"/>
        </w:rPr>
        <w:t>ст. Каневская, произошло загорание дивана под навесом на территории частного домовладения на площади 1 м</w:t>
      </w:r>
      <w:r w:rsidR="003C6F93" w:rsidRPr="003C6F93">
        <w:rPr>
          <w:sz w:val="28"/>
          <w:szCs w:val="28"/>
          <w:vertAlign w:val="superscript"/>
        </w:rPr>
        <w:t>2</w:t>
      </w:r>
      <w:r w:rsidR="003C6F93" w:rsidRPr="003C6F93">
        <w:rPr>
          <w:sz w:val="28"/>
          <w:szCs w:val="28"/>
        </w:rPr>
        <w:t>. Пожар ликвидирован до прибытия пожарной охраны. На месте пожара обнаружен</w:t>
      </w:r>
      <w:r w:rsidR="003C6F93">
        <w:rPr>
          <w:sz w:val="28"/>
          <w:szCs w:val="28"/>
        </w:rPr>
        <w:t>о</w:t>
      </w:r>
      <w:r w:rsidR="003C6F93" w:rsidRPr="003C6F93">
        <w:rPr>
          <w:sz w:val="28"/>
          <w:szCs w:val="28"/>
        </w:rPr>
        <w:t xml:space="preserve"> </w:t>
      </w:r>
      <w:r w:rsidR="003C6F93">
        <w:rPr>
          <w:sz w:val="28"/>
          <w:szCs w:val="28"/>
        </w:rPr>
        <w:t xml:space="preserve">тело </w:t>
      </w:r>
      <w:r w:rsidR="003C6F93" w:rsidRPr="003C6F93">
        <w:rPr>
          <w:sz w:val="28"/>
          <w:szCs w:val="28"/>
        </w:rPr>
        <w:t>мужчин</w:t>
      </w:r>
      <w:r w:rsidR="003C6F93">
        <w:rPr>
          <w:sz w:val="28"/>
          <w:szCs w:val="28"/>
        </w:rPr>
        <w:t>ы</w:t>
      </w:r>
      <w:r w:rsidR="003C6F93" w:rsidRPr="003C6F93">
        <w:rPr>
          <w:sz w:val="28"/>
          <w:szCs w:val="28"/>
        </w:rPr>
        <w:t xml:space="preserve"> 1945 г</w:t>
      </w:r>
      <w:r w:rsidR="003C6F93">
        <w:rPr>
          <w:sz w:val="28"/>
          <w:szCs w:val="28"/>
        </w:rPr>
        <w:t>.</w:t>
      </w:r>
      <w:r w:rsidR="003C6F93" w:rsidRPr="003C6F93">
        <w:rPr>
          <w:sz w:val="28"/>
          <w:szCs w:val="28"/>
        </w:rPr>
        <w:t>р. Причина пожара – неосторожное обращение с огнем;</w:t>
      </w:r>
    </w:p>
    <w:p w14:paraId="7F49153D" w14:textId="468D6357" w:rsidR="003C6F93" w:rsidRPr="003C6F93" w:rsidRDefault="003C6F93" w:rsidP="003C6F93">
      <w:pPr>
        <w:pStyle w:val="aa"/>
        <w:spacing w:before="0" w:beforeAutospacing="0" w:after="0" w:afterAutospacing="0"/>
        <w:ind w:firstLine="709"/>
        <w:jc w:val="both"/>
        <w:rPr>
          <w:sz w:val="28"/>
          <w:szCs w:val="28"/>
        </w:rPr>
      </w:pPr>
      <w:r w:rsidRPr="00E40ABD">
        <w:rPr>
          <w:bCs/>
          <w:iCs/>
          <w:sz w:val="28"/>
          <w:szCs w:val="28"/>
        </w:rPr>
        <w:t xml:space="preserve">в </w:t>
      </w:r>
      <w:r w:rsidRPr="003C6F93">
        <w:rPr>
          <w:b/>
          <w:bCs/>
          <w:sz w:val="28"/>
          <w:szCs w:val="28"/>
        </w:rPr>
        <w:t>МО</w:t>
      </w:r>
      <w:r w:rsidRPr="003C6F93">
        <w:rPr>
          <w:b/>
          <w:bCs/>
        </w:rPr>
        <w:t xml:space="preserve"> </w:t>
      </w:r>
      <w:r w:rsidRPr="003C6F93">
        <w:rPr>
          <w:b/>
          <w:bCs/>
          <w:sz w:val="28"/>
          <w:szCs w:val="28"/>
        </w:rPr>
        <w:t>Лабинский район</w:t>
      </w:r>
      <w:r w:rsidRPr="003C6F93">
        <w:rPr>
          <w:sz w:val="28"/>
          <w:szCs w:val="28"/>
        </w:rPr>
        <w:t xml:space="preserve">, ст. </w:t>
      </w:r>
      <w:proofErr w:type="spellStart"/>
      <w:r w:rsidRPr="003C6F93">
        <w:rPr>
          <w:sz w:val="28"/>
          <w:szCs w:val="28"/>
        </w:rPr>
        <w:t>Засовская</w:t>
      </w:r>
      <w:proofErr w:type="spellEnd"/>
      <w:r w:rsidRPr="003C6F93">
        <w:rPr>
          <w:sz w:val="28"/>
          <w:szCs w:val="28"/>
        </w:rPr>
        <w:t>, произошло загорание в частном жилом доме на площади 79 м</w:t>
      </w:r>
      <w:r w:rsidRPr="003C6F93">
        <w:rPr>
          <w:sz w:val="28"/>
          <w:szCs w:val="28"/>
          <w:vertAlign w:val="superscript"/>
        </w:rPr>
        <w:t>2</w:t>
      </w:r>
      <w:r w:rsidRPr="003C6F93">
        <w:rPr>
          <w:sz w:val="28"/>
          <w:szCs w:val="28"/>
        </w:rPr>
        <w:t xml:space="preserve"> Пожарно-спасательные подразделения реагировали по рангу пожара №1</w:t>
      </w:r>
      <w:r>
        <w:rPr>
          <w:sz w:val="28"/>
          <w:szCs w:val="28"/>
        </w:rPr>
        <w:t>.</w:t>
      </w:r>
      <w:r w:rsidRPr="003C6F93">
        <w:rPr>
          <w:sz w:val="28"/>
          <w:szCs w:val="28"/>
        </w:rPr>
        <w:t xml:space="preserve"> На пожаре погибло 2 человека (женщина </w:t>
      </w:r>
      <w:r>
        <w:rPr>
          <w:sz w:val="28"/>
          <w:szCs w:val="28"/>
        </w:rPr>
        <w:t xml:space="preserve">                </w:t>
      </w:r>
      <w:r w:rsidRPr="003C6F93">
        <w:rPr>
          <w:sz w:val="28"/>
          <w:szCs w:val="28"/>
        </w:rPr>
        <w:t>1938 г.р. и мужчина 1960 г.р.)</w:t>
      </w:r>
      <w:r>
        <w:rPr>
          <w:sz w:val="28"/>
          <w:szCs w:val="28"/>
        </w:rPr>
        <w:t xml:space="preserve">. </w:t>
      </w:r>
      <w:r w:rsidRPr="003C6F93">
        <w:rPr>
          <w:sz w:val="28"/>
          <w:szCs w:val="28"/>
        </w:rPr>
        <w:t>Причина пожара устанавливается.</w:t>
      </w:r>
    </w:p>
    <w:p w14:paraId="44505AE1" w14:textId="11D40691" w:rsidR="006F6C6E" w:rsidRDefault="001E127E" w:rsidP="00491759">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7B5000">
        <w:rPr>
          <w:b/>
          <w:sz w:val="28"/>
          <w:szCs w:val="28"/>
        </w:rPr>
        <w:t>8</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01 июня</w:t>
      </w:r>
      <w:r w:rsidR="00F26F18" w:rsidRPr="00937F74">
        <w:rPr>
          <w:i/>
          <w:sz w:val="28"/>
          <w:szCs w:val="28"/>
        </w:rPr>
        <w:t xml:space="preserve"> </w:t>
      </w:r>
      <w:r w:rsidR="008D09B9" w:rsidRPr="00937F74">
        <w:rPr>
          <w:i/>
          <w:sz w:val="28"/>
          <w:szCs w:val="28"/>
        </w:rPr>
        <w:t>2026 г.</w:t>
      </w:r>
      <w:r w:rsidR="00A774C5">
        <w:rPr>
          <w:i/>
        </w:rPr>
        <w:t xml:space="preserve"> </w:t>
      </w:r>
      <w:bookmarkStart w:id="37" w:name="_Hlk230162799"/>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7"/>
      <w:r w:rsidR="00E71D0F">
        <w:rPr>
          <w:color w:val="000000" w:themeColor="text1"/>
          <w:spacing w:val="-8"/>
          <w:sz w:val="28"/>
          <w:szCs w:val="28"/>
        </w:rPr>
        <w:br/>
      </w:r>
      <w:r w:rsidR="000052E4">
        <w:rPr>
          <w:color w:val="000000" w:themeColor="text1"/>
          <w:spacing w:val="-8"/>
          <w:sz w:val="28"/>
          <w:szCs w:val="28"/>
        </w:rPr>
        <w:t>19</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E40ABD">
        <w:rPr>
          <w:color w:val="000000" w:themeColor="text1"/>
          <w:spacing w:val="-8"/>
          <w:sz w:val="28"/>
          <w:szCs w:val="28"/>
        </w:rPr>
        <w:t>П</w:t>
      </w:r>
      <w:r w:rsidR="00E40ABD" w:rsidRPr="00D766ED">
        <w:rPr>
          <w:color w:val="000000" w:themeColor="text1"/>
          <w:spacing w:val="-8"/>
          <w:sz w:val="28"/>
          <w:szCs w:val="28"/>
        </w:rPr>
        <w:t>острадал</w:t>
      </w:r>
      <w:r w:rsidR="00E40ABD">
        <w:rPr>
          <w:color w:val="000000" w:themeColor="text1"/>
          <w:spacing w:val="-8"/>
          <w:sz w:val="28"/>
          <w:szCs w:val="28"/>
        </w:rPr>
        <w:t xml:space="preserve">о </w:t>
      </w:r>
      <w:r w:rsidR="000052E4">
        <w:rPr>
          <w:color w:val="000000" w:themeColor="text1"/>
          <w:spacing w:val="-8"/>
          <w:sz w:val="28"/>
          <w:szCs w:val="28"/>
        </w:rPr>
        <w:t>23</w:t>
      </w:r>
      <w:r w:rsidR="00E40ABD">
        <w:rPr>
          <w:color w:val="000000" w:themeColor="text1"/>
          <w:spacing w:val="-8"/>
          <w:sz w:val="28"/>
          <w:szCs w:val="28"/>
        </w:rPr>
        <w:t xml:space="preserve"> </w:t>
      </w:r>
      <w:r w:rsidR="00E40ABD" w:rsidRPr="00D766ED">
        <w:rPr>
          <w:color w:val="000000" w:themeColor="text1"/>
          <w:spacing w:val="-8"/>
          <w:sz w:val="28"/>
          <w:szCs w:val="28"/>
        </w:rPr>
        <w:t>человек</w:t>
      </w:r>
      <w:r w:rsidR="00E40ABD">
        <w:rPr>
          <w:color w:val="000000" w:themeColor="text1"/>
          <w:spacing w:val="-8"/>
          <w:sz w:val="28"/>
          <w:szCs w:val="28"/>
        </w:rPr>
        <w:t>а, п</w:t>
      </w:r>
      <w:r w:rsidR="009A5B52">
        <w:rPr>
          <w:color w:val="000000" w:themeColor="text1"/>
          <w:spacing w:val="-8"/>
          <w:sz w:val="28"/>
          <w:szCs w:val="28"/>
        </w:rPr>
        <w:t>огиб 1 человек</w:t>
      </w:r>
      <w:r w:rsidR="000052E4">
        <w:rPr>
          <w:color w:val="000000" w:themeColor="text1"/>
          <w:spacing w:val="-8"/>
          <w:sz w:val="28"/>
          <w:szCs w:val="28"/>
        </w:rPr>
        <w:t>.</w:t>
      </w:r>
    </w:p>
    <w:p w14:paraId="700689CE" w14:textId="1BA703AD" w:rsidR="005151C1" w:rsidRPr="00A44C50" w:rsidRDefault="001E127E" w:rsidP="005151C1">
      <w:pPr>
        <w:suppressAutoHyphens/>
        <w:ind w:firstLine="737"/>
        <w:jc w:val="both"/>
        <w:rPr>
          <w:b/>
          <w:bCs/>
          <w:sz w:val="28"/>
          <w:szCs w:val="28"/>
        </w:rPr>
      </w:pPr>
      <w:r w:rsidRPr="006D5CA5">
        <w:rPr>
          <w:b/>
          <w:bCs/>
          <w:sz w:val="28"/>
          <w:szCs w:val="28"/>
        </w:rPr>
        <w:t>1</w:t>
      </w:r>
      <w:r w:rsidRPr="006D5CA5">
        <w:rPr>
          <w:b/>
          <w:sz w:val="28"/>
          <w:szCs w:val="28"/>
        </w:rPr>
        <w:t>.</w:t>
      </w:r>
      <w:r w:rsidR="007B5000">
        <w:rPr>
          <w:b/>
          <w:sz w:val="28"/>
          <w:szCs w:val="28"/>
        </w:rPr>
        <w:t>8</w:t>
      </w:r>
      <w:r w:rsidRPr="006D5CA5">
        <w:rPr>
          <w:b/>
          <w:sz w:val="28"/>
          <w:szCs w:val="28"/>
        </w:rPr>
        <w:t>.3. ВОП:</w:t>
      </w:r>
      <w:r w:rsidR="00F20731">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01 июня</w:t>
      </w:r>
      <w:r w:rsidR="00F26F18" w:rsidRPr="00937F74">
        <w:rPr>
          <w:i/>
          <w:sz w:val="28"/>
          <w:szCs w:val="28"/>
        </w:rPr>
        <w:t xml:space="preserve"> </w:t>
      </w:r>
      <w:r w:rsidR="008D09B9" w:rsidRPr="00937F74">
        <w:rPr>
          <w:i/>
          <w:sz w:val="28"/>
          <w:szCs w:val="28"/>
        </w:rPr>
        <w:t>2026 г.</w:t>
      </w:r>
      <w:r w:rsidR="00365BD2">
        <w:rPr>
          <w:sz w:val="28"/>
          <w:szCs w:val="28"/>
        </w:rPr>
        <w:t xml:space="preserve"> </w:t>
      </w:r>
      <w:r w:rsidR="00A44C50">
        <w:rPr>
          <w:color w:val="000000" w:themeColor="text1"/>
          <w:spacing w:val="-8"/>
          <w:sz w:val="28"/>
          <w:szCs w:val="28"/>
        </w:rPr>
        <w:t>в крае</w:t>
      </w:r>
      <w:r w:rsidR="00A44C50">
        <w:rPr>
          <w:sz w:val="28"/>
          <w:szCs w:val="28"/>
        </w:rPr>
        <w:t xml:space="preserve"> </w:t>
      </w:r>
      <w:r w:rsidR="000052E4" w:rsidRPr="000052E4">
        <w:rPr>
          <w:sz w:val="28"/>
          <w:szCs w:val="28"/>
        </w:rPr>
        <w:t>случа</w:t>
      </w:r>
      <w:r w:rsidR="000052E4">
        <w:rPr>
          <w:sz w:val="28"/>
          <w:szCs w:val="28"/>
        </w:rPr>
        <w:t xml:space="preserve">ев обнаружения взрывоопасных предметов не </w:t>
      </w:r>
      <w:r w:rsidR="00E40ABD">
        <w:rPr>
          <w:sz w:val="28"/>
          <w:szCs w:val="28"/>
        </w:rPr>
        <w:t>зарегистрирован</w:t>
      </w:r>
      <w:r w:rsidR="000052E4">
        <w:rPr>
          <w:sz w:val="28"/>
          <w:szCs w:val="28"/>
        </w:rPr>
        <w:t>о.</w:t>
      </w:r>
      <w:r w:rsidR="00E40ABD">
        <w:rPr>
          <w:sz w:val="28"/>
          <w:szCs w:val="28"/>
        </w:rPr>
        <w:t xml:space="preserve"> </w:t>
      </w:r>
    </w:p>
    <w:p w14:paraId="74E4E3A6" w14:textId="77DA330D" w:rsidR="00225DCC" w:rsidRPr="00371E82" w:rsidRDefault="001E127E" w:rsidP="00873705">
      <w:pPr>
        <w:ind w:firstLine="737"/>
        <w:jc w:val="both"/>
        <w:rPr>
          <w:bCs/>
          <w:sz w:val="28"/>
          <w:szCs w:val="28"/>
        </w:rPr>
      </w:pPr>
      <w:r w:rsidRPr="00BC78C7">
        <w:rPr>
          <w:b/>
          <w:bCs/>
          <w:sz w:val="28"/>
          <w:szCs w:val="28"/>
        </w:rPr>
        <w:t>1.</w:t>
      </w:r>
      <w:r w:rsidR="007B5000">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66496468" w:rsidR="00E03861" w:rsidRDefault="001E127E" w:rsidP="00FA2063">
      <w:pPr>
        <w:widowControl w:val="0"/>
        <w:ind w:firstLine="709"/>
        <w:jc w:val="both"/>
        <w:rPr>
          <w:sz w:val="28"/>
          <w:szCs w:val="28"/>
        </w:rPr>
      </w:pPr>
      <w:r w:rsidRPr="005B0ABB">
        <w:rPr>
          <w:b/>
          <w:sz w:val="28"/>
          <w:szCs w:val="28"/>
        </w:rPr>
        <w:t>1.</w:t>
      </w:r>
      <w:r w:rsidR="007B5000">
        <w:rPr>
          <w:b/>
          <w:sz w:val="28"/>
          <w:szCs w:val="28"/>
        </w:rPr>
        <w:t>10</w:t>
      </w:r>
      <w:r w:rsidRPr="005B0ABB">
        <w:rPr>
          <w:b/>
          <w:sz w:val="28"/>
          <w:szCs w:val="28"/>
        </w:rPr>
        <w:t>. Происшествия на водных объектах:</w:t>
      </w:r>
      <w:r w:rsidR="00F20731">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01 июня</w:t>
      </w:r>
      <w:r w:rsidR="00F26F18" w:rsidRPr="00937F74">
        <w:rPr>
          <w:i/>
          <w:sz w:val="28"/>
          <w:szCs w:val="28"/>
        </w:rPr>
        <w:t xml:space="preserve"> </w:t>
      </w:r>
      <w:r w:rsidR="008D09B9" w:rsidRPr="00937F74">
        <w:rPr>
          <w:i/>
          <w:sz w:val="28"/>
          <w:szCs w:val="28"/>
        </w:rPr>
        <w:t>2026 г.</w:t>
      </w:r>
      <w:r w:rsidR="004C5DDC">
        <w:rPr>
          <w:i/>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 xml:space="preserve">края </w:t>
      </w:r>
      <w:r w:rsidR="00491759">
        <w:rPr>
          <w:sz w:val="28"/>
          <w:szCs w:val="28"/>
        </w:rPr>
        <w:t>утону</w:t>
      </w:r>
      <w:r w:rsidR="000052E4">
        <w:rPr>
          <w:sz w:val="28"/>
          <w:szCs w:val="28"/>
        </w:rPr>
        <w:t>л 1 человек</w:t>
      </w:r>
      <w:r w:rsidR="007778D6" w:rsidRPr="007778D6">
        <w:rPr>
          <w:sz w:val="28"/>
          <w:szCs w:val="28"/>
        </w:rPr>
        <w:t>.</w:t>
      </w:r>
    </w:p>
    <w:p w14:paraId="0069ACC9" w14:textId="34306EE8" w:rsidR="000052E4" w:rsidRPr="000052E4" w:rsidRDefault="000052E4" w:rsidP="000052E4">
      <w:pPr>
        <w:pStyle w:val="aa"/>
        <w:spacing w:before="0" w:beforeAutospacing="0" w:after="0" w:afterAutospacing="0"/>
        <w:ind w:firstLine="709"/>
        <w:jc w:val="both"/>
        <w:rPr>
          <w:bCs/>
          <w:i/>
          <w:sz w:val="28"/>
          <w:szCs w:val="28"/>
        </w:rPr>
      </w:pPr>
      <w:r>
        <w:rPr>
          <w:bCs/>
          <w:i/>
          <w:sz w:val="28"/>
          <w:szCs w:val="28"/>
        </w:rPr>
        <w:t>01 июня</w:t>
      </w:r>
      <w:r w:rsidRPr="002B5DB0">
        <w:rPr>
          <w:bCs/>
          <w:i/>
          <w:sz w:val="28"/>
          <w:szCs w:val="28"/>
        </w:rPr>
        <w:t xml:space="preserve"> 2026 </w:t>
      </w:r>
      <w:r w:rsidRPr="00E40ABD">
        <w:rPr>
          <w:bCs/>
          <w:i/>
          <w:sz w:val="28"/>
          <w:szCs w:val="28"/>
        </w:rPr>
        <w:t>г.</w:t>
      </w:r>
      <w:r>
        <w:rPr>
          <w:bCs/>
          <w:i/>
          <w:sz w:val="28"/>
          <w:szCs w:val="28"/>
        </w:rPr>
        <w:t xml:space="preserve"> </w:t>
      </w:r>
      <w:r w:rsidRPr="00E40ABD">
        <w:rPr>
          <w:bCs/>
          <w:iCs/>
          <w:sz w:val="28"/>
          <w:szCs w:val="28"/>
        </w:rPr>
        <w:t xml:space="preserve">в </w:t>
      </w:r>
      <w:r w:rsidRPr="00E40ABD">
        <w:rPr>
          <w:b/>
          <w:bCs/>
          <w:sz w:val="28"/>
          <w:szCs w:val="28"/>
        </w:rPr>
        <w:t xml:space="preserve">МО </w:t>
      </w:r>
      <w:r>
        <w:rPr>
          <w:b/>
          <w:bCs/>
          <w:sz w:val="28"/>
          <w:szCs w:val="28"/>
        </w:rPr>
        <w:t>Апшерон</w:t>
      </w:r>
      <w:r w:rsidRPr="003C6F93">
        <w:rPr>
          <w:b/>
          <w:bCs/>
          <w:sz w:val="28"/>
          <w:szCs w:val="28"/>
        </w:rPr>
        <w:t>ск</w:t>
      </w:r>
      <w:r>
        <w:rPr>
          <w:b/>
          <w:bCs/>
          <w:sz w:val="28"/>
          <w:szCs w:val="28"/>
        </w:rPr>
        <w:t>ий</w:t>
      </w:r>
      <w:r w:rsidRPr="003C6F93">
        <w:rPr>
          <w:b/>
          <w:bCs/>
          <w:sz w:val="28"/>
          <w:szCs w:val="28"/>
        </w:rPr>
        <w:t xml:space="preserve"> район, </w:t>
      </w:r>
      <w:r>
        <w:rPr>
          <w:sz w:val="28"/>
          <w:szCs w:val="28"/>
        </w:rPr>
        <w:t>в районе п. Ерик, в реке Пшеха обнаружено тело мужчины. Личность и причина смерти устанавливаются.</w:t>
      </w:r>
    </w:p>
    <w:p w14:paraId="38B26CDB" w14:textId="47B6F8D0" w:rsidR="00E403D9" w:rsidRDefault="001E127E" w:rsidP="00E403D9">
      <w:pPr>
        <w:widowControl w:val="0"/>
        <w:ind w:firstLine="709"/>
        <w:jc w:val="both"/>
        <w:rPr>
          <w:rFonts w:eastAsia="MS Mincho"/>
          <w:bCs/>
          <w:sz w:val="28"/>
          <w:szCs w:val="28"/>
        </w:rPr>
      </w:pPr>
      <w:r w:rsidRPr="00C47E44">
        <w:rPr>
          <w:b/>
          <w:sz w:val="28"/>
          <w:szCs w:val="28"/>
        </w:rPr>
        <w:t>1.1</w:t>
      </w:r>
      <w:r w:rsidR="007B5000">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01 июня</w:t>
      </w:r>
      <w:r w:rsidR="00F26F18" w:rsidRPr="00937F74">
        <w:rPr>
          <w:i/>
          <w:sz w:val="28"/>
          <w:szCs w:val="28"/>
        </w:rPr>
        <w:t xml:space="preserve"> </w:t>
      </w:r>
      <w:r w:rsidR="008D09B9" w:rsidRPr="00937F74">
        <w:rPr>
          <w:i/>
          <w:sz w:val="28"/>
          <w:szCs w:val="28"/>
        </w:rPr>
        <w:t>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5406ABE4" w:rsidR="006A0FA1" w:rsidRDefault="008D09B9" w:rsidP="00ED53F4">
      <w:pPr>
        <w:ind w:firstLine="737"/>
        <w:jc w:val="both"/>
        <w:rPr>
          <w:rFonts w:eastAsia="MS Mincho"/>
          <w:bCs/>
          <w:sz w:val="28"/>
          <w:szCs w:val="28"/>
        </w:rPr>
      </w:pPr>
      <w:r>
        <w:rPr>
          <w:bCs/>
          <w:sz w:val="28"/>
          <w:szCs w:val="28"/>
        </w:rPr>
        <w:t>З</w:t>
      </w:r>
      <w:r w:rsidRPr="008D09B9">
        <w:rPr>
          <w:bCs/>
          <w:sz w:val="28"/>
          <w:szCs w:val="28"/>
        </w:rPr>
        <w:t xml:space="preserve">а </w:t>
      </w:r>
      <w:r w:rsidR="00F26F18">
        <w:rPr>
          <w:bCs/>
          <w:sz w:val="28"/>
          <w:szCs w:val="28"/>
        </w:rPr>
        <w:t xml:space="preserve">прошедшие сутки </w:t>
      </w:r>
      <w:r w:rsidR="00F26F18">
        <w:rPr>
          <w:i/>
          <w:sz w:val="28"/>
          <w:szCs w:val="28"/>
        </w:rPr>
        <w:t>01 июня</w:t>
      </w:r>
      <w:r w:rsidR="00F26F18" w:rsidRPr="00937F74">
        <w:rPr>
          <w:i/>
          <w:sz w:val="28"/>
          <w:szCs w:val="28"/>
        </w:rPr>
        <w:t xml:space="preserve"> </w:t>
      </w:r>
      <w:r w:rsidRPr="00937F74">
        <w:rPr>
          <w:i/>
          <w:sz w:val="28"/>
          <w:szCs w:val="28"/>
        </w:rPr>
        <w:t>2026 г.</w:t>
      </w:r>
      <w:r w:rsidR="00F20731" w:rsidRPr="006A5E73">
        <w:rPr>
          <w:sz w:val="28"/>
          <w:szCs w:val="28"/>
        </w:rPr>
        <w:t xml:space="preserve"> </w:t>
      </w:r>
      <w:r w:rsidR="006F790F">
        <w:rPr>
          <w:rFonts w:eastAsia="MS Mincho"/>
          <w:bCs/>
          <w:sz w:val="28"/>
          <w:szCs w:val="28"/>
        </w:rPr>
        <w:t>на территории края</w:t>
      </w:r>
      <w:r w:rsidR="00ED53F4">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sidR="00ED53F4">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6E7C0B61" w:rsidR="00E86094" w:rsidRDefault="001E127E" w:rsidP="000129D8">
      <w:pPr>
        <w:widowControl w:val="0"/>
        <w:ind w:firstLine="709"/>
        <w:jc w:val="both"/>
        <w:rPr>
          <w:sz w:val="28"/>
          <w:szCs w:val="28"/>
        </w:rPr>
      </w:pPr>
      <w:r w:rsidRPr="003B2B06">
        <w:rPr>
          <w:b/>
          <w:bCs/>
          <w:sz w:val="28"/>
          <w:szCs w:val="28"/>
        </w:rPr>
        <w:t>1.1</w:t>
      </w:r>
      <w:r w:rsidR="007B5000">
        <w:rPr>
          <w:b/>
          <w:bCs/>
          <w:sz w:val="28"/>
          <w:szCs w:val="28"/>
        </w:rPr>
        <w:t>2</w:t>
      </w:r>
      <w:r w:rsidRPr="003B2B06">
        <w:rPr>
          <w:b/>
          <w:bCs/>
          <w:sz w:val="28"/>
          <w:szCs w:val="28"/>
        </w:rPr>
        <w:t>.</w:t>
      </w:r>
      <w:r w:rsidRPr="00133E14">
        <w:rPr>
          <w:b/>
          <w:bCs/>
          <w:sz w:val="28"/>
          <w:szCs w:val="28"/>
        </w:rPr>
        <w:t xml:space="preserve"> Иные происшествия:</w:t>
      </w:r>
      <w:r w:rsidR="008543A6">
        <w:rPr>
          <w:sz w:val="28"/>
          <w:szCs w:val="28"/>
        </w:rPr>
        <w:t xml:space="preserve"> </w:t>
      </w:r>
      <w:r w:rsidR="00854094">
        <w:rPr>
          <w:sz w:val="28"/>
          <w:szCs w:val="28"/>
        </w:rPr>
        <w:t>нет.</w:t>
      </w:r>
    </w:p>
    <w:p w14:paraId="2895C4D0" w14:textId="135424AA"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7B5000">
        <w:rPr>
          <w:b/>
          <w:bCs/>
          <w:sz w:val="28"/>
          <w:szCs w:val="28"/>
        </w:rPr>
        <w:t>3</w:t>
      </w:r>
      <w:r w:rsidRPr="00895178">
        <w:rPr>
          <w:b/>
          <w:bCs/>
          <w:sz w:val="28"/>
          <w:szCs w:val="28"/>
        </w:rPr>
        <w:t xml:space="preserve">. </w:t>
      </w:r>
      <w:bookmarkStart w:id="38" w:name="_Hlk141440216"/>
      <w:r w:rsidRPr="00895178">
        <w:rPr>
          <w:b/>
          <w:bCs/>
          <w:spacing w:val="-10"/>
          <w:sz w:val="28"/>
          <w:szCs w:val="28"/>
        </w:rPr>
        <w:t xml:space="preserve">Функционирование транспортной инфраструктуры </w:t>
      </w:r>
      <w:bookmarkStart w:id="39" w:name="_Hlk176336585"/>
      <w:bookmarkStart w:id="40" w:name="_Hlk187830967"/>
      <w:bookmarkStart w:id="41" w:name="_Hlk189212740"/>
      <w:bookmarkStart w:id="42" w:name="_Hlk190248355"/>
      <w:r w:rsidRPr="00895178">
        <w:rPr>
          <w:spacing w:val="-10"/>
          <w:sz w:val="28"/>
          <w:szCs w:val="28"/>
        </w:rPr>
        <w:t>(</w:t>
      </w:r>
      <w:bookmarkStart w:id="43" w:name="_Hlk156988490"/>
      <w:r w:rsidRPr="00895178">
        <w:rPr>
          <w:spacing w:val="-10"/>
          <w:sz w:val="28"/>
          <w:szCs w:val="28"/>
        </w:rPr>
        <w:t xml:space="preserve">по состоянию на </w:t>
      </w:r>
      <w:bookmarkStart w:id="44" w:name="_Hlk189646993"/>
      <w:r w:rsidR="00421E7D">
        <w:rPr>
          <w:spacing w:val="-10"/>
          <w:sz w:val="28"/>
          <w:szCs w:val="28"/>
        </w:rPr>
        <w:t xml:space="preserve">  </w:t>
      </w:r>
      <w:r w:rsidR="009D57E1">
        <w:rPr>
          <w:i/>
          <w:iCs/>
          <w:spacing w:val="-10"/>
          <w:sz w:val="28"/>
          <w:szCs w:val="28"/>
        </w:rPr>
        <w:t>0</w:t>
      </w:r>
      <w:r w:rsidR="00F26F18">
        <w:rPr>
          <w:i/>
          <w:iCs/>
          <w:spacing w:val="-10"/>
          <w:sz w:val="28"/>
          <w:szCs w:val="28"/>
        </w:rPr>
        <w:t>2</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5" w:name="_Hlk210208533"/>
      <w:bookmarkEnd w:id="33"/>
      <w:bookmarkEnd w:id="38"/>
      <w:bookmarkEnd w:id="39"/>
      <w:bookmarkEnd w:id="40"/>
      <w:bookmarkEnd w:id="41"/>
      <w:bookmarkEnd w:id="42"/>
      <w:bookmarkEnd w:id="43"/>
      <w:bookmarkEnd w:id="44"/>
      <w:r w:rsidR="00CA7891">
        <w:rPr>
          <w:spacing w:val="-10"/>
          <w:sz w:val="28"/>
          <w:szCs w:val="28"/>
        </w:rPr>
        <w:t xml:space="preserve"> </w:t>
      </w:r>
      <w:bookmarkStart w:id="46" w:name="_Hlk213231151"/>
      <w:bookmarkEnd w:id="27"/>
      <w:bookmarkEnd w:id="45"/>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46"/>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48BBA006" w14:textId="77777777" w:rsidR="005F083A" w:rsidRDefault="005F083A" w:rsidP="004B3E92">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lastRenderedPageBreak/>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03945B3D" w:rsidR="00585909" w:rsidRPr="008B403E" w:rsidRDefault="00585909" w:rsidP="00BB6F22">
      <w:pPr>
        <w:ind w:right="-1" w:firstLine="709"/>
        <w:jc w:val="both"/>
        <w:rPr>
          <w:b/>
          <w:iCs/>
          <w:sz w:val="28"/>
          <w:szCs w:val="28"/>
        </w:rPr>
      </w:pPr>
      <w:bookmarkStart w:id="47" w:name="_Hlk170900618"/>
      <w:bookmarkStart w:id="48" w:name="_Hlk174531303"/>
      <w:bookmarkStart w:id="49" w:name="_Hlk173931072"/>
      <w:bookmarkStart w:id="50" w:name="_Hlk176337601"/>
      <w:bookmarkStart w:id="51" w:name="_Hlk177548441"/>
      <w:bookmarkStart w:id="52" w:name="_Hlk184806347"/>
      <w:bookmarkStart w:id="53" w:name="_Hlk187831059"/>
      <w:bookmarkStart w:id="54" w:name="_Hlk190855659"/>
      <w:bookmarkStart w:id="55" w:name="_Hlk186014391"/>
      <w:r w:rsidRPr="00BC1F70">
        <w:rPr>
          <w:b/>
          <w:bCs/>
          <w:sz w:val="28"/>
          <w:szCs w:val="28"/>
        </w:rPr>
        <w:t xml:space="preserve">2.1.1. </w:t>
      </w:r>
      <w:bookmarkStart w:id="56" w:name="_Hlk211248176"/>
      <w:bookmarkStart w:id="57" w:name="_Hlk168731909"/>
      <w:bookmarkStart w:id="58" w:name="_Hlk169252163"/>
      <w:bookmarkStart w:id="59" w:name="_Hlk164757448"/>
      <w:bookmarkStart w:id="60" w:name="_Hlk160354960"/>
      <w:bookmarkEnd w:id="47"/>
      <w:bookmarkEnd w:id="48"/>
      <w:bookmarkEnd w:id="49"/>
      <w:bookmarkEnd w:id="50"/>
      <w:bookmarkEnd w:id="51"/>
      <w:bookmarkEnd w:id="52"/>
      <w:bookmarkEnd w:id="53"/>
      <w:bookmarkEnd w:id="54"/>
      <w:bookmarkEnd w:id="55"/>
      <w:r w:rsidR="009D57E1">
        <w:rPr>
          <w:b/>
          <w:bCs/>
          <w:sz w:val="28"/>
          <w:szCs w:val="28"/>
        </w:rPr>
        <w:t>0</w:t>
      </w:r>
      <w:r w:rsidR="00F26F18">
        <w:rPr>
          <w:b/>
          <w:bCs/>
          <w:sz w:val="28"/>
          <w:szCs w:val="28"/>
        </w:rPr>
        <w:t>3</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61" w:name="_Hlk215492099"/>
      <w:bookmarkStart w:id="62"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61"/>
      <w:r w:rsidR="00E33823" w:rsidRPr="00BC1F70">
        <w:rPr>
          <w:b/>
          <w:bCs/>
          <w:color w:val="000000"/>
          <w:sz w:val="28"/>
          <w:szCs w:val="28"/>
        </w:rPr>
        <w:t xml:space="preserve"> </w:t>
      </w:r>
      <w:bookmarkEnd w:id="62"/>
      <w:r w:rsidRPr="00BC1F70">
        <w:rPr>
          <w:sz w:val="28"/>
          <w:szCs w:val="28"/>
        </w:rPr>
        <w:t xml:space="preserve">существует </w:t>
      </w:r>
      <w:bookmarkEnd w:id="56"/>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BB6F2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7"/>
      <w:bookmarkEnd w:id="58"/>
      <w:bookmarkEnd w:id="59"/>
      <w:bookmarkEnd w:id="60"/>
    </w:p>
    <w:p w14:paraId="1A274B5F" w14:textId="77777777" w:rsidR="0028573D" w:rsidRPr="0028573D" w:rsidRDefault="0028573D" w:rsidP="00BB6F22">
      <w:pPr>
        <w:contextualSpacing/>
        <w:jc w:val="both"/>
        <w:rPr>
          <w:rFonts w:eastAsia="Calibri"/>
          <w:b/>
          <w:i/>
          <w:iCs/>
          <w:color w:val="000000"/>
          <w:sz w:val="28"/>
          <w:szCs w:val="28"/>
          <w:lang w:eastAsia="en-US"/>
        </w:rPr>
      </w:pPr>
      <w:bookmarkStart w:id="63" w:name="_Hlk218257527"/>
    </w:p>
    <w:bookmarkEnd w:id="63"/>
    <w:p w14:paraId="743A4A90" w14:textId="74C34EC5" w:rsidR="007B5000" w:rsidRPr="007B5000" w:rsidRDefault="00E91672" w:rsidP="007B5000">
      <w:pPr>
        <w:ind w:firstLine="708"/>
        <w:jc w:val="both"/>
        <w:rPr>
          <w:rFonts w:eastAsiaTheme="minorHAnsi"/>
          <w:color w:val="000000"/>
          <w:sz w:val="28"/>
          <w:szCs w:val="28"/>
          <w:lang w:eastAsia="en-US"/>
        </w:rPr>
      </w:pPr>
      <w:r>
        <w:rPr>
          <w:rFonts w:eastAsia="Calibri"/>
          <w:b/>
          <w:color w:val="000000"/>
          <w:sz w:val="28"/>
          <w:szCs w:val="28"/>
          <w:lang w:eastAsia="en-US"/>
        </w:rPr>
        <w:t xml:space="preserve">2.1.2. </w:t>
      </w:r>
      <w:r w:rsidR="009D57E1">
        <w:rPr>
          <w:rFonts w:eastAsia="Calibri"/>
          <w:b/>
          <w:color w:val="000000"/>
          <w:sz w:val="28"/>
          <w:szCs w:val="28"/>
          <w:lang w:eastAsia="en-US"/>
        </w:rPr>
        <w:t>0</w:t>
      </w:r>
      <w:r w:rsidR="00F26F18">
        <w:rPr>
          <w:rFonts w:eastAsia="Calibri"/>
          <w:b/>
          <w:color w:val="000000"/>
          <w:sz w:val="28"/>
          <w:szCs w:val="28"/>
          <w:lang w:eastAsia="en-US"/>
        </w:rPr>
        <w:t>3</w:t>
      </w:r>
      <w:r w:rsidRPr="00E91672">
        <w:rPr>
          <w:rFonts w:eastAsia="Calibri"/>
          <w:b/>
          <w:color w:val="000000"/>
          <w:sz w:val="28"/>
          <w:szCs w:val="28"/>
          <w:lang w:eastAsia="en-US"/>
        </w:rPr>
        <w:t xml:space="preserve"> июня 2026 года </w:t>
      </w:r>
      <w:r w:rsidR="007B5000" w:rsidRPr="007B5000">
        <w:rPr>
          <w:rFonts w:eastAsiaTheme="minorHAnsi"/>
          <w:color w:val="000000"/>
          <w:sz w:val="28"/>
          <w:szCs w:val="28"/>
          <w:lang w:eastAsia="en-US"/>
        </w:rPr>
        <w:t xml:space="preserve">в </w:t>
      </w:r>
      <w:r w:rsidR="007B5000" w:rsidRPr="007B5000">
        <w:rPr>
          <w:rFonts w:eastAsiaTheme="minorHAnsi"/>
          <w:bCs/>
          <w:color w:val="000000"/>
          <w:sz w:val="28"/>
          <w:szCs w:val="28"/>
          <w:lang w:eastAsia="en-US"/>
        </w:rPr>
        <w:t xml:space="preserve">горах выше </w:t>
      </w:r>
      <w:r w:rsidR="007B5000" w:rsidRPr="007B5000">
        <w:rPr>
          <w:rFonts w:eastAsiaTheme="minorHAnsi"/>
          <w:b/>
          <w:color w:val="000000"/>
          <w:sz w:val="28"/>
          <w:szCs w:val="28"/>
          <w:lang w:eastAsia="en-US"/>
        </w:rPr>
        <w:t>1500 м</w:t>
      </w:r>
      <w:r w:rsidR="007B5000" w:rsidRPr="007B5000">
        <w:rPr>
          <w:rFonts w:eastAsiaTheme="minorHAnsi"/>
          <w:color w:val="000000"/>
          <w:sz w:val="28"/>
          <w:szCs w:val="28"/>
          <w:lang w:eastAsia="en-US"/>
        </w:rPr>
        <w:t xml:space="preserve"> на территории </w:t>
      </w:r>
      <w:r w:rsidR="00C87204">
        <w:rPr>
          <w:rFonts w:eastAsiaTheme="minorHAnsi"/>
          <w:color w:val="000000"/>
          <w:sz w:val="28"/>
          <w:szCs w:val="28"/>
          <w:lang w:eastAsia="en-US"/>
        </w:rPr>
        <w:br/>
      </w:r>
      <w:r w:rsidR="007B5000" w:rsidRPr="007B5000">
        <w:rPr>
          <w:rFonts w:eastAsiaTheme="minorHAnsi"/>
          <w:b/>
          <w:bCs/>
          <w:color w:val="000000"/>
          <w:sz w:val="28"/>
          <w:szCs w:val="28"/>
          <w:lang w:eastAsia="en-US"/>
        </w:rPr>
        <w:t xml:space="preserve">1 </w:t>
      </w:r>
      <w:r w:rsidR="007B5000" w:rsidRPr="007B5000">
        <w:rPr>
          <w:rFonts w:eastAsiaTheme="minorHAnsi"/>
          <w:color w:val="000000"/>
          <w:sz w:val="28"/>
          <w:szCs w:val="28"/>
          <w:lang w:eastAsia="en-US"/>
        </w:rPr>
        <w:t xml:space="preserve">муниципального образования </w:t>
      </w:r>
      <w:r w:rsidR="007B5000" w:rsidRPr="007B5000">
        <w:rPr>
          <w:rFonts w:eastAsiaTheme="minorHAnsi"/>
          <w:b/>
          <w:bCs/>
          <w:color w:val="000000"/>
          <w:sz w:val="28"/>
          <w:szCs w:val="28"/>
          <w:lang w:eastAsia="en-US"/>
        </w:rPr>
        <w:t>городской округ г.-к. Сочи</w:t>
      </w:r>
      <w:r w:rsidR="007B5000" w:rsidRPr="007B5000">
        <w:rPr>
          <w:rFonts w:eastAsiaTheme="minorHAnsi"/>
          <w:color w:val="000000"/>
          <w:sz w:val="28"/>
          <w:szCs w:val="28"/>
          <w:lang w:eastAsia="en-US"/>
        </w:rPr>
        <w:t xml:space="preserve"> </w:t>
      </w:r>
      <w:r w:rsidR="00443102" w:rsidRPr="00BC1F70">
        <w:rPr>
          <w:sz w:val="28"/>
          <w:szCs w:val="28"/>
        </w:rPr>
        <w:t>существует</w:t>
      </w:r>
      <w:r w:rsidR="00443102" w:rsidRPr="007B5000">
        <w:rPr>
          <w:rFonts w:eastAsiaTheme="minorHAnsi"/>
          <w:color w:val="000000"/>
          <w:sz w:val="28"/>
          <w:szCs w:val="28"/>
          <w:lang w:eastAsia="en-US"/>
        </w:rPr>
        <w:t xml:space="preserve"> </w:t>
      </w:r>
      <w:r w:rsidR="007B5000" w:rsidRPr="007B5000">
        <w:rPr>
          <w:rFonts w:eastAsiaTheme="minorHAnsi"/>
          <w:color w:val="000000"/>
          <w:sz w:val="28"/>
          <w:szCs w:val="28"/>
          <w:lang w:eastAsia="en-US"/>
        </w:rPr>
        <w:t xml:space="preserve">вероятность возникновения </w:t>
      </w:r>
      <w:r w:rsidR="007B5000" w:rsidRPr="007B5000">
        <w:rPr>
          <w:rFonts w:eastAsiaTheme="minorHAnsi"/>
          <w:b/>
          <w:color w:val="000000"/>
          <w:sz w:val="28"/>
          <w:szCs w:val="28"/>
          <w:lang w:eastAsia="en-US"/>
        </w:rPr>
        <w:t>ЧС и происшествий,</w:t>
      </w:r>
      <w:r w:rsidR="007B5000" w:rsidRPr="007B5000">
        <w:rPr>
          <w:rFonts w:eastAsiaTheme="minorHAnsi"/>
          <w:color w:val="000000"/>
          <w:sz w:val="28"/>
          <w:szCs w:val="28"/>
          <w:lang w:eastAsia="en-US"/>
        </w:rPr>
        <w:t xml:space="preserve"> связанных с: </w:t>
      </w:r>
    </w:p>
    <w:p w14:paraId="7B4B63DB" w14:textId="77777777" w:rsidR="007B5000" w:rsidRPr="007B5000" w:rsidRDefault="007B5000" w:rsidP="007B5000">
      <w:pPr>
        <w:ind w:firstLine="708"/>
        <w:jc w:val="both"/>
        <w:rPr>
          <w:rFonts w:eastAsia="Calibri"/>
          <w:sz w:val="28"/>
          <w:szCs w:val="28"/>
          <w:lang w:eastAsia="en-US"/>
        </w:rPr>
      </w:pPr>
      <w:r w:rsidRPr="007B5000">
        <w:rPr>
          <w:rFonts w:eastAsia="Calibri"/>
          <w:color w:val="000000"/>
          <w:sz w:val="28"/>
          <w:szCs w:val="28"/>
          <w:lang w:eastAsia="en-US"/>
        </w:rPr>
        <w:t>обрывом воздушных линий связи и электропередач;</w:t>
      </w:r>
    </w:p>
    <w:p w14:paraId="1642B7FB" w14:textId="77777777" w:rsidR="007B5000" w:rsidRPr="007B5000" w:rsidRDefault="007B5000" w:rsidP="007B5000">
      <w:pPr>
        <w:ind w:firstLine="708"/>
        <w:jc w:val="both"/>
        <w:rPr>
          <w:rFonts w:eastAsia="Calibri"/>
          <w:color w:val="000000"/>
          <w:sz w:val="28"/>
          <w:szCs w:val="28"/>
          <w:lang w:eastAsia="en-US"/>
        </w:rPr>
      </w:pPr>
      <w:r w:rsidRPr="007B5000">
        <w:rPr>
          <w:rFonts w:eastAsia="Calibri"/>
          <w:color w:val="000000"/>
          <w:sz w:val="28"/>
          <w:szCs w:val="28"/>
          <w:lang w:eastAsia="en-US"/>
        </w:rPr>
        <w:t>выходом из строя объектов жизнеобеспечения;</w:t>
      </w:r>
    </w:p>
    <w:p w14:paraId="1898CF8F" w14:textId="77777777" w:rsidR="007B5000" w:rsidRPr="007B5000" w:rsidRDefault="007B5000" w:rsidP="007B5000">
      <w:pPr>
        <w:ind w:firstLine="708"/>
        <w:jc w:val="both"/>
        <w:rPr>
          <w:rFonts w:eastAsia="Calibri"/>
          <w:sz w:val="28"/>
          <w:szCs w:val="28"/>
          <w:lang w:eastAsia="en-US"/>
        </w:rPr>
      </w:pPr>
      <w:r w:rsidRPr="007B5000">
        <w:rPr>
          <w:rFonts w:eastAsia="Calibri"/>
          <w:color w:val="000000"/>
          <w:sz w:val="28"/>
          <w:szCs w:val="28"/>
          <w:lang w:eastAsia="en-US"/>
        </w:rPr>
        <w:t>увеличением травматизма и гибелью населения, находящегося в горах;</w:t>
      </w:r>
    </w:p>
    <w:p w14:paraId="395F5D58" w14:textId="77777777" w:rsidR="007B5000" w:rsidRPr="007B5000" w:rsidRDefault="007B5000" w:rsidP="007B5000">
      <w:pPr>
        <w:ind w:firstLine="708"/>
        <w:jc w:val="both"/>
        <w:rPr>
          <w:rFonts w:eastAsia="Calibri"/>
          <w:sz w:val="28"/>
          <w:szCs w:val="28"/>
          <w:lang w:eastAsia="en-US"/>
        </w:rPr>
      </w:pPr>
      <w:bookmarkStart w:id="64" w:name="_Hlk62761208"/>
      <w:r w:rsidRPr="007B5000">
        <w:rPr>
          <w:rFonts w:eastAsiaTheme="minorHAnsi"/>
          <w:color w:val="000000"/>
          <w:sz w:val="28"/>
          <w:szCs w:val="28"/>
          <w:lang w:eastAsia="en-US"/>
        </w:rPr>
        <w:t>несчастными случаями с туристическими группами и людьми, находящимися в горах</w:t>
      </w:r>
      <w:bookmarkEnd w:id="64"/>
      <w:r w:rsidRPr="007B5000">
        <w:rPr>
          <w:rFonts w:eastAsia="Calibri"/>
          <w:color w:val="000000"/>
          <w:sz w:val="28"/>
          <w:szCs w:val="28"/>
          <w:lang w:eastAsia="en-US"/>
        </w:rPr>
        <w:t>;</w:t>
      </w:r>
    </w:p>
    <w:p w14:paraId="1A8CBBE2" w14:textId="77777777" w:rsidR="007B5000" w:rsidRPr="007B5000" w:rsidRDefault="007B5000" w:rsidP="007B5000">
      <w:pPr>
        <w:ind w:firstLine="708"/>
        <w:jc w:val="both"/>
        <w:rPr>
          <w:rFonts w:eastAsia="Calibri"/>
          <w:sz w:val="28"/>
          <w:szCs w:val="28"/>
          <w:lang w:eastAsia="en-US"/>
        </w:rPr>
      </w:pPr>
      <w:r w:rsidRPr="007B5000">
        <w:rPr>
          <w:rFonts w:eastAsia="Calibri"/>
          <w:color w:val="000000"/>
          <w:sz w:val="28"/>
          <w:szCs w:val="28"/>
          <w:lang w:eastAsia="en-US"/>
        </w:rPr>
        <w:t>перекрытием автомобильных дорог, мостов, тоннелей;</w:t>
      </w:r>
    </w:p>
    <w:p w14:paraId="24108872" w14:textId="77777777" w:rsidR="007B5000" w:rsidRPr="007B5000" w:rsidRDefault="007B5000" w:rsidP="007B5000">
      <w:pPr>
        <w:ind w:firstLine="708"/>
        <w:jc w:val="both"/>
        <w:rPr>
          <w:rFonts w:eastAsia="Calibri"/>
          <w:sz w:val="28"/>
          <w:szCs w:val="28"/>
          <w:lang w:eastAsia="en-US"/>
        </w:rPr>
      </w:pPr>
      <w:r w:rsidRPr="007B5000">
        <w:rPr>
          <w:rFonts w:eastAsia="Calibri"/>
          <w:color w:val="000000"/>
          <w:sz w:val="28"/>
          <w:szCs w:val="28"/>
          <w:lang w:eastAsia="en-US"/>
        </w:rPr>
        <w:t>затруднением в работе транспорта, увеличением ДТП.</w:t>
      </w:r>
    </w:p>
    <w:p w14:paraId="294F51DC" w14:textId="77777777" w:rsidR="007B5000" w:rsidRDefault="007B5000" w:rsidP="007B5000">
      <w:pPr>
        <w:ind w:firstLine="708"/>
        <w:jc w:val="both"/>
        <w:rPr>
          <w:rFonts w:eastAsia="Calibri"/>
          <w:b/>
          <w:color w:val="000000"/>
          <w:sz w:val="28"/>
          <w:szCs w:val="28"/>
          <w:lang w:eastAsia="en-US"/>
        </w:rPr>
      </w:pPr>
      <w:r w:rsidRPr="007B5000">
        <w:rPr>
          <w:rFonts w:eastAsia="Calibri"/>
          <w:b/>
          <w:color w:val="000000"/>
          <w:sz w:val="28"/>
          <w:szCs w:val="28"/>
          <w:lang w:eastAsia="en-US"/>
        </w:rPr>
        <w:t>Источник ЧС и происшествий -</w:t>
      </w:r>
      <w:r w:rsidRPr="007B5000">
        <w:rPr>
          <w:rFonts w:eastAsia="Calibri"/>
          <w:color w:val="000000"/>
          <w:sz w:val="28"/>
          <w:szCs w:val="28"/>
          <w:lang w:eastAsia="en-US"/>
        </w:rPr>
        <w:t xml:space="preserve"> </w:t>
      </w:r>
      <w:bookmarkStart w:id="65" w:name="_Hlk186901571"/>
      <w:r w:rsidRPr="007B5000">
        <w:rPr>
          <w:rFonts w:eastAsia="Calibri"/>
          <w:b/>
          <w:color w:val="000000"/>
          <w:sz w:val="28"/>
          <w:szCs w:val="28"/>
          <w:lang w:eastAsia="en-US"/>
        </w:rPr>
        <w:t>сход снежных лавин в горах.</w:t>
      </w:r>
      <w:bookmarkEnd w:id="65"/>
    </w:p>
    <w:p w14:paraId="2CE191F0" w14:textId="77777777" w:rsidR="00032AFA" w:rsidRDefault="00032AFA" w:rsidP="007B5000">
      <w:pPr>
        <w:ind w:firstLine="708"/>
        <w:jc w:val="both"/>
        <w:rPr>
          <w:rFonts w:eastAsia="Calibri"/>
          <w:b/>
          <w:color w:val="000000"/>
          <w:sz w:val="28"/>
          <w:szCs w:val="28"/>
          <w:lang w:eastAsia="en-US"/>
        </w:rPr>
      </w:pPr>
    </w:p>
    <w:p w14:paraId="3689D7E0" w14:textId="46194463" w:rsidR="00032AFA" w:rsidRPr="00032AFA" w:rsidRDefault="00032AFA" w:rsidP="00032AFA">
      <w:pPr>
        <w:spacing w:line="256" w:lineRule="auto"/>
        <w:ind w:firstLine="708"/>
        <w:jc w:val="both"/>
        <w:rPr>
          <w:sz w:val="28"/>
          <w:szCs w:val="28"/>
        </w:rPr>
      </w:pPr>
      <w:r>
        <w:rPr>
          <w:rFonts w:eastAsia="Calibri"/>
          <w:b/>
          <w:color w:val="000000"/>
          <w:sz w:val="28"/>
          <w:szCs w:val="28"/>
          <w:lang w:eastAsia="en-US"/>
        </w:rPr>
        <w:t xml:space="preserve">2.1.3. </w:t>
      </w:r>
      <w:r w:rsidRPr="00032AFA">
        <w:rPr>
          <w:rFonts w:eastAsia="Calibri"/>
          <w:b/>
          <w:color w:val="000000"/>
          <w:sz w:val="28"/>
          <w:szCs w:val="28"/>
          <w:lang w:eastAsia="en-US"/>
        </w:rPr>
        <w:t>0</w:t>
      </w:r>
      <w:r>
        <w:rPr>
          <w:rFonts w:eastAsia="Calibri"/>
          <w:b/>
          <w:color w:val="000000"/>
          <w:sz w:val="28"/>
          <w:szCs w:val="28"/>
          <w:lang w:eastAsia="en-US"/>
        </w:rPr>
        <w:t>3</w:t>
      </w:r>
      <w:r w:rsidRPr="00032AFA">
        <w:rPr>
          <w:rFonts w:eastAsia="Calibri"/>
          <w:b/>
          <w:color w:val="000000"/>
          <w:sz w:val="28"/>
          <w:szCs w:val="28"/>
          <w:lang w:eastAsia="en-US"/>
        </w:rPr>
        <w:t xml:space="preserve"> июня </w:t>
      </w:r>
      <w:r w:rsidRPr="00032AFA">
        <w:rPr>
          <w:rFonts w:eastAsia="Calibri"/>
          <w:b/>
          <w:bCs/>
          <w:color w:val="000000"/>
          <w:sz w:val="28"/>
          <w:szCs w:val="28"/>
          <w:lang w:eastAsia="en-US"/>
        </w:rPr>
        <w:t>2026</w:t>
      </w:r>
      <w:r w:rsidRPr="00032AFA">
        <w:rPr>
          <w:rFonts w:eastAsia="Calibri"/>
          <w:b/>
          <w:color w:val="000000"/>
          <w:sz w:val="28"/>
          <w:szCs w:val="28"/>
          <w:lang w:eastAsia="en-US"/>
        </w:rPr>
        <w:t xml:space="preserve"> года</w:t>
      </w:r>
      <w:r w:rsidRPr="00032AFA">
        <w:rPr>
          <w:rFonts w:eastAsia="Calibri"/>
          <w:color w:val="000000"/>
          <w:sz w:val="28"/>
          <w:szCs w:val="28"/>
          <w:lang w:eastAsia="en-US"/>
        </w:rPr>
        <w:t xml:space="preserve"> на территории </w:t>
      </w:r>
      <w:r w:rsidRPr="00032AFA">
        <w:rPr>
          <w:rFonts w:eastAsia="Calibri"/>
          <w:b/>
          <w:bCs/>
          <w:color w:val="000000"/>
          <w:sz w:val="28"/>
          <w:szCs w:val="28"/>
          <w:lang w:eastAsia="en-US"/>
        </w:rPr>
        <w:t>10</w:t>
      </w:r>
      <w:r w:rsidRPr="00032AFA">
        <w:rPr>
          <w:rFonts w:eastAsia="Calibri"/>
          <w:color w:val="000000"/>
          <w:sz w:val="28"/>
          <w:szCs w:val="28"/>
          <w:lang w:eastAsia="en-US"/>
        </w:rPr>
        <w:t xml:space="preserve"> муниципальных образований: </w:t>
      </w:r>
      <w:r w:rsidRPr="00032AFA">
        <w:rPr>
          <w:b/>
          <w:sz w:val="28"/>
          <w:szCs w:val="28"/>
        </w:rPr>
        <w:t>муниципальный округ</w:t>
      </w:r>
      <w:r w:rsidRPr="00032AFA">
        <w:rPr>
          <w:b/>
          <w:bCs/>
          <w:sz w:val="28"/>
          <w:szCs w:val="28"/>
        </w:rPr>
        <w:t xml:space="preserve"> г.-к. Анапа, городской округ г. Краснодар; Абинский, Калининский, Красноармейский, Крымский, Приморско-Ахтарский, Северский, Славянский, Темрюкский районы </w:t>
      </w:r>
      <w:r w:rsidR="00443102" w:rsidRPr="00BC1F70">
        <w:rPr>
          <w:sz w:val="28"/>
          <w:szCs w:val="28"/>
        </w:rPr>
        <w:t>существует</w:t>
      </w:r>
      <w:r w:rsidR="00443102" w:rsidRPr="00032AFA">
        <w:rPr>
          <w:rFonts w:eastAsia="Calibri"/>
          <w:color w:val="000000"/>
          <w:sz w:val="28"/>
          <w:szCs w:val="28"/>
          <w:lang w:eastAsia="en-US"/>
        </w:rPr>
        <w:t xml:space="preserve"> </w:t>
      </w:r>
      <w:r w:rsidRPr="00032AFA">
        <w:rPr>
          <w:rFonts w:eastAsia="Calibri"/>
          <w:color w:val="000000"/>
          <w:sz w:val="28"/>
          <w:szCs w:val="28"/>
          <w:lang w:eastAsia="en-US"/>
        </w:rPr>
        <w:t xml:space="preserve">вероятность возникновения </w:t>
      </w:r>
      <w:r w:rsidRPr="00032AFA">
        <w:rPr>
          <w:rFonts w:eastAsia="Calibri"/>
          <w:b/>
          <w:color w:val="000000"/>
          <w:sz w:val="28"/>
          <w:szCs w:val="28"/>
          <w:lang w:eastAsia="en-US"/>
        </w:rPr>
        <w:t>ЧС и происшествий,</w:t>
      </w:r>
      <w:r w:rsidRPr="00032AFA">
        <w:rPr>
          <w:rFonts w:eastAsia="Calibri"/>
          <w:color w:val="000000"/>
          <w:sz w:val="28"/>
          <w:szCs w:val="28"/>
          <w:lang w:eastAsia="en-US"/>
        </w:rPr>
        <w:t xml:space="preserve"> связанных с:</w:t>
      </w:r>
    </w:p>
    <w:p w14:paraId="612B8311" w14:textId="77777777" w:rsidR="00032AFA" w:rsidRPr="00032AFA" w:rsidRDefault="00032AFA" w:rsidP="00032AFA">
      <w:pPr>
        <w:spacing w:line="232" w:lineRule="auto"/>
        <w:ind w:left="708"/>
        <w:contextualSpacing/>
        <w:jc w:val="both"/>
        <w:rPr>
          <w:rFonts w:eastAsia="Calibri"/>
          <w:sz w:val="28"/>
          <w:szCs w:val="28"/>
          <w:lang w:eastAsia="en-US"/>
        </w:rPr>
      </w:pPr>
      <w:r w:rsidRPr="00032AFA">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D500315" w14:textId="77777777" w:rsidR="00032AFA" w:rsidRPr="00032AFA" w:rsidRDefault="00032AFA" w:rsidP="00032AFA">
      <w:pPr>
        <w:spacing w:after="160" w:line="232" w:lineRule="auto"/>
        <w:ind w:firstLine="708"/>
        <w:contextualSpacing/>
        <w:jc w:val="both"/>
        <w:rPr>
          <w:rFonts w:eastAsia="Calibri"/>
          <w:sz w:val="28"/>
          <w:szCs w:val="28"/>
          <w:lang w:eastAsia="en-US"/>
        </w:rPr>
      </w:pPr>
      <w:r w:rsidRPr="00032AFA">
        <w:rPr>
          <w:rFonts w:eastAsia="Calibri"/>
          <w:color w:val="000000"/>
          <w:sz w:val="28"/>
          <w:szCs w:val="28"/>
          <w:lang w:eastAsia="en-US"/>
        </w:rPr>
        <w:t>размывом берегов рек, прорывом дамб обвалований, плотин прудов;</w:t>
      </w:r>
    </w:p>
    <w:p w14:paraId="619329A6" w14:textId="77777777" w:rsidR="00032AFA" w:rsidRPr="00032AFA" w:rsidRDefault="00032AFA" w:rsidP="00032AFA">
      <w:pPr>
        <w:spacing w:after="160" w:line="232" w:lineRule="auto"/>
        <w:ind w:firstLine="708"/>
        <w:contextualSpacing/>
        <w:jc w:val="both"/>
        <w:rPr>
          <w:rFonts w:eastAsia="Calibri"/>
          <w:sz w:val="28"/>
          <w:szCs w:val="28"/>
          <w:lang w:eastAsia="en-US"/>
        </w:rPr>
      </w:pPr>
      <w:r w:rsidRPr="00032AFA">
        <w:rPr>
          <w:rFonts w:eastAsia="Calibri"/>
          <w:color w:val="000000"/>
          <w:sz w:val="28"/>
          <w:szCs w:val="28"/>
          <w:lang w:eastAsia="en-US"/>
        </w:rPr>
        <w:t>подмывом опор мостов, земляных насыпей ж/д путей (эстакад) на подходах к мостам, опор ЛЭП;</w:t>
      </w:r>
    </w:p>
    <w:p w14:paraId="65B1AA28" w14:textId="77777777" w:rsidR="00032AFA" w:rsidRPr="00032AFA" w:rsidRDefault="00032AFA" w:rsidP="00032AFA">
      <w:pPr>
        <w:spacing w:after="160" w:line="232" w:lineRule="auto"/>
        <w:ind w:firstLine="708"/>
        <w:contextualSpacing/>
        <w:jc w:val="both"/>
        <w:rPr>
          <w:rFonts w:eastAsia="Calibri"/>
          <w:color w:val="000000"/>
          <w:sz w:val="28"/>
          <w:szCs w:val="28"/>
          <w:lang w:eastAsia="en-US"/>
        </w:rPr>
      </w:pPr>
      <w:r w:rsidRPr="00032AFA">
        <w:rPr>
          <w:rFonts w:eastAsia="Calibri"/>
          <w:color w:val="000000"/>
          <w:sz w:val="28"/>
          <w:szCs w:val="28"/>
          <w:lang w:eastAsia="en-US"/>
        </w:rPr>
        <w:t>нарушением функционирования объектов жизнеобеспечения;</w:t>
      </w:r>
    </w:p>
    <w:p w14:paraId="6BD9AD1A" w14:textId="77777777" w:rsidR="00032AFA" w:rsidRPr="00032AFA" w:rsidRDefault="00032AFA" w:rsidP="00032AFA">
      <w:pPr>
        <w:spacing w:after="160" w:line="232" w:lineRule="auto"/>
        <w:ind w:firstLine="708"/>
        <w:contextualSpacing/>
        <w:jc w:val="both"/>
        <w:rPr>
          <w:rFonts w:eastAsia="Calibri"/>
          <w:color w:val="000000"/>
          <w:sz w:val="28"/>
          <w:szCs w:val="28"/>
          <w:lang w:eastAsia="en-US"/>
        </w:rPr>
      </w:pPr>
      <w:r w:rsidRPr="00032AFA">
        <w:rPr>
          <w:rFonts w:eastAsia="Calibri"/>
          <w:color w:val="000000"/>
          <w:sz w:val="28"/>
          <w:szCs w:val="28"/>
          <w:lang w:eastAsia="en-US"/>
        </w:rPr>
        <w:t>подтоплением низменных участков, выходом воды на пойму;</w:t>
      </w:r>
    </w:p>
    <w:p w14:paraId="18D29FDB" w14:textId="77777777" w:rsidR="00032AFA" w:rsidRPr="00032AFA" w:rsidRDefault="00032AFA" w:rsidP="00032AFA">
      <w:pPr>
        <w:spacing w:line="232" w:lineRule="auto"/>
        <w:ind w:firstLine="709"/>
        <w:jc w:val="both"/>
        <w:rPr>
          <w:rFonts w:eastAsia="Calibri"/>
          <w:spacing w:val="-10"/>
          <w:sz w:val="28"/>
          <w:szCs w:val="28"/>
          <w:lang w:eastAsia="en-US"/>
        </w:rPr>
      </w:pPr>
      <w:r w:rsidRPr="00032AFA">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634B4D21" w14:textId="77777777" w:rsidR="00032AFA" w:rsidRPr="00032AFA" w:rsidRDefault="00032AFA" w:rsidP="00032AFA">
      <w:pPr>
        <w:spacing w:after="160" w:line="232" w:lineRule="auto"/>
        <w:ind w:firstLine="708"/>
        <w:contextualSpacing/>
        <w:jc w:val="both"/>
        <w:rPr>
          <w:rFonts w:eastAsia="Calibri"/>
          <w:b/>
          <w:color w:val="000000"/>
          <w:sz w:val="28"/>
          <w:szCs w:val="28"/>
          <w:lang w:eastAsia="en-US"/>
        </w:rPr>
      </w:pPr>
      <w:r w:rsidRPr="00032AFA">
        <w:rPr>
          <w:rFonts w:eastAsia="Calibri"/>
          <w:b/>
          <w:color w:val="000000"/>
          <w:sz w:val="28"/>
          <w:szCs w:val="28"/>
          <w:lang w:eastAsia="en-US"/>
        </w:rPr>
        <w:t>Источник ЧС и происшествий -</w:t>
      </w:r>
      <w:r w:rsidRPr="00032AFA">
        <w:rPr>
          <w:rFonts w:eastAsia="Calibri"/>
          <w:color w:val="000000"/>
          <w:sz w:val="28"/>
          <w:szCs w:val="28"/>
          <w:lang w:eastAsia="en-US"/>
        </w:rPr>
        <w:t xml:space="preserve"> </w:t>
      </w:r>
      <w:r w:rsidRPr="00032AFA">
        <w:rPr>
          <w:rFonts w:eastAsia="Calibri"/>
          <w:b/>
          <w:color w:val="000000"/>
          <w:sz w:val="28"/>
          <w:szCs w:val="28"/>
          <w:lang w:eastAsia="en-US"/>
        </w:rPr>
        <w:t>подъемы уровней воды, активизация экзогенных процессов.</w:t>
      </w:r>
    </w:p>
    <w:p w14:paraId="5FADBF80" w14:textId="63043398" w:rsidR="00F47718" w:rsidRDefault="00F47718" w:rsidP="00032AFA">
      <w:pPr>
        <w:jc w:val="both"/>
        <w:rPr>
          <w:rFonts w:eastAsiaTheme="minorHAnsi"/>
          <w:color w:val="000000"/>
          <w:sz w:val="28"/>
          <w:szCs w:val="28"/>
          <w:lang w:eastAsia="en-US"/>
        </w:rPr>
      </w:pPr>
    </w:p>
    <w:p w14:paraId="55B3EF7E" w14:textId="77777777" w:rsidR="00C87204" w:rsidRDefault="00C87204" w:rsidP="00032AFA">
      <w:pPr>
        <w:jc w:val="both"/>
        <w:rPr>
          <w:rFonts w:eastAsiaTheme="minorHAnsi"/>
          <w:color w:val="000000"/>
          <w:sz w:val="28"/>
          <w:szCs w:val="28"/>
          <w:lang w:eastAsia="en-US"/>
        </w:rPr>
      </w:pPr>
    </w:p>
    <w:p w14:paraId="1F9F7DC5" w14:textId="77777777" w:rsidR="00C87204" w:rsidRPr="008A6F07" w:rsidRDefault="00C87204" w:rsidP="00032AFA">
      <w:pPr>
        <w:jc w:val="both"/>
        <w:rPr>
          <w:rFonts w:eastAsiaTheme="minorHAnsi"/>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lastRenderedPageBreak/>
        <w:t>2.2. Техногенного характера:</w:t>
      </w:r>
    </w:p>
    <w:p w14:paraId="004CD39B" w14:textId="68398750" w:rsidR="00813570" w:rsidRPr="005C7BC0" w:rsidRDefault="009D57E1" w:rsidP="00BB6F22">
      <w:pPr>
        <w:ind w:firstLine="709"/>
        <w:jc w:val="both"/>
        <w:rPr>
          <w:rFonts w:eastAsia="MS Mincho"/>
          <w:bCs/>
          <w:iCs/>
          <w:sz w:val="28"/>
          <w:szCs w:val="28"/>
        </w:rPr>
      </w:pPr>
      <w:bookmarkStart w:id="66" w:name="_Hlk183597276"/>
      <w:r>
        <w:rPr>
          <w:b/>
          <w:bCs/>
          <w:sz w:val="28"/>
          <w:szCs w:val="28"/>
        </w:rPr>
        <w:t>0</w:t>
      </w:r>
      <w:r w:rsidR="00F26F18">
        <w:rPr>
          <w:b/>
          <w:bCs/>
          <w:sz w:val="28"/>
          <w:szCs w:val="28"/>
        </w:rPr>
        <w:t>3</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6"/>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BB6F22">
      <w:pPr>
        <w:ind w:right="-1" w:firstLine="709"/>
        <w:jc w:val="both"/>
        <w:rPr>
          <w:rFonts w:eastAsia="MS Mincho"/>
          <w:bCs/>
          <w:sz w:val="28"/>
          <w:szCs w:val="28"/>
        </w:rPr>
      </w:pPr>
      <w:bookmarkStart w:id="67"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BB6F2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3B4A3135" w:rsidR="00D371BD" w:rsidRDefault="00D371BD" w:rsidP="00BB6F2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8" w:name="_Hlk217999790"/>
      <w:r w:rsidRPr="005C7BC0">
        <w:rPr>
          <w:rFonts w:eastAsia="MS Mincho"/>
          <w:b/>
          <w:bCs/>
          <w:sz w:val="28"/>
          <w:szCs w:val="28"/>
        </w:rPr>
        <w:t xml:space="preserve"> </w:t>
      </w:r>
      <w:bookmarkEnd w:id="68"/>
      <w:r>
        <w:rPr>
          <w:rFonts w:eastAsia="MS Mincho"/>
          <w:b/>
          <w:bCs/>
          <w:sz w:val="28"/>
          <w:szCs w:val="28"/>
        </w:rPr>
        <w:t xml:space="preserve">ухудшения видимости в </w:t>
      </w:r>
      <w:r w:rsidR="00FB23C2">
        <w:rPr>
          <w:rFonts w:eastAsia="MS Mincho"/>
          <w:b/>
          <w:bCs/>
          <w:sz w:val="28"/>
          <w:szCs w:val="28"/>
        </w:rPr>
        <w:t>тумане</w:t>
      </w:r>
      <w:r>
        <w:rPr>
          <w:b/>
          <w:iCs/>
          <w:sz w:val="28"/>
          <w:szCs w:val="28"/>
          <w:lang w:eastAsia="x-none"/>
        </w:rPr>
        <w:t>;</w:t>
      </w:r>
    </w:p>
    <w:p w14:paraId="318C5883" w14:textId="7159B9E9" w:rsidR="00813570" w:rsidRPr="000E3CB2" w:rsidRDefault="00813570" w:rsidP="00BB6F22">
      <w:pPr>
        <w:ind w:firstLine="709"/>
        <w:jc w:val="both"/>
        <w:rPr>
          <w:sz w:val="28"/>
          <w:szCs w:val="28"/>
        </w:rPr>
      </w:pPr>
      <w:bookmarkStart w:id="69" w:name="_Hlk184808881"/>
      <w:r w:rsidRPr="000E3CB2">
        <w:rPr>
          <w:sz w:val="28"/>
          <w:szCs w:val="28"/>
        </w:rPr>
        <w:t xml:space="preserve">в связи с </w:t>
      </w:r>
      <w:r>
        <w:rPr>
          <w:sz w:val="28"/>
          <w:szCs w:val="28"/>
        </w:rPr>
        <w:t xml:space="preserve">низкими </w:t>
      </w:r>
      <w:r w:rsidR="00133F4D">
        <w:rPr>
          <w:sz w:val="28"/>
          <w:szCs w:val="28"/>
        </w:rPr>
        <w:t xml:space="preserve">ночными </w:t>
      </w:r>
      <w:r>
        <w:rPr>
          <w:sz w:val="28"/>
          <w:szCs w:val="28"/>
        </w:rPr>
        <w:t xml:space="preserve">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9"/>
      <w:r w:rsidRPr="000E3CB2">
        <w:rPr>
          <w:sz w:val="28"/>
          <w:szCs w:val="28"/>
        </w:rPr>
        <w:t>;</w:t>
      </w:r>
    </w:p>
    <w:bookmarkEnd w:id="67"/>
    <w:p w14:paraId="702C7201" w14:textId="77777777" w:rsidR="00813570" w:rsidRDefault="00813570" w:rsidP="00BB6F2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FCB8865" w14:textId="77777777" w:rsidR="00813570" w:rsidRPr="000E3CB2" w:rsidRDefault="00813570" w:rsidP="00BB6F2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51A41C3F" w14:textId="77777777" w:rsidR="00EE17F4" w:rsidRDefault="00EE17F4" w:rsidP="00BB6F22">
      <w:pPr>
        <w:rPr>
          <w:b/>
          <w:sz w:val="28"/>
          <w:szCs w:val="28"/>
        </w:rPr>
      </w:pPr>
    </w:p>
    <w:p w14:paraId="59D86436" w14:textId="3644A9AE" w:rsidR="00585909" w:rsidRPr="000E3CB2" w:rsidRDefault="00585909" w:rsidP="00BB6F22">
      <w:pPr>
        <w:ind w:firstLine="709"/>
        <w:jc w:val="center"/>
        <w:rPr>
          <w:b/>
          <w:sz w:val="28"/>
          <w:szCs w:val="28"/>
        </w:rPr>
      </w:pPr>
      <w:r w:rsidRPr="000E3CB2">
        <w:rPr>
          <w:b/>
          <w:sz w:val="28"/>
          <w:szCs w:val="28"/>
        </w:rPr>
        <w:t>2.3. Биолого-социального характера:</w:t>
      </w:r>
      <w:bookmarkStart w:id="70" w:name="_Hlk23338096"/>
    </w:p>
    <w:p w14:paraId="7FBC5F54" w14:textId="6AF64799" w:rsidR="00813570" w:rsidRDefault="009D57E1" w:rsidP="00BB6F22">
      <w:pPr>
        <w:ind w:firstLine="709"/>
        <w:jc w:val="both"/>
        <w:rPr>
          <w:rFonts w:eastAsia="MS Mincho"/>
          <w:sz w:val="28"/>
          <w:szCs w:val="28"/>
        </w:rPr>
      </w:pPr>
      <w:bookmarkStart w:id="71" w:name="_Hlk55297132"/>
      <w:bookmarkEnd w:id="70"/>
      <w:r>
        <w:rPr>
          <w:b/>
          <w:bCs/>
          <w:sz w:val="28"/>
          <w:szCs w:val="28"/>
        </w:rPr>
        <w:t>0</w:t>
      </w:r>
      <w:r w:rsidR="00F26F18">
        <w:rPr>
          <w:b/>
          <w:bCs/>
          <w:sz w:val="28"/>
          <w:szCs w:val="28"/>
        </w:rPr>
        <w:t>3</w:t>
      </w:r>
      <w:r w:rsidR="00134C41">
        <w:rPr>
          <w:b/>
          <w:bCs/>
          <w:sz w:val="28"/>
          <w:szCs w:val="28"/>
        </w:rPr>
        <w:t xml:space="preserve"> июня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72" w:name="_Hlk194491829"/>
      <w:bookmarkEnd w:id="71"/>
      <w:r w:rsidR="00813570" w:rsidRPr="005C7BC0">
        <w:rPr>
          <w:sz w:val="28"/>
          <w:szCs w:val="28"/>
        </w:rPr>
        <w:t>в связи</w:t>
      </w:r>
      <w:r w:rsidR="00813570">
        <w:rPr>
          <w:sz w:val="28"/>
          <w:szCs w:val="28"/>
        </w:rPr>
        <w:t xml:space="preserve"> </w:t>
      </w:r>
      <w:r w:rsidR="00951DAD">
        <w:rPr>
          <w:sz w:val="28"/>
          <w:szCs w:val="28"/>
        </w:rPr>
        <w:t>с</w:t>
      </w:r>
      <w:r w:rsidR="00813570">
        <w:rPr>
          <w:sz w:val="28"/>
          <w:szCs w:val="28"/>
        </w:rPr>
        <w:t xml:space="preserve"> </w:t>
      </w:r>
      <w:r w:rsidR="00813570">
        <w:rPr>
          <w:rFonts w:eastAsia="MS Mincho"/>
          <w:b/>
          <w:bCs/>
          <w:sz w:val="28"/>
          <w:szCs w:val="28"/>
        </w:rPr>
        <w:t xml:space="preserve">ухудшение видимости в </w:t>
      </w:r>
      <w:r w:rsidR="00951DAD">
        <w:rPr>
          <w:rFonts w:eastAsia="MS Mincho"/>
          <w:b/>
          <w:bCs/>
          <w:sz w:val="28"/>
          <w:szCs w:val="28"/>
        </w:rPr>
        <w:t>тумане</w:t>
      </w:r>
      <w:r w:rsidR="00813570">
        <w:rPr>
          <w:b/>
          <w:bCs/>
          <w:color w:val="000000"/>
          <w:sz w:val="28"/>
          <w:szCs w:val="28"/>
        </w:rPr>
        <w:t xml:space="preserve">, </w:t>
      </w:r>
      <w:r w:rsidR="00813570">
        <w:rPr>
          <w:rFonts w:eastAsia="Calibri"/>
          <w:b/>
          <w:color w:val="000000"/>
          <w:sz w:val="28"/>
          <w:szCs w:val="28"/>
          <w:lang w:eastAsia="en-US"/>
        </w:rPr>
        <w:t xml:space="preserve">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7B5000">
        <w:rPr>
          <w:rFonts w:eastAsia="Calibri"/>
          <w:b/>
          <w:color w:val="000000"/>
          <w:sz w:val="28"/>
          <w:szCs w:val="28"/>
          <w:lang w:eastAsia="en-US"/>
        </w:rPr>
        <w:t xml:space="preserve">лавиноопасностью и </w:t>
      </w:r>
      <w:r w:rsidR="00813570" w:rsidRPr="005C7BC0">
        <w:rPr>
          <w:b/>
          <w:bCs/>
          <w:color w:val="000000"/>
          <w:sz w:val="28"/>
          <w:szCs w:val="28"/>
        </w:rPr>
        <w:t>возможной активизацией экзогенных процессов</w:t>
      </w:r>
      <w:bookmarkEnd w:id="72"/>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D12218D" w14:textId="77777777" w:rsidR="00813570" w:rsidRPr="005C7BC0" w:rsidRDefault="00813570" w:rsidP="00BB6F2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BB6F2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BB6F2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18A3DA55" w14:textId="59A6150F" w:rsidR="00BB6F22" w:rsidRPr="005C7BC0" w:rsidRDefault="00813570" w:rsidP="00C720DE">
      <w:pPr>
        <w:widowControl w:val="0"/>
        <w:tabs>
          <w:tab w:val="num" w:pos="795"/>
        </w:tabs>
        <w:ind w:firstLine="709"/>
        <w:jc w:val="both"/>
        <w:rPr>
          <w:sz w:val="28"/>
          <w:szCs w:val="28"/>
        </w:rPr>
      </w:pPr>
      <w:bookmarkStart w:id="73" w:name="_Hlk182575197"/>
      <w:bookmarkStart w:id="74" w:name="_Hlk183597854"/>
      <w:r w:rsidRPr="005C7BC0">
        <w:rPr>
          <w:sz w:val="28"/>
          <w:szCs w:val="28"/>
        </w:rPr>
        <w:t xml:space="preserve">в связи с массовым использованием источников обогрева </w:t>
      </w:r>
      <w:bookmarkEnd w:id="73"/>
      <w:r w:rsidRPr="005C7BC0">
        <w:rPr>
          <w:sz w:val="28"/>
          <w:szCs w:val="28"/>
        </w:rPr>
        <w:t>существует вероятность увеличения количества случаев отравлений бытовым и угарным газом;</w:t>
      </w:r>
      <w:bookmarkEnd w:id="74"/>
    </w:p>
    <w:p w14:paraId="36228AA9" w14:textId="474B19EB" w:rsidR="003F2B33" w:rsidRPr="008D09B9" w:rsidRDefault="00813570" w:rsidP="00BB6F2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484FBD6B" w:rsidR="00925E8B" w:rsidRDefault="00925E8B" w:rsidP="00BB6F2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BB6F2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C97902A" w14:textId="440A6F78" w:rsidR="00193843" w:rsidRPr="00F85B59" w:rsidRDefault="00925E8B" w:rsidP="00BB6F2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3EDB4184" w14:textId="77777777" w:rsidR="008F1019" w:rsidRDefault="008F1019" w:rsidP="00BB6F22">
      <w:pPr>
        <w:ind w:firstLine="709"/>
        <w:jc w:val="center"/>
        <w:rPr>
          <w:b/>
          <w:sz w:val="28"/>
          <w:szCs w:val="28"/>
        </w:rPr>
      </w:pPr>
    </w:p>
    <w:p w14:paraId="0EAE1CB4" w14:textId="77777777" w:rsidR="00C87204" w:rsidRDefault="00C87204" w:rsidP="00BB6F22">
      <w:pPr>
        <w:ind w:firstLine="709"/>
        <w:jc w:val="center"/>
        <w:rPr>
          <w:b/>
          <w:sz w:val="28"/>
          <w:szCs w:val="28"/>
        </w:rPr>
      </w:pPr>
    </w:p>
    <w:p w14:paraId="670C1AFD" w14:textId="357AB0BE" w:rsidR="00585909" w:rsidRPr="000E3CB2" w:rsidRDefault="00585909" w:rsidP="00BB6F22">
      <w:pPr>
        <w:ind w:firstLine="709"/>
        <w:jc w:val="center"/>
        <w:rPr>
          <w:b/>
          <w:sz w:val="28"/>
          <w:szCs w:val="28"/>
        </w:rPr>
      </w:pPr>
      <w:r w:rsidRPr="000E3CB2">
        <w:rPr>
          <w:b/>
          <w:sz w:val="28"/>
          <w:szCs w:val="28"/>
        </w:rPr>
        <w:lastRenderedPageBreak/>
        <w:t>2.4. Иного характера:</w:t>
      </w:r>
    </w:p>
    <w:p w14:paraId="567443C2" w14:textId="0DF6163D" w:rsidR="00585909" w:rsidRPr="000E3CB2" w:rsidRDefault="009D57E1" w:rsidP="00BB6F22">
      <w:pPr>
        <w:widowControl w:val="0"/>
        <w:ind w:firstLine="709"/>
        <w:jc w:val="both"/>
        <w:rPr>
          <w:bCs/>
          <w:sz w:val="28"/>
          <w:szCs w:val="28"/>
        </w:rPr>
      </w:pPr>
      <w:r>
        <w:rPr>
          <w:b/>
          <w:bCs/>
          <w:sz w:val="28"/>
          <w:szCs w:val="28"/>
        </w:rPr>
        <w:t>0</w:t>
      </w:r>
      <w:r w:rsidR="00F26F18">
        <w:rPr>
          <w:b/>
          <w:bCs/>
          <w:sz w:val="28"/>
          <w:szCs w:val="28"/>
        </w:rPr>
        <w:t>3</w:t>
      </w:r>
      <w:r w:rsidR="00134C41">
        <w:rPr>
          <w:b/>
          <w:bCs/>
          <w:sz w:val="28"/>
          <w:szCs w:val="28"/>
        </w:rPr>
        <w:t xml:space="preserve"> июня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BB6F2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3FB59CE7" w:rsidR="00585909" w:rsidRPr="000E3CB2" w:rsidRDefault="009D57E1" w:rsidP="00BB6F22">
      <w:pPr>
        <w:ind w:firstLine="708"/>
        <w:jc w:val="both"/>
        <w:rPr>
          <w:b/>
          <w:sz w:val="28"/>
          <w:szCs w:val="28"/>
        </w:rPr>
      </w:pPr>
      <w:r>
        <w:rPr>
          <w:b/>
          <w:bCs/>
          <w:sz w:val="28"/>
          <w:szCs w:val="28"/>
        </w:rPr>
        <w:t>0</w:t>
      </w:r>
      <w:r w:rsidR="00F26F18">
        <w:rPr>
          <w:b/>
          <w:bCs/>
          <w:sz w:val="28"/>
          <w:szCs w:val="28"/>
        </w:rPr>
        <w:t>3</w:t>
      </w:r>
      <w:r w:rsidR="00134C41">
        <w:rPr>
          <w:b/>
          <w:bCs/>
          <w:sz w:val="28"/>
          <w:szCs w:val="28"/>
        </w:rPr>
        <w:t xml:space="preserve"> июня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51F9F48B" w:rsidR="00813570" w:rsidRDefault="000D67A6" w:rsidP="00BB6F2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C87204">
        <w:rPr>
          <w:b/>
          <w:bCs/>
          <w:color w:val="000000"/>
          <w:sz w:val="28"/>
          <w:szCs w:val="28"/>
        </w:rPr>
        <w:t xml:space="preserve">подъемов и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35D8070C" w14:textId="1685B664" w:rsidR="00CC7452" w:rsidRDefault="00585909" w:rsidP="00BB6F22">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5"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5"/>
      <w:r w:rsidRPr="000E3CB2">
        <w:rPr>
          <w:rFonts w:eastAsia="MS Mincho"/>
          <w:b/>
          <w:sz w:val="28"/>
          <w:szCs w:val="28"/>
        </w:rPr>
        <w:t>ров.</w:t>
      </w:r>
      <w:bookmarkEnd w:id="9"/>
    </w:p>
    <w:p w14:paraId="527EC104" w14:textId="77777777" w:rsidR="00D76723" w:rsidRPr="00240AC2" w:rsidRDefault="00D76723" w:rsidP="00BB6F22">
      <w:pPr>
        <w:jc w:val="both"/>
        <w:rPr>
          <w:rFonts w:eastAsia="MS Mincho"/>
          <w:b/>
          <w:sz w:val="28"/>
          <w:szCs w:val="28"/>
        </w:rPr>
      </w:pPr>
    </w:p>
    <w:p w14:paraId="5DC0A4E1" w14:textId="60723FC5" w:rsidR="00585909" w:rsidRPr="000E3CB2" w:rsidRDefault="00585909" w:rsidP="00BB6F2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BB6F2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BB6F22">
      <w:pPr>
        <w:ind w:firstLine="708"/>
        <w:contextualSpacing/>
        <w:jc w:val="both"/>
        <w:rPr>
          <w:color w:val="000000"/>
          <w:sz w:val="28"/>
          <w:szCs w:val="28"/>
        </w:rPr>
      </w:pPr>
      <w:bookmarkStart w:id="76"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Default="002E2BB8" w:rsidP="00BB6F2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BB6F2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BB6F2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BB6F2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BB6F2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BB6F22">
      <w:pPr>
        <w:ind w:firstLine="708"/>
        <w:jc w:val="both"/>
        <w:rPr>
          <w:rFonts w:eastAsia="Calibri"/>
          <w:color w:val="000000"/>
          <w:sz w:val="28"/>
          <w:szCs w:val="28"/>
        </w:rPr>
      </w:pPr>
      <w:bookmarkStart w:id="77"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BB6F22">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BB6F22">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BB6F22">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7"/>
    <w:p w14:paraId="7084295B" w14:textId="77777777" w:rsidR="002E2BB8" w:rsidRPr="008B0546" w:rsidRDefault="002E2BB8" w:rsidP="00BB6F22">
      <w:pPr>
        <w:ind w:right="-1" w:firstLine="708"/>
        <w:jc w:val="both"/>
        <w:rPr>
          <w:sz w:val="28"/>
          <w:szCs w:val="28"/>
        </w:rPr>
      </w:pPr>
      <w:r w:rsidRPr="008B054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B63B737" w14:textId="4B7886C1" w:rsidR="00BB6F22" w:rsidRDefault="002E2BB8" w:rsidP="00BB6F22">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6"/>
      <w:r>
        <w:rPr>
          <w:rFonts w:eastAsia="Calibri"/>
          <w:color w:val="000000"/>
          <w:sz w:val="28"/>
          <w:szCs w:val="28"/>
          <w:lang w:eastAsia="en-US"/>
        </w:rPr>
        <w:t>.</w:t>
      </w:r>
    </w:p>
    <w:p w14:paraId="6F45C59C" w14:textId="77777777" w:rsidR="00BB6F22" w:rsidRDefault="00BB6F22" w:rsidP="00BB6F22">
      <w:pPr>
        <w:ind w:firstLine="708"/>
        <w:contextualSpacing/>
        <w:jc w:val="both"/>
        <w:rPr>
          <w:rFonts w:eastAsia="Calibri"/>
          <w:color w:val="000000"/>
          <w:sz w:val="28"/>
          <w:szCs w:val="28"/>
          <w:lang w:eastAsia="en-US"/>
        </w:rPr>
      </w:pPr>
    </w:p>
    <w:p w14:paraId="6514114B" w14:textId="032679C3" w:rsidR="002E2BB8" w:rsidRPr="000E3CB2" w:rsidRDefault="002E2BB8" w:rsidP="00BB6F22">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BB6F2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BB6F2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BB6F22">
      <w:pPr>
        <w:ind w:right="-1" w:firstLine="708"/>
        <w:jc w:val="both"/>
        <w:rPr>
          <w:sz w:val="28"/>
          <w:szCs w:val="28"/>
        </w:rPr>
      </w:pPr>
      <w:r w:rsidRPr="008D1444">
        <w:rPr>
          <w:sz w:val="28"/>
          <w:szCs w:val="28"/>
        </w:rPr>
        <w:t xml:space="preserve">провести расчистку отводных стоков на </w:t>
      </w:r>
      <w:proofErr w:type="spellStart"/>
      <w:r w:rsidRPr="008D1444">
        <w:rPr>
          <w:sz w:val="28"/>
          <w:szCs w:val="28"/>
        </w:rPr>
        <w:t>оползневоопасных</w:t>
      </w:r>
      <w:proofErr w:type="spellEnd"/>
      <w:r w:rsidRPr="008D1444">
        <w:rPr>
          <w:sz w:val="28"/>
          <w:szCs w:val="28"/>
        </w:rPr>
        <w:t xml:space="preserve"> участках;</w:t>
      </w:r>
    </w:p>
    <w:p w14:paraId="0484C76D" w14:textId="77777777" w:rsidR="002E2BB8" w:rsidRPr="008D1444" w:rsidRDefault="002E2BB8" w:rsidP="00BB6F2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0258C61" w14:textId="69D688C8" w:rsidR="00D94AD1" w:rsidRDefault="002E2BB8" w:rsidP="00BB6F22">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194B4ED5" w14:textId="77777777" w:rsidR="00A10C4A" w:rsidRDefault="00A10C4A" w:rsidP="00134C41">
      <w:pPr>
        <w:ind w:firstLine="708"/>
        <w:jc w:val="both"/>
        <w:rPr>
          <w:color w:val="000000"/>
          <w:sz w:val="28"/>
          <w:szCs w:val="28"/>
        </w:rPr>
      </w:pPr>
    </w:p>
    <w:p w14:paraId="3736E9BE" w14:textId="77777777" w:rsidR="00644CC6" w:rsidRDefault="00644CC6" w:rsidP="00BB6F22">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2CCECBF7" w14:textId="77777777" w:rsidR="002F3DBE" w:rsidRPr="007118D7" w:rsidRDefault="002F3DBE" w:rsidP="002F3DBE">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14737E74" w14:textId="77777777" w:rsidR="002F3DBE" w:rsidRPr="005771E1" w:rsidRDefault="002F3DBE" w:rsidP="002F3DBE">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2DC6D2B4" w14:textId="77777777" w:rsidR="002F3DBE" w:rsidRPr="005771E1" w:rsidRDefault="002F3DBE" w:rsidP="002F3DBE">
      <w:pPr>
        <w:ind w:firstLine="709"/>
        <w:jc w:val="both"/>
        <w:rPr>
          <w:bCs/>
          <w:sz w:val="28"/>
          <w:szCs w:val="28"/>
        </w:rPr>
      </w:pPr>
      <w:r w:rsidRPr="005771E1">
        <w:rPr>
          <w:b/>
          <w:sz w:val="28"/>
          <w:szCs w:val="28"/>
        </w:rPr>
        <w:t>выставить круглосуточные посты наблюдения на водных объектах</w:t>
      </w:r>
      <w:r>
        <w:rPr>
          <w:b/>
          <w:sz w:val="28"/>
          <w:szCs w:val="28"/>
        </w:rPr>
        <w:t xml:space="preserve">, в том числе </w:t>
      </w:r>
      <w:r w:rsidRPr="005771E1">
        <w:rPr>
          <w:b/>
          <w:sz w:val="28"/>
          <w:szCs w:val="28"/>
        </w:rPr>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r w:rsidRPr="005771E1">
        <w:rPr>
          <w:bCs/>
          <w:sz w:val="28"/>
          <w:szCs w:val="28"/>
        </w:rPr>
        <w:t>;</w:t>
      </w:r>
    </w:p>
    <w:p w14:paraId="3F8DFD76" w14:textId="77777777" w:rsidR="002F3DBE" w:rsidRPr="005771E1" w:rsidRDefault="002F3DBE" w:rsidP="002F3DBE">
      <w:pPr>
        <w:ind w:firstLine="708"/>
        <w:contextualSpacing/>
        <w:jc w:val="both"/>
        <w:rPr>
          <w:color w:val="000000"/>
          <w:sz w:val="28"/>
          <w:szCs w:val="28"/>
        </w:rPr>
      </w:pPr>
      <w:r w:rsidRPr="005771E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r>
        <w:rPr>
          <w:color w:val="000000"/>
          <w:sz w:val="28"/>
          <w:szCs w:val="28"/>
        </w:rPr>
        <w:t>;</w:t>
      </w:r>
    </w:p>
    <w:p w14:paraId="454168F1" w14:textId="77777777" w:rsidR="002F3DBE" w:rsidRPr="005771E1" w:rsidRDefault="002F3DBE" w:rsidP="002F3DBE">
      <w:pPr>
        <w:ind w:firstLine="709"/>
        <w:jc w:val="both"/>
        <w:rPr>
          <w:b/>
          <w:sz w:val="28"/>
          <w:szCs w:val="28"/>
        </w:rPr>
      </w:pPr>
      <w:r w:rsidRPr="005771E1">
        <w:rPr>
          <w:b/>
          <w:sz w:val="28"/>
          <w:szCs w:val="28"/>
        </w:rPr>
        <w:t>усилить контроль за водными объектами и гидротехническими сооружениями (дамбы обвалования, мосты, прудовые хозяйства)</w:t>
      </w:r>
      <w:r w:rsidRPr="005771E1">
        <w:rPr>
          <w:bCs/>
          <w:sz w:val="28"/>
          <w:szCs w:val="28"/>
        </w:rPr>
        <w:t>;</w:t>
      </w:r>
    </w:p>
    <w:p w14:paraId="7963AD8E" w14:textId="77777777" w:rsidR="002F3DBE" w:rsidRPr="005771E1" w:rsidRDefault="002F3DBE" w:rsidP="002F3DBE">
      <w:pPr>
        <w:shd w:val="clear" w:color="auto" w:fill="FFFFFF"/>
        <w:spacing w:line="312" w:lineRule="exact"/>
        <w:ind w:left="6" w:firstLine="709"/>
        <w:jc w:val="both"/>
        <w:rPr>
          <w:b/>
          <w:sz w:val="28"/>
          <w:szCs w:val="28"/>
        </w:rPr>
      </w:pPr>
      <w:r w:rsidRPr="005771E1">
        <w:rPr>
          <w:b/>
          <w:sz w:val="28"/>
          <w:szCs w:val="28"/>
        </w:rPr>
        <w:t>привести в готовность все имеющиеся в наличии средства для проведения спасательных и эвакуационных работ;</w:t>
      </w:r>
    </w:p>
    <w:p w14:paraId="00060FC9" w14:textId="77777777" w:rsidR="002F3DBE" w:rsidRPr="005771E1" w:rsidRDefault="002F3DBE" w:rsidP="002F3DBE">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0398346A" w14:textId="77777777" w:rsidR="002F3DBE" w:rsidRDefault="002F3DBE" w:rsidP="002F3DBE">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B8F7CCE" w14:textId="77777777" w:rsidR="002F3DBE" w:rsidRPr="005771E1" w:rsidRDefault="002F3DBE" w:rsidP="002F3DBE">
      <w:pPr>
        <w:ind w:firstLine="709"/>
        <w:jc w:val="both"/>
        <w:rPr>
          <w:sz w:val="28"/>
          <w:szCs w:val="28"/>
        </w:rPr>
      </w:pPr>
    </w:p>
    <w:p w14:paraId="35368BC1" w14:textId="77777777" w:rsidR="007B5000" w:rsidRPr="007B5000" w:rsidRDefault="007B5000" w:rsidP="007B5000">
      <w:pPr>
        <w:widowControl w:val="0"/>
        <w:ind w:firstLine="708"/>
        <w:jc w:val="center"/>
        <w:outlineLvl w:val="0"/>
        <w:rPr>
          <w:rFonts w:eastAsia="MS Mincho"/>
          <w:b/>
          <w:bCs/>
          <w:iCs/>
          <w:sz w:val="28"/>
          <w:szCs w:val="28"/>
        </w:rPr>
      </w:pPr>
      <w:r w:rsidRPr="007B5000">
        <w:rPr>
          <w:rFonts w:eastAsia="MS Mincho"/>
          <w:b/>
          <w:bCs/>
          <w:iCs/>
          <w:sz w:val="28"/>
          <w:szCs w:val="28"/>
        </w:rPr>
        <w:t>По предупреждению и смягчению последствий от воздействия схода снежных лавин:</w:t>
      </w:r>
    </w:p>
    <w:p w14:paraId="089C3944" w14:textId="77777777" w:rsidR="007B5000" w:rsidRPr="007B5000" w:rsidRDefault="007B5000" w:rsidP="007B5000">
      <w:pPr>
        <w:widowControl w:val="0"/>
        <w:ind w:firstLine="709"/>
        <w:jc w:val="both"/>
        <w:rPr>
          <w:sz w:val="28"/>
          <w:szCs w:val="28"/>
        </w:rPr>
      </w:pPr>
      <w:r w:rsidRPr="007B5000">
        <w:rPr>
          <w:sz w:val="28"/>
          <w:szCs w:val="28"/>
        </w:rPr>
        <w:t xml:space="preserve">не допускать выхода неорганизованных групп и техники в горные районы края; </w:t>
      </w:r>
    </w:p>
    <w:p w14:paraId="6C4DAA7C" w14:textId="77777777" w:rsidR="007B5000" w:rsidRPr="007B5000" w:rsidRDefault="007B5000" w:rsidP="007B5000">
      <w:pPr>
        <w:widowControl w:val="0"/>
        <w:ind w:firstLine="709"/>
        <w:jc w:val="both"/>
        <w:rPr>
          <w:sz w:val="28"/>
          <w:szCs w:val="28"/>
        </w:rPr>
      </w:pPr>
      <w:r w:rsidRPr="007B5000">
        <w:rPr>
          <w:sz w:val="28"/>
          <w:szCs w:val="28"/>
        </w:rPr>
        <w:t xml:space="preserve">усилить контроль над регистрацией групп туристов, направляющихся в </w:t>
      </w:r>
      <w:r w:rsidRPr="007B5000">
        <w:rPr>
          <w:sz w:val="28"/>
          <w:szCs w:val="28"/>
        </w:rPr>
        <w:lastRenderedPageBreak/>
        <w:t>горные районы, и обеспечить их достоверной информацией о метеоусловиях на маршрутах;</w:t>
      </w:r>
    </w:p>
    <w:p w14:paraId="7A924D81" w14:textId="77777777" w:rsidR="007B5000" w:rsidRPr="007B5000" w:rsidRDefault="007B5000" w:rsidP="007B5000">
      <w:pPr>
        <w:ind w:firstLine="709"/>
        <w:jc w:val="both"/>
        <w:rPr>
          <w:sz w:val="28"/>
          <w:szCs w:val="28"/>
        </w:rPr>
      </w:pPr>
      <w:r w:rsidRPr="007B500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9B454CF" w14:textId="77777777" w:rsidR="007B5000" w:rsidRPr="007B5000" w:rsidRDefault="007B5000" w:rsidP="007B5000">
      <w:pPr>
        <w:ind w:firstLine="709"/>
        <w:jc w:val="both"/>
        <w:rPr>
          <w:sz w:val="28"/>
          <w:szCs w:val="28"/>
        </w:rPr>
      </w:pPr>
      <w:r w:rsidRPr="007B5000">
        <w:rPr>
          <w:sz w:val="28"/>
          <w:szCs w:val="28"/>
        </w:rPr>
        <w:t>ограничить движение транспорта по горным дорогам и перевалам;</w:t>
      </w:r>
    </w:p>
    <w:p w14:paraId="3212C499" w14:textId="3B115A51" w:rsidR="007B5000" w:rsidRDefault="007B5000" w:rsidP="007B5000">
      <w:pPr>
        <w:ind w:firstLine="709"/>
        <w:jc w:val="both"/>
        <w:rPr>
          <w:sz w:val="28"/>
          <w:szCs w:val="28"/>
        </w:rPr>
      </w:pPr>
      <w:r w:rsidRPr="007B5000">
        <w:rPr>
          <w:sz w:val="28"/>
          <w:szCs w:val="28"/>
        </w:rPr>
        <w:t xml:space="preserve">коммунальным и дорожным службам принять меры по расчистке автодорог в условиях неблагоприятных </w:t>
      </w:r>
      <w:proofErr w:type="spellStart"/>
      <w:r w:rsidRPr="007B5000">
        <w:rPr>
          <w:sz w:val="28"/>
          <w:szCs w:val="28"/>
        </w:rPr>
        <w:t>гидрометеоявлений</w:t>
      </w:r>
      <w:proofErr w:type="spellEnd"/>
      <w:r w:rsidRPr="007B5000">
        <w:rPr>
          <w:sz w:val="28"/>
          <w:szCs w:val="28"/>
        </w:rPr>
        <w:t>.</w:t>
      </w:r>
    </w:p>
    <w:p w14:paraId="1404EF66" w14:textId="1F019E42" w:rsidR="00375DFE" w:rsidRDefault="00375DFE" w:rsidP="00BB6F22">
      <w:pPr>
        <w:ind w:firstLine="709"/>
        <w:jc w:val="both"/>
        <w:rPr>
          <w:sz w:val="28"/>
          <w:szCs w:val="28"/>
        </w:rPr>
      </w:pPr>
    </w:p>
    <w:p w14:paraId="54F97554" w14:textId="77777777" w:rsidR="00925E8B" w:rsidRPr="009E71EA" w:rsidRDefault="00925E8B" w:rsidP="00BB6F2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BB6F2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ED18697" w14:textId="08EF37BD" w:rsidR="00D94AD1" w:rsidRDefault="00925E8B" w:rsidP="00BB6F22">
      <w:pPr>
        <w:ind w:firstLine="708"/>
        <w:jc w:val="both"/>
        <w:rPr>
          <w:sz w:val="28"/>
          <w:szCs w:val="28"/>
        </w:rPr>
      </w:pPr>
      <w:r w:rsidRPr="00665DDF">
        <w:rPr>
          <w:sz w:val="28"/>
          <w:szCs w:val="28"/>
        </w:rPr>
        <w:t xml:space="preserve">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w:t>
      </w:r>
      <w:proofErr w:type="spellStart"/>
      <w:r w:rsidRPr="00665DDF">
        <w:rPr>
          <w:sz w:val="28"/>
          <w:szCs w:val="28"/>
        </w:rPr>
        <w:t>деконтаминации</w:t>
      </w:r>
      <w:proofErr w:type="spellEnd"/>
      <w:r w:rsidRPr="00665DDF">
        <w:rPr>
          <w:sz w:val="28"/>
          <w:szCs w:val="28"/>
        </w:rPr>
        <w:t>.</w:t>
      </w:r>
    </w:p>
    <w:p w14:paraId="705C66BD" w14:textId="77777777" w:rsidR="00BB6F22" w:rsidRDefault="00BB6F22" w:rsidP="00BB6F22">
      <w:pPr>
        <w:ind w:firstLine="708"/>
        <w:jc w:val="both"/>
        <w:rPr>
          <w:sz w:val="28"/>
          <w:szCs w:val="28"/>
        </w:rPr>
      </w:pPr>
    </w:p>
    <w:p w14:paraId="23406E31" w14:textId="773B10D2" w:rsidR="002E2BB8" w:rsidRPr="000E3CB2" w:rsidRDefault="002E2BB8" w:rsidP="00BB6F22">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BB6F2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B922CC" w14:textId="5C3A057B" w:rsidR="00D94AD1"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0634A36" w14:textId="77777777" w:rsidR="00951DAD" w:rsidRDefault="00951DAD" w:rsidP="00BB6F22">
      <w:pPr>
        <w:ind w:firstLine="709"/>
        <w:jc w:val="both"/>
        <w:rPr>
          <w:rFonts w:eastAsia="Calibri"/>
          <w:color w:val="000000"/>
          <w:sz w:val="28"/>
          <w:szCs w:val="28"/>
          <w:lang w:eastAsia="en-US"/>
        </w:rPr>
      </w:pPr>
    </w:p>
    <w:p w14:paraId="1DB76535" w14:textId="126290B7" w:rsidR="002E2BB8" w:rsidRPr="000E3CB2" w:rsidRDefault="002E2BB8" w:rsidP="00BB6F22">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BB6F2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BB6F2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BB6F2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BB6F2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BB6F2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998F741" w14:textId="38F125E3" w:rsidR="00D94AD1" w:rsidRDefault="002E2BB8" w:rsidP="00BB6F22">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F1F5A56" w14:textId="77777777" w:rsidR="00783717" w:rsidRDefault="00783717" w:rsidP="00BB6F22">
      <w:pPr>
        <w:ind w:right="-1" w:firstLine="709"/>
        <w:jc w:val="both"/>
        <w:rPr>
          <w:sz w:val="28"/>
          <w:szCs w:val="28"/>
        </w:rPr>
      </w:pPr>
    </w:p>
    <w:p w14:paraId="511669C8" w14:textId="77777777" w:rsidR="002F3DBE" w:rsidRDefault="002F3DBE" w:rsidP="00BB6F22">
      <w:pPr>
        <w:ind w:right="-1" w:firstLine="709"/>
        <w:jc w:val="both"/>
        <w:rPr>
          <w:sz w:val="28"/>
          <w:szCs w:val="28"/>
        </w:rPr>
      </w:pPr>
    </w:p>
    <w:p w14:paraId="62D4EAD9" w14:textId="77777777" w:rsidR="002F3DBE" w:rsidRDefault="002F3DBE" w:rsidP="00BB6F22">
      <w:pPr>
        <w:ind w:right="-1" w:firstLine="709"/>
        <w:jc w:val="both"/>
        <w:rPr>
          <w:sz w:val="28"/>
          <w:szCs w:val="28"/>
        </w:rPr>
      </w:pPr>
    </w:p>
    <w:p w14:paraId="02432542" w14:textId="768F88FF" w:rsidR="002E2BB8" w:rsidRPr="000E3CB2" w:rsidRDefault="002E2BB8" w:rsidP="00BB6F22">
      <w:pPr>
        <w:ind w:firstLine="709"/>
        <w:jc w:val="center"/>
        <w:rPr>
          <w:b/>
          <w:sz w:val="28"/>
          <w:szCs w:val="28"/>
        </w:rPr>
      </w:pPr>
      <w:r w:rsidRPr="000E3CB2">
        <w:rPr>
          <w:b/>
          <w:sz w:val="28"/>
          <w:szCs w:val="28"/>
        </w:rPr>
        <w:lastRenderedPageBreak/>
        <w:t>По предупреждению ДТП:</w:t>
      </w:r>
    </w:p>
    <w:p w14:paraId="64F908E6" w14:textId="77777777" w:rsidR="002E2BB8" w:rsidRPr="000E3CB2" w:rsidRDefault="002E2BB8" w:rsidP="00BB6F2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BB6F2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0CEDB8" w14:textId="19089EB7" w:rsidR="00A10C4A" w:rsidRDefault="002E2BB8" w:rsidP="00793B5B">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3D73907" w14:textId="77777777" w:rsidR="00793B5B" w:rsidRDefault="00793B5B" w:rsidP="00793B5B">
      <w:pPr>
        <w:ind w:right="-1" w:firstLine="709"/>
        <w:jc w:val="both"/>
        <w:rPr>
          <w:sz w:val="28"/>
          <w:szCs w:val="28"/>
        </w:rPr>
      </w:pPr>
    </w:p>
    <w:p w14:paraId="5C7D5F61" w14:textId="1E32E0DA" w:rsidR="002E2BB8" w:rsidRPr="000E3CB2" w:rsidRDefault="002E2BB8" w:rsidP="00BB6F2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01A2D43B" w14:textId="5261515F" w:rsidR="00F32A38" w:rsidRDefault="002E2BB8" w:rsidP="0044310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0"/>
    <w:p w14:paraId="1E1C1BA1" w14:textId="77777777" w:rsidR="00585909" w:rsidRPr="000E3CB2" w:rsidRDefault="00585909" w:rsidP="00BB6F2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06C854C0" w:rsidR="00585909" w:rsidRPr="000E3CB2" w:rsidRDefault="00585909" w:rsidP="00BB6F2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proofErr w:type="spellStart"/>
        <w:r w:rsidRPr="000E3CB2">
          <w:rPr>
            <w:rStyle w:val="af1"/>
            <w:b/>
            <w:bCs/>
            <w:i/>
            <w:iCs/>
            <w:sz w:val="28"/>
            <w:szCs w:val="28"/>
            <w:lang w:val="en-US"/>
          </w:rPr>
          <w:t>mchs</w:t>
        </w:r>
        <w:proofErr w:type="spellEnd"/>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w:t>
        </w:r>
        <w:proofErr w:type="spellStart"/>
        <w:r w:rsidRPr="000E3CB2">
          <w:rPr>
            <w:rStyle w:val="af1"/>
            <w:b/>
            <w:bCs/>
            <w:i/>
            <w:iCs/>
            <w:sz w:val="28"/>
            <w:szCs w:val="28"/>
          </w:rPr>
          <w:t>ru</w:t>
        </w:r>
        <w:proofErr w:type="spellEnd"/>
      </w:hyperlink>
      <w:r w:rsidR="00796B4C" w:rsidRPr="000E3CB2">
        <w:rPr>
          <w:bCs/>
          <w:i/>
          <w:sz w:val="28"/>
          <w:szCs w:val="28"/>
        </w:rPr>
        <w:t xml:space="preserve"> до 18-00 </w:t>
      </w:r>
      <w:r w:rsidR="009D57E1">
        <w:rPr>
          <w:bCs/>
          <w:i/>
          <w:sz w:val="28"/>
          <w:szCs w:val="28"/>
        </w:rPr>
        <w:t>0</w:t>
      </w:r>
      <w:r w:rsidR="00F26F18">
        <w:rPr>
          <w:bCs/>
          <w:i/>
          <w:sz w:val="28"/>
          <w:szCs w:val="28"/>
        </w:rPr>
        <w:t>2</w:t>
      </w:r>
      <w:r w:rsidR="009D57E1">
        <w:rPr>
          <w:bCs/>
          <w:i/>
          <w:sz w:val="28"/>
          <w:szCs w:val="28"/>
        </w:rPr>
        <w:t>.06</w:t>
      </w:r>
      <w:r w:rsidR="00582FCB" w:rsidRPr="000E3CB2">
        <w:rPr>
          <w:bCs/>
          <w:i/>
          <w:sz w:val="28"/>
          <w:szCs w:val="28"/>
        </w:rPr>
        <w:t>.2026</w:t>
      </w:r>
      <w:r w:rsidRPr="000E3CB2">
        <w:rPr>
          <w:bCs/>
          <w:i/>
          <w:sz w:val="28"/>
          <w:szCs w:val="28"/>
        </w:rPr>
        <w:t>.</w:t>
      </w:r>
    </w:p>
    <w:p w14:paraId="1692A4B8" w14:textId="08F40E85" w:rsidR="0057200A" w:rsidRPr="000E3CB2" w:rsidRDefault="00585909" w:rsidP="00BB6F2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0E3CB2">
        <w:rPr>
          <w:b/>
          <w:i/>
          <w:sz w:val="28"/>
          <w:szCs w:val="28"/>
          <w:u w:val="single"/>
          <w:lang w:val="en-US"/>
        </w:rPr>
        <w:t>prognoz</w:t>
      </w:r>
      <w:proofErr w:type="spellEnd"/>
      <w:r w:rsidRPr="000E3CB2">
        <w:rPr>
          <w:b/>
          <w:i/>
          <w:sz w:val="28"/>
          <w:szCs w:val="28"/>
          <w:u w:val="single"/>
        </w:rPr>
        <w:t>@</w:t>
      </w:r>
      <w:r w:rsidRPr="000E3CB2">
        <w:rPr>
          <w:b/>
          <w:i/>
          <w:sz w:val="28"/>
          <w:szCs w:val="28"/>
          <w:u w:val="single"/>
          <w:lang w:val="en-US"/>
        </w:rPr>
        <w:t>message</w:t>
      </w:r>
      <w:r w:rsidRPr="000E3CB2">
        <w:rPr>
          <w:b/>
          <w:i/>
          <w:sz w:val="28"/>
          <w:szCs w:val="28"/>
          <w:u w:val="single"/>
        </w:rPr>
        <w:t>.</w:t>
      </w:r>
      <w:proofErr w:type="spellStart"/>
      <w:r w:rsidRPr="000E3CB2">
        <w:rPr>
          <w:b/>
          <w:i/>
          <w:sz w:val="28"/>
          <w:szCs w:val="28"/>
          <w:u w:val="single"/>
          <w:lang w:val="en-US"/>
        </w:rPr>
        <w:t>krasnodar</w:t>
      </w:r>
      <w:proofErr w:type="spellEnd"/>
      <w:r w:rsidRPr="000E3CB2">
        <w:rPr>
          <w:b/>
          <w:i/>
          <w:sz w:val="28"/>
          <w:szCs w:val="28"/>
          <w:u w:val="single"/>
        </w:rPr>
        <w:t>.</w:t>
      </w:r>
      <w:proofErr w:type="spellStart"/>
      <w:r w:rsidRPr="000E3CB2">
        <w:rPr>
          <w:b/>
          <w:i/>
          <w:sz w:val="28"/>
          <w:szCs w:val="28"/>
          <w:u w:val="single"/>
          <w:lang w:val="en-US"/>
        </w:rPr>
        <w:t>ru</w:t>
      </w:r>
      <w:proofErr w:type="spellEnd"/>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proofErr w:type="spellStart"/>
        <w:r w:rsidRPr="000E3CB2">
          <w:rPr>
            <w:b/>
            <w:bCs/>
            <w:i/>
            <w:iCs/>
            <w:sz w:val="28"/>
            <w:szCs w:val="28"/>
            <w:u w:val="single"/>
            <w:lang w:val="en-US"/>
          </w:rPr>
          <w:t>mchs</w:t>
        </w:r>
        <w:proofErr w:type="spellEnd"/>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w:t>
        </w:r>
        <w:proofErr w:type="spellStart"/>
        <w:r w:rsidRPr="000E3CB2">
          <w:rPr>
            <w:b/>
            <w:bCs/>
            <w:i/>
            <w:iCs/>
            <w:sz w:val="28"/>
            <w:szCs w:val="28"/>
            <w:u w:val="single"/>
          </w:rPr>
          <w:t>ru</w:t>
        </w:r>
        <w:proofErr w:type="spellEnd"/>
      </w:hyperlink>
      <w:r w:rsidRPr="000E3CB2">
        <w:rPr>
          <w:b/>
          <w:bCs/>
          <w:i/>
          <w:iCs/>
          <w:sz w:val="28"/>
          <w:szCs w:val="28"/>
        </w:rPr>
        <w:t xml:space="preserve"> </w:t>
      </w:r>
      <w:r w:rsidRPr="000E3CB2">
        <w:rPr>
          <w:bCs/>
          <w:i/>
          <w:sz w:val="28"/>
          <w:szCs w:val="28"/>
        </w:rPr>
        <w:t xml:space="preserve">до 18-00 </w:t>
      </w:r>
      <w:r w:rsidR="009D57E1">
        <w:rPr>
          <w:bCs/>
          <w:i/>
          <w:sz w:val="28"/>
          <w:szCs w:val="28"/>
        </w:rPr>
        <w:t>0</w:t>
      </w:r>
      <w:r w:rsidR="00F26F18">
        <w:rPr>
          <w:bCs/>
          <w:i/>
          <w:sz w:val="28"/>
          <w:szCs w:val="28"/>
        </w:rPr>
        <w:t>2</w:t>
      </w:r>
      <w:r w:rsidR="009D57E1">
        <w:rPr>
          <w:bCs/>
          <w:i/>
          <w:sz w:val="28"/>
          <w:szCs w:val="28"/>
        </w:rPr>
        <w:t>.06</w:t>
      </w:r>
      <w:r w:rsidR="00582FCB" w:rsidRPr="000E3CB2">
        <w:rPr>
          <w:bCs/>
          <w:i/>
          <w:sz w:val="28"/>
          <w:szCs w:val="28"/>
        </w:rPr>
        <w:t>.2026</w:t>
      </w:r>
      <w:r w:rsidRPr="000E3CB2">
        <w:rPr>
          <w:bCs/>
          <w:i/>
          <w:sz w:val="28"/>
          <w:szCs w:val="28"/>
        </w:rPr>
        <w:t>.</w:t>
      </w:r>
    </w:p>
    <w:p w14:paraId="23293CC1" w14:textId="77777777" w:rsidR="00256F20" w:rsidRDefault="00256F20" w:rsidP="00BB6F22">
      <w:pPr>
        <w:widowControl w:val="0"/>
        <w:rPr>
          <w:rFonts w:eastAsia="MS Mincho"/>
          <w:bCs/>
          <w:iCs/>
          <w:sz w:val="28"/>
          <w:szCs w:val="28"/>
        </w:rPr>
      </w:pPr>
    </w:p>
    <w:p w14:paraId="5058527C" w14:textId="77777777" w:rsidR="00F32A38" w:rsidRDefault="00F32A38" w:rsidP="00BB6F22">
      <w:pPr>
        <w:widowControl w:val="0"/>
        <w:rPr>
          <w:rFonts w:eastAsia="MS Mincho"/>
          <w:bCs/>
          <w:iCs/>
          <w:sz w:val="28"/>
          <w:szCs w:val="28"/>
        </w:rPr>
      </w:pPr>
    </w:p>
    <w:p w14:paraId="54D0F69F" w14:textId="77777777" w:rsidR="00F32A38" w:rsidRDefault="00F32A38" w:rsidP="00BB6F22">
      <w:pPr>
        <w:widowControl w:val="0"/>
        <w:rPr>
          <w:rFonts w:eastAsia="MS Mincho"/>
          <w:bCs/>
          <w:iCs/>
          <w:sz w:val="28"/>
          <w:szCs w:val="28"/>
        </w:rPr>
      </w:pPr>
    </w:p>
    <w:p w14:paraId="30EE668B" w14:textId="411CC52E" w:rsidR="00F86653" w:rsidRPr="00134C41" w:rsidRDefault="00E178D3" w:rsidP="00134C41">
      <w:pPr>
        <w:jc w:val="both"/>
        <w:outlineLvl w:val="0"/>
        <w:rPr>
          <w:bCs/>
          <w:iCs/>
          <w:sz w:val="28"/>
          <w:szCs w:val="28"/>
          <w:lang w:eastAsia="en-US"/>
        </w:rPr>
      </w:pPr>
      <w:bookmarkStart w:id="78"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Pr>
          <w:bCs/>
          <w:iCs/>
          <w:sz w:val="28"/>
          <w:szCs w:val="28"/>
          <w:lang w:eastAsia="en-US"/>
        </w:rPr>
        <w:t xml:space="preserve"> </w:t>
      </w:r>
      <w:r w:rsidR="00A708B9">
        <w:rPr>
          <w:bCs/>
          <w:iCs/>
          <w:sz w:val="28"/>
          <w:szCs w:val="28"/>
          <w:lang w:eastAsia="en-US"/>
        </w:rPr>
        <w:t xml:space="preserve"> </w:t>
      </w:r>
      <w:r w:rsidR="002F3DBE">
        <w:rPr>
          <w:bCs/>
          <w:iCs/>
          <w:sz w:val="28"/>
          <w:szCs w:val="28"/>
          <w:lang w:eastAsia="en-US"/>
        </w:rPr>
        <w:t xml:space="preserve"> </w:t>
      </w:r>
      <w:r w:rsidR="00064BF1">
        <w:rPr>
          <w:bCs/>
          <w:iCs/>
          <w:sz w:val="28"/>
          <w:szCs w:val="28"/>
          <w:lang w:eastAsia="en-US"/>
        </w:rPr>
        <w:t>п/п</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5623287B" w14:textId="77777777" w:rsidR="004E61F6" w:rsidRDefault="004E61F6" w:rsidP="00BB6F22">
      <w:pPr>
        <w:widowControl w:val="0"/>
        <w:rPr>
          <w:rFonts w:eastAsia="Calibri"/>
        </w:rPr>
      </w:pPr>
    </w:p>
    <w:p w14:paraId="73E0A0FC" w14:textId="77777777" w:rsidR="00443102" w:rsidRDefault="00443102" w:rsidP="00BB6F22">
      <w:pPr>
        <w:widowControl w:val="0"/>
        <w:rPr>
          <w:rFonts w:eastAsia="Calibri"/>
        </w:rPr>
      </w:pPr>
    </w:p>
    <w:p w14:paraId="1AA268B2" w14:textId="77777777" w:rsidR="002F3DBE" w:rsidRDefault="002F3DBE" w:rsidP="00BB6F22">
      <w:pPr>
        <w:widowControl w:val="0"/>
        <w:rPr>
          <w:rFonts w:eastAsia="Calibri"/>
        </w:rPr>
      </w:pPr>
    </w:p>
    <w:p w14:paraId="3C2A7960" w14:textId="77777777" w:rsidR="002F3DBE" w:rsidRDefault="002F3DBE" w:rsidP="00BB6F22">
      <w:pPr>
        <w:widowControl w:val="0"/>
        <w:rPr>
          <w:rFonts w:eastAsia="Calibri"/>
        </w:rPr>
      </w:pPr>
    </w:p>
    <w:p w14:paraId="5E4FAEE7" w14:textId="77777777" w:rsidR="002F3DBE" w:rsidRDefault="002F3DBE" w:rsidP="00BB6F22">
      <w:pPr>
        <w:widowControl w:val="0"/>
        <w:rPr>
          <w:rFonts w:eastAsia="Calibri"/>
        </w:rPr>
      </w:pPr>
    </w:p>
    <w:p w14:paraId="39B0164B" w14:textId="77777777" w:rsidR="002F3DBE" w:rsidRDefault="002F3DBE" w:rsidP="00BB6F22">
      <w:pPr>
        <w:widowControl w:val="0"/>
        <w:rPr>
          <w:rFonts w:eastAsia="Calibri"/>
        </w:rPr>
      </w:pPr>
    </w:p>
    <w:p w14:paraId="3D6BCB23" w14:textId="77777777" w:rsidR="002F3DBE" w:rsidRDefault="002F3DBE" w:rsidP="00BB6F22">
      <w:pPr>
        <w:widowControl w:val="0"/>
        <w:rPr>
          <w:rFonts w:eastAsia="Calibri"/>
        </w:rPr>
      </w:pPr>
    </w:p>
    <w:p w14:paraId="627023A5" w14:textId="77777777" w:rsidR="002F3DBE" w:rsidRDefault="002F3DBE" w:rsidP="00BB6F22">
      <w:pPr>
        <w:widowControl w:val="0"/>
        <w:rPr>
          <w:rFonts w:eastAsia="Calibri"/>
        </w:rPr>
      </w:pPr>
    </w:p>
    <w:p w14:paraId="40F7F91E" w14:textId="77777777" w:rsidR="002F3DBE" w:rsidRDefault="002F3DBE" w:rsidP="00BB6F22">
      <w:pPr>
        <w:widowControl w:val="0"/>
        <w:rPr>
          <w:rFonts w:eastAsia="Calibri"/>
        </w:rPr>
      </w:pPr>
    </w:p>
    <w:p w14:paraId="5CE318CE" w14:textId="77777777" w:rsidR="002F3DBE" w:rsidRDefault="002F3DBE" w:rsidP="00BB6F22">
      <w:pPr>
        <w:widowControl w:val="0"/>
        <w:rPr>
          <w:rFonts w:eastAsia="Calibri"/>
        </w:rPr>
      </w:pPr>
    </w:p>
    <w:p w14:paraId="76A08B8B" w14:textId="77777777" w:rsidR="002F3DBE" w:rsidRDefault="002F3DBE" w:rsidP="00BB6F22">
      <w:pPr>
        <w:widowControl w:val="0"/>
        <w:rPr>
          <w:rFonts w:eastAsia="Calibri"/>
        </w:rPr>
      </w:pPr>
    </w:p>
    <w:p w14:paraId="58CFCBA4" w14:textId="77777777" w:rsidR="002F3DBE" w:rsidRDefault="002F3DBE" w:rsidP="00BB6F22">
      <w:pPr>
        <w:widowControl w:val="0"/>
        <w:rPr>
          <w:rFonts w:eastAsia="Calibri"/>
        </w:rPr>
      </w:pPr>
    </w:p>
    <w:p w14:paraId="21E85404" w14:textId="77777777" w:rsidR="002F3DBE" w:rsidRDefault="002F3DBE" w:rsidP="00BB6F22">
      <w:pPr>
        <w:widowControl w:val="0"/>
        <w:rPr>
          <w:rFonts w:eastAsia="Calibri"/>
        </w:rPr>
      </w:pPr>
    </w:p>
    <w:p w14:paraId="3B7E57D4" w14:textId="77777777" w:rsidR="002F3DBE" w:rsidRDefault="002F3DBE" w:rsidP="00BB6F22">
      <w:pPr>
        <w:widowControl w:val="0"/>
        <w:rPr>
          <w:rFonts w:eastAsia="Calibri"/>
        </w:rPr>
      </w:pPr>
    </w:p>
    <w:p w14:paraId="7FF97014" w14:textId="77777777" w:rsidR="002F3DBE" w:rsidRDefault="002F3DBE" w:rsidP="00BB6F22">
      <w:pPr>
        <w:widowControl w:val="0"/>
        <w:rPr>
          <w:rFonts w:eastAsia="Calibri"/>
        </w:rPr>
      </w:pPr>
    </w:p>
    <w:p w14:paraId="0399119A" w14:textId="77777777" w:rsidR="002F3DBE" w:rsidRDefault="002F3DBE" w:rsidP="00BB6F22">
      <w:pPr>
        <w:widowControl w:val="0"/>
        <w:rPr>
          <w:rFonts w:eastAsia="Calibri"/>
        </w:rPr>
      </w:pPr>
    </w:p>
    <w:p w14:paraId="49F189F3" w14:textId="77777777" w:rsidR="002F3DBE" w:rsidRDefault="002F3DBE" w:rsidP="00BB6F22">
      <w:pPr>
        <w:widowControl w:val="0"/>
        <w:rPr>
          <w:rFonts w:eastAsia="Calibri"/>
        </w:rPr>
      </w:pPr>
    </w:p>
    <w:p w14:paraId="03A23645" w14:textId="77777777" w:rsidR="002F3DBE" w:rsidRDefault="002F3DBE" w:rsidP="00BB6F22">
      <w:pPr>
        <w:widowControl w:val="0"/>
        <w:rPr>
          <w:rFonts w:eastAsia="Calibri"/>
        </w:rPr>
      </w:pPr>
    </w:p>
    <w:p w14:paraId="7316F2FC" w14:textId="6FCB1F71" w:rsidR="00F259B4" w:rsidRPr="00490A49" w:rsidRDefault="009D57E1" w:rsidP="00BB6F22">
      <w:pPr>
        <w:widowControl w:val="0"/>
        <w:rPr>
          <w:rFonts w:eastAsia="Calibri"/>
        </w:rPr>
      </w:pPr>
      <w:r>
        <w:rPr>
          <w:rFonts w:eastAsia="Calibri"/>
        </w:rPr>
        <w:t>Дегтярева Дарья Викторовна</w:t>
      </w:r>
    </w:p>
    <w:p w14:paraId="3D54A129" w14:textId="60051426" w:rsidR="00884104" w:rsidRPr="00920436" w:rsidRDefault="00585909" w:rsidP="00BB6F22">
      <w:pPr>
        <w:widowControl w:val="0"/>
        <w:rPr>
          <w:rFonts w:eastAsia="Calibri"/>
        </w:rPr>
      </w:pPr>
      <w:r w:rsidRPr="00920436">
        <w:rPr>
          <w:rFonts w:eastAsia="Calibri"/>
        </w:rPr>
        <w:t>+7-861-251-65-39</w:t>
      </w:r>
      <w:bookmarkEnd w:id="78"/>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A9A8FD0" w:rsidR="00F54B6C" w:rsidRDefault="00F54B6C">
    <w:pPr>
      <w:pStyle w:val="a5"/>
      <w:jc w:val="center"/>
    </w:pPr>
    <w:r>
      <w:fldChar w:fldCharType="begin"/>
    </w:r>
    <w:r>
      <w:instrText>PAGE   \* MERGEFORMAT</w:instrText>
    </w:r>
    <w:r>
      <w:fldChar w:fldCharType="separate"/>
    </w:r>
    <w:r w:rsidR="001F6EB5" w:rsidRPr="001F6EB5">
      <w:rPr>
        <w:noProof/>
        <w:lang w:val="ru-RU"/>
      </w:rPr>
      <w:t>4</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20561240">
    <w:abstractNumId w:val="13"/>
  </w:num>
  <w:num w:numId="2" w16cid:durableId="343632726">
    <w:abstractNumId w:val="4"/>
  </w:num>
  <w:num w:numId="3" w16cid:durableId="1061439546">
    <w:abstractNumId w:val="6"/>
  </w:num>
  <w:num w:numId="4" w16cid:durableId="204055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149093">
    <w:abstractNumId w:val="11"/>
  </w:num>
  <w:num w:numId="6" w16cid:durableId="304164064">
    <w:abstractNumId w:val="7"/>
  </w:num>
  <w:num w:numId="7" w16cid:durableId="753863056">
    <w:abstractNumId w:val="30"/>
  </w:num>
  <w:num w:numId="8" w16cid:durableId="848787967">
    <w:abstractNumId w:val="1"/>
  </w:num>
  <w:num w:numId="9" w16cid:durableId="1172642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502581">
    <w:abstractNumId w:val="9"/>
  </w:num>
  <w:num w:numId="11" w16cid:durableId="1090080315">
    <w:abstractNumId w:val="23"/>
  </w:num>
  <w:num w:numId="12" w16cid:durableId="285740940">
    <w:abstractNumId w:val="8"/>
  </w:num>
  <w:num w:numId="13" w16cid:durableId="1412387710">
    <w:abstractNumId w:val="5"/>
  </w:num>
  <w:num w:numId="14" w16cid:durableId="648484754">
    <w:abstractNumId w:val="20"/>
  </w:num>
  <w:num w:numId="15" w16cid:durableId="1545143704">
    <w:abstractNumId w:val="18"/>
  </w:num>
  <w:num w:numId="16" w16cid:durableId="174804239">
    <w:abstractNumId w:val="3"/>
  </w:num>
  <w:num w:numId="17" w16cid:durableId="1977687028">
    <w:abstractNumId w:val="19"/>
  </w:num>
  <w:num w:numId="18" w16cid:durableId="729620502">
    <w:abstractNumId w:val="2"/>
  </w:num>
  <w:num w:numId="19" w16cid:durableId="1869565197">
    <w:abstractNumId w:val="25"/>
  </w:num>
  <w:num w:numId="20" w16cid:durableId="1664511020">
    <w:abstractNumId w:val="29"/>
  </w:num>
  <w:num w:numId="21" w16cid:durableId="1323702761">
    <w:abstractNumId w:val="22"/>
  </w:num>
  <w:num w:numId="22" w16cid:durableId="63070881">
    <w:abstractNumId w:val="21"/>
  </w:num>
  <w:num w:numId="23" w16cid:durableId="825779414">
    <w:abstractNumId w:val="27"/>
  </w:num>
  <w:num w:numId="24" w16cid:durableId="281615166">
    <w:abstractNumId w:val="10"/>
  </w:num>
  <w:num w:numId="25" w16cid:durableId="1084230993">
    <w:abstractNumId w:val="15"/>
  </w:num>
  <w:num w:numId="26" w16cid:durableId="66341106">
    <w:abstractNumId w:val="24"/>
  </w:num>
  <w:num w:numId="27" w16cid:durableId="2007051573">
    <w:abstractNumId w:val="26"/>
  </w:num>
  <w:num w:numId="28" w16cid:durableId="1306200116">
    <w:abstractNumId w:val="17"/>
  </w:num>
  <w:num w:numId="29" w16cid:durableId="235751985">
    <w:abstractNumId w:val="14"/>
  </w:num>
  <w:num w:numId="30" w16cid:durableId="145316758">
    <w:abstractNumId w:val="28"/>
  </w:num>
  <w:num w:numId="31" w16cid:durableId="20589723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889232">
    <w:abstractNumId w:val="16"/>
  </w:num>
  <w:num w:numId="33" w16cid:durableId="1850024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841"/>
    <w:rsid w:val="00286D91"/>
    <w:rsid w:val="00286D93"/>
    <w:rsid w:val="00286E1A"/>
    <w:rsid w:val="00287060"/>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C1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8E8"/>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92"/>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85"/>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DF4BC7"/>
    <w:pPr>
      <w:jc w:val="both"/>
    </w:pPr>
    <w:rPr>
      <w:rFonts w:eastAsia="Calibri"/>
      <w:sz w:val="28"/>
      <w:szCs w:val="28"/>
      <w:lang w:eastAsia="en-US"/>
    </w:rPr>
  </w:style>
  <w:style w:type="character" w:customStyle="1" w:styleId="afff1">
    <w:name w:val="Рабочий Знак"/>
    <w:basedOn w:val="a0"/>
    <w:link w:val="afff0"/>
    <w:rsid w:val="00DF4BC7"/>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670FF-D09A-422E-8ACC-185FBA2A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12</Pages>
  <Words>4241</Words>
  <Characters>24174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31</cp:revision>
  <cp:lastPrinted>2026-06-02T11:17:00Z</cp:lastPrinted>
  <dcterms:created xsi:type="dcterms:W3CDTF">2026-06-02T06:37:00Z</dcterms:created>
  <dcterms:modified xsi:type="dcterms:W3CDTF">2026-06-02T11:17:00Z</dcterms:modified>
</cp:coreProperties>
</file>