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A6893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28BAA8B8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1BE7621A" w14:textId="77777777" w:rsidR="0034488A" w:rsidRPr="00B27755" w:rsidRDefault="0034488A" w:rsidP="0034488A">
      <w:pPr>
        <w:jc w:val="center"/>
        <w:rPr>
          <w:rFonts w:eastAsia="Times New Roman"/>
          <w:color w:val="000000"/>
          <w:sz w:val="22"/>
          <w:lang w:eastAsia="ru-RU"/>
        </w:rPr>
      </w:pPr>
    </w:p>
    <w:p w14:paraId="16AB4F52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450EC864" w14:textId="77777777" w:rsidR="0034488A" w:rsidRPr="00702972" w:rsidRDefault="0034488A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3730AC" w:rsidRPr="003730AC" w14:paraId="4B0C772E" w14:textId="77777777" w:rsidTr="00BE7626">
        <w:tc>
          <w:tcPr>
            <w:tcW w:w="3438" w:type="dxa"/>
            <w:hideMark/>
          </w:tcPr>
          <w:p w14:paraId="632A88BB" w14:textId="4D3545FC" w:rsidR="0034488A" w:rsidRPr="00B27755" w:rsidRDefault="00182036" w:rsidP="00A63C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  <w:r w:rsidR="008E5CAD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="00A63CF8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="00D87765" w:rsidRPr="00B27755">
              <w:rPr>
                <w:rFonts w:eastAsia="Times New Roman"/>
                <w:szCs w:val="24"/>
                <w:lang w:eastAsia="ru-RU"/>
              </w:rPr>
              <w:t>2</w:t>
            </w:r>
            <w:r w:rsidR="00A63CF8">
              <w:rPr>
                <w:rFonts w:eastAsia="Times New Roman"/>
                <w:szCs w:val="24"/>
                <w:lang w:eastAsia="ru-RU"/>
              </w:rPr>
              <w:t>4</w:t>
            </w:r>
            <w:proofErr w:type="gramEnd"/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8E5CA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71CC570E" w14:textId="77777777" w:rsidR="0034488A" w:rsidRPr="00B27755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4734AE38" w14:textId="4D4B1CEF" w:rsidR="0034488A" w:rsidRPr="003730AC" w:rsidRDefault="0034488A" w:rsidP="007E4D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730AC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8E5CAD" w:rsidRPr="003730AC">
              <w:rPr>
                <w:rFonts w:eastAsia="Times New Roman"/>
                <w:szCs w:val="24"/>
                <w:lang w:eastAsia="ru-RU"/>
              </w:rPr>
              <w:t>98</w:t>
            </w:r>
            <w:r w:rsidRPr="003730AC">
              <w:rPr>
                <w:rFonts w:eastAsia="Times New Roman"/>
                <w:szCs w:val="24"/>
                <w:lang w:eastAsia="ru-RU"/>
              </w:rPr>
              <w:t>/</w:t>
            </w:r>
            <w:r w:rsidR="003730AC" w:rsidRPr="003730AC">
              <w:rPr>
                <w:rFonts w:eastAsia="Times New Roman"/>
                <w:szCs w:val="24"/>
                <w:lang w:eastAsia="ru-RU"/>
              </w:rPr>
              <w:t>756</w:t>
            </w:r>
            <w:r w:rsidR="00B27755" w:rsidRPr="003730AC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3844FB93" w14:textId="77777777"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49740467" w14:textId="108B6E4A" w:rsidR="006D42E3" w:rsidRDefault="006D42E3"/>
    <w:p w14:paraId="5012BB90" w14:textId="79B2635E" w:rsidR="008E5CAD" w:rsidRDefault="008E5CAD"/>
    <w:p w14:paraId="4B9B081B" w14:textId="77777777" w:rsidR="008E5CAD" w:rsidRDefault="008E5CAD"/>
    <w:p w14:paraId="02D9C0A2" w14:textId="77777777"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14:paraId="7AD98EDD" w14:textId="77777777" w:rsidR="008E5CAD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для голосования на </w:t>
      </w:r>
      <w:r w:rsidR="00A63CF8">
        <w:rPr>
          <w:b/>
          <w:sz w:val="28"/>
          <w:szCs w:val="28"/>
        </w:rPr>
        <w:t>в</w:t>
      </w:r>
      <w:r w:rsidRPr="0034488A">
        <w:rPr>
          <w:b/>
          <w:sz w:val="28"/>
          <w:szCs w:val="28"/>
        </w:rPr>
        <w:t xml:space="preserve">ыборах </w:t>
      </w:r>
      <w:r w:rsidR="00A63CF8">
        <w:rPr>
          <w:b/>
          <w:sz w:val="28"/>
          <w:szCs w:val="28"/>
        </w:rPr>
        <w:t>депутатов</w:t>
      </w:r>
      <w:r w:rsidRPr="0034488A">
        <w:rPr>
          <w:b/>
          <w:sz w:val="28"/>
          <w:szCs w:val="28"/>
        </w:rPr>
        <w:t xml:space="preserve"> </w:t>
      </w:r>
      <w:r w:rsidR="00A63CF8">
        <w:rPr>
          <w:b/>
          <w:sz w:val="28"/>
          <w:szCs w:val="28"/>
        </w:rPr>
        <w:t xml:space="preserve">Совета </w:t>
      </w:r>
      <w:proofErr w:type="spellStart"/>
      <w:r w:rsidR="00461B33">
        <w:rPr>
          <w:b/>
          <w:sz w:val="28"/>
          <w:szCs w:val="28"/>
        </w:rPr>
        <w:t>Геймановского</w:t>
      </w:r>
      <w:proofErr w:type="spellEnd"/>
      <w:r w:rsidRPr="0034488A">
        <w:rPr>
          <w:b/>
          <w:sz w:val="28"/>
          <w:szCs w:val="28"/>
        </w:rPr>
        <w:t xml:space="preserve"> сельского поселения</w:t>
      </w:r>
      <w:r w:rsidR="00D87765">
        <w:rPr>
          <w:b/>
          <w:sz w:val="28"/>
          <w:szCs w:val="28"/>
        </w:rPr>
        <w:t xml:space="preserve"> </w:t>
      </w:r>
      <w:r w:rsidR="00B277E1">
        <w:rPr>
          <w:b/>
          <w:sz w:val="28"/>
          <w:szCs w:val="28"/>
        </w:rPr>
        <w:t>Тбилисского</w:t>
      </w:r>
      <w:r w:rsidRPr="0034488A">
        <w:rPr>
          <w:b/>
          <w:sz w:val="28"/>
          <w:szCs w:val="28"/>
        </w:rPr>
        <w:t xml:space="preserve"> района</w:t>
      </w:r>
      <w:r w:rsidR="00A63CF8">
        <w:rPr>
          <w:b/>
          <w:sz w:val="28"/>
          <w:szCs w:val="28"/>
        </w:rPr>
        <w:t xml:space="preserve"> пятого созыва</w:t>
      </w:r>
      <w:r w:rsidR="007E4DBD">
        <w:rPr>
          <w:b/>
          <w:sz w:val="28"/>
          <w:szCs w:val="28"/>
        </w:rPr>
        <w:t xml:space="preserve">, </w:t>
      </w:r>
    </w:p>
    <w:p w14:paraId="76BFB8D3" w14:textId="10A73CF0" w:rsidR="006D42E3" w:rsidRPr="0034488A" w:rsidRDefault="007E4DBD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назначенных на </w:t>
      </w:r>
      <w:r w:rsidR="00A63CF8">
        <w:rPr>
          <w:b/>
          <w:sz w:val="28"/>
          <w:szCs w:val="28"/>
        </w:rPr>
        <w:t>8 сентября</w:t>
      </w:r>
      <w:r>
        <w:rPr>
          <w:b/>
          <w:sz w:val="28"/>
          <w:szCs w:val="28"/>
        </w:rPr>
        <w:t xml:space="preserve"> 202</w:t>
      </w:r>
      <w:r w:rsidR="00A63CF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34227CC7" w14:textId="33394A0E" w:rsidR="006D42E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37DAD78C" w14:textId="618BF53E" w:rsidR="008E5CAD" w:rsidRDefault="008E5CAD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514C2E21" w14:textId="77777777" w:rsidR="008E5CAD" w:rsidRPr="0034488A" w:rsidRDefault="008E5CAD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2A19AE18" w14:textId="77777777"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>В соответствии со статьей 50 Закона Краснодарского края от 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14:paraId="3638935B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1. Утвердить форму избирательного бюллетеня для голосования на </w:t>
      </w:r>
      <w:r w:rsidR="00D87765">
        <w:rPr>
          <w:szCs w:val="28"/>
        </w:rPr>
        <w:t xml:space="preserve">досрочных </w:t>
      </w:r>
      <w:r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proofErr w:type="spellStart"/>
      <w:r w:rsidR="00461B33">
        <w:rPr>
          <w:szCs w:val="28"/>
        </w:rPr>
        <w:t>Геймановского</w:t>
      </w:r>
      <w:proofErr w:type="spellEnd"/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>Тбилисского</w:t>
      </w:r>
      <w:r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</w:t>
      </w:r>
      <w:r w:rsidR="007E4DBD">
        <w:rPr>
          <w:szCs w:val="28"/>
        </w:rPr>
        <w:t xml:space="preserve">, назначенных на </w:t>
      </w:r>
      <w:r w:rsidR="00A63CF8">
        <w:rPr>
          <w:szCs w:val="28"/>
        </w:rPr>
        <w:t xml:space="preserve">8 сентября </w:t>
      </w:r>
      <w:r w:rsidR="007E4DBD">
        <w:rPr>
          <w:szCs w:val="28"/>
        </w:rPr>
        <w:t>202</w:t>
      </w:r>
      <w:r w:rsidR="00A63CF8">
        <w:rPr>
          <w:szCs w:val="28"/>
        </w:rPr>
        <w:t>4</w:t>
      </w:r>
      <w:r w:rsidR="007E4DBD">
        <w:rPr>
          <w:szCs w:val="28"/>
        </w:rPr>
        <w:t xml:space="preserve"> года</w:t>
      </w:r>
      <w:r w:rsidRPr="0034488A">
        <w:rPr>
          <w:szCs w:val="28"/>
        </w:rPr>
        <w:t xml:space="preserve"> (приложение № 1).</w:t>
      </w:r>
    </w:p>
    <w:p w14:paraId="3379CC39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A63CF8"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proofErr w:type="spellStart"/>
      <w:r w:rsidR="00461B33">
        <w:rPr>
          <w:szCs w:val="28"/>
        </w:rPr>
        <w:t>Геймановского</w:t>
      </w:r>
      <w:proofErr w:type="spellEnd"/>
      <w:r w:rsidR="00A63CF8" w:rsidRPr="0034488A">
        <w:rPr>
          <w:szCs w:val="28"/>
        </w:rPr>
        <w:t xml:space="preserve"> сельского поселения </w:t>
      </w:r>
      <w:r w:rsidR="00A63CF8">
        <w:rPr>
          <w:szCs w:val="28"/>
        </w:rPr>
        <w:t>Тбилисского</w:t>
      </w:r>
      <w:r w:rsidR="00A63CF8"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созыва, назначенных на 8 сентября 2024 года</w:t>
      </w:r>
      <w:r w:rsidR="00A63CF8" w:rsidRPr="0034488A">
        <w:rPr>
          <w:szCs w:val="28"/>
        </w:rPr>
        <w:t xml:space="preserve"> </w:t>
      </w:r>
      <w:r w:rsidRPr="0034488A">
        <w:rPr>
          <w:szCs w:val="28"/>
        </w:rPr>
        <w:t>(приложение № 2).</w:t>
      </w:r>
    </w:p>
    <w:p w14:paraId="629C6917" w14:textId="77777777" w:rsidR="006D42E3" w:rsidRPr="00A63CF8" w:rsidRDefault="006D42E3" w:rsidP="0034488A">
      <w:pPr>
        <w:pStyle w:val="a6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A63CF8">
        <w:rPr>
          <w:sz w:val="28"/>
          <w:szCs w:val="28"/>
        </w:rPr>
        <w:t xml:space="preserve">3. Изготовить избирательные бюллетени для голосования на </w:t>
      </w:r>
      <w:r w:rsidR="00A63CF8" w:rsidRPr="00A63CF8">
        <w:rPr>
          <w:sz w:val="28"/>
          <w:szCs w:val="28"/>
        </w:rPr>
        <w:t xml:space="preserve">выборах депутатов Совета </w:t>
      </w:r>
      <w:proofErr w:type="spellStart"/>
      <w:r w:rsidR="00461B33">
        <w:rPr>
          <w:sz w:val="28"/>
          <w:szCs w:val="28"/>
        </w:rPr>
        <w:t>Геймановского</w:t>
      </w:r>
      <w:proofErr w:type="spellEnd"/>
      <w:r w:rsidR="00A63CF8" w:rsidRPr="00A63CF8">
        <w:rPr>
          <w:sz w:val="28"/>
          <w:szCs w:val="28"/>
        </w:rPr>
        <w:t xml:space="preserve"> сельского поселения Тбилисского района пятого созыва, назначенных на 8 сентября 2024 года</w:t>
      </w:r>
      <w:r w:rsidR="007E4DBD" w:rsidRPr="00A63CF8">
        <w:rPr>
          <w:sz w:val="28"/>
          <w:szCs w:val="28"/>
        </w:rPr>
        <w:t>,</w:t>
      </w:r>
      <w:r w:rsidR="00DE5761" w:rsidRPr="00A63CF8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 xml:space="preserve">тиражом </w:t>
      </w:r>
      <w:r w:rsidR="00A95D17" w:rsidRPr="008E5CAD">
        <w:rPr>
          <w:sz w:val="28"/>
          <w:szCs w:val="28"/>
        </w:rPr>
        <w:t>169</w:t>
      </w:r>
      <w:r w:rsidR="0076742E" w:rsidRPr="008E5CAD">
        <w:rPr>
          <w:sz w:val="28"/>
          <w:szCs w:val="28"/>
        </w:rPr>
        <w:t>9</w:t>
      </w:r>
      <w:r w:rsidRPr="008E5CAD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>штук.</w:t>
      </w:r>
    </w:p>
    <w:p w14:paraId="25789503" w14:textId="77777777"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7E4DBD">
        <w:rPr>
          <w:sz w:val="28"/>
          <w:szCs w:val="28"/>
        </w:rPr>
        <w:t xml:space="preserve"> сайта администрации муниципального образования Тбилисского район</w:t>
      </w:r>
      <w:r w:rsidR="00BD5184">
        <w:rPr>
          <w:sz w:val="28"/>
          <w:szCs w:val="28"/>
        </w:rPr>
        <w:t xml:space="preserve"> в </w:t>
      </w:r>
      <w:r w:rsidR="007E4DBD">
        <w:rPr>
          <w:sz w:val="28"/>
          <w:szCs w:val="28"/>
        </w:rPr>
        <w:t>сети</w:t>
      </w:r>
      <w:r w:rsidR="00BD5184">
        <w:rPr>
          <w:sz w:val="28"/>
          <w:szCs w:val="28"/>
        </w:rPr>
        <w:t xml:space="preserve"> Интернет</w:t>
      </w:r>
      <w:r w:rsidRPr="0034488A">
        <w:rPr>
          <w:sz w:val="28"/>
          <w:szCs w:val="28"/>
        </w:rPr>
        <w:t>.</w:t>
      </w:r>
    </w:p>
    <w:p w14:paraId="1DF95F05" w14:textId="77777777" w:rsidR="006D42E3" w:rsidRPr="0034488A" w:rsidRDefault="006D42E3" w:rsidP="007E4DBD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>
        <w:rPr>
          <w:szCs w:val="28"/>
        </w:rPr>
        <w:t xml:space="preserve">Тбилисская                                  </w:t>
      </w:r>
      <w:r w:rsidR="007E4DBD">
        <w:rPr>
          <w:szCs w:val="28"/>
        </w:rPr>
        <w:t>Шадрину А.Н.</w:t>
      </w:r>
    </w:p>
    <w:p w14:paraId="02BF0EDF" w14:textId="72928353" w:rsidR="006D42E3" w:rsidRDefault="006D42E3" w:rsidP="00B27755">
      <w:pPr>
        <w:rPr>
          <w:szCs w:val="28"/>
        </w:rPr>
      </w:pPr>
    </w:p>
    <w:p w14:paraId="79C4F119" w14:textId="77777777" w:rsidR="008E5CAD" w:rsidRPr="0034488A" w:rsidRDefault="008E5CAD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34488A" w:rsidRPr="009E4A5D" w14:paraId="4C5FABD2" w14:textId="77777777" w:rsidTr="00B27755">
        <w:tc>
          <w:tcPr>
            <w:tcW w:w="5070" w:type="dxa"/>
            <w:hideMark/>
          </w:tcPr>
          <w:p w14:paraId="76AA427F" w14:textId="77777777" w:rsidR="0034488A" w:rsidRPr="009E4A5D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7CC5F8E6" w14:textId="77777777" w:rsidR="0034488A" w:rsidRPr="009E4A5D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r w:rsidR="0034488A"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1EA7C93" w14:textId="77777777" w:rsidR="0034488A" w:rsidRPr="009E4A5D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14:paraId="2BB9F855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878A20F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6EDD05F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</w:tc>
      </w:tr>
      <w:tr w:rsidR="00B27755" w:rsidRPr="009E4A5D" w14:paraId="6068227E" w14:textId="77777777" w:rsidTr="00B27755">
        <w:tc>
          <w:tcPr>
            <w:tcW w:w="5070" w:type="dxa"/>
            <w:hideMark/>
          </w:tcPr>
          <w:p w14:paraId="0D4F72EE" w14:textId="77777777" w:rsidR="00B27755" w:rsidRPr="009E4A5D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3BF8CD8F" w14:textId="77777777" w:rsidR="00B27755" w:rsidRPr="009E4A5D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  <w:r>
              <w:rPr>
                <w:rFonts w:eastAsia="Times New Roman"/>
                <w:szCs w:val="28"/>
                <w:lang w:eastAsia="ar-SA"/>
              </w:rPr>
              <w:t xml:space="preserve"> </w:t>
            </w: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2F2AA29" w14:textId="77777777" w:rsidR="00B27755" w:rsidRPr="009E4A5D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14:paraId="4276BE1C" w14:textId="77777777" w:rsidR="00B27755" w:rsidRPr="009E4A5D" w:rsidRDefault="00B27755" w:rsidP="00B27755">
            <w:pPr>
              <w:spacing w:after="160"/>
              <w:jc w:val="right"/>
            </w:pPr>
            <w:r>
              <w:t xml:space="preserve">                                              А.Н. Шадрина</w:t>
            </w:r>
          </w:p>
        </w:tc>
      </w:tr>
    </w:tbl>
    <w:p w14:paraId="16003250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2096E82D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60FB99C1" w14:textId="77777777" w:rsidR="008E5CAD" w:rsidRDefault="008E5CAD" w:rsidP="006D42E3">
      <w:pPr>
        <w:ind w:left="5670"/>
        <w:jc w:val="center"/>
        <w:rPr>
          <w:szCs w:val="28"/>
        </w:rPr>
      </w:pPr>
    </w:p>
    <w:p w14:paraId="3E299A1E" w14:textId="77777777" w:rsidR="008E5CAD" w:rsidRDefault="008E5CAD" w:rsidP="006D42E3">
      <w:pPr>
        <w:ind w:left="5670"/>
        <w:jc w:val="center"/>
        <w:rPr>
          <w:szCs w:val="28"/>
        </w:rPr>
      </w:pPr>
    </w:p>
    <w:p w14:paraId="6CDC9D9C" w14:textId="77777777" w:rsidR="008E5CAD" w:rsidRDefault="008E5CAD" w:rsidP="006D42E3">
      <w:pPr>
        <w:ind w:left="5670"/>
        <w:jc w:val="center"/>
        <w:rPr>
          <w:szCs w:val="28"/>
        </w:rPr>
      </w:pPr>
    </w:p>
    <w:p w14:paraId="55E2F4DE" w14:textId="77777777" w:rsidR="008E5CAD" w:rsidRDefault="008E5CAD" w:rsidP="006D42E3">
      <w:pPr>
        <w:ind w:left="5670"/>
        <w:jc w:val="center"/>
        <w:rPr>
          <w:szCs w:val="28"/>
        </w:rPr>
      </w:pPr>
    </w:p>
    <w:p w14:paraId="5E9B50B5" w14:textId="77777777" w:rsidR="008E5CAD" w:rsidRDefault="008E5CAD" w:rsidP="006D42E3">
      <w:pPr>
        <w:ind w:left="5670"/>
        <w:jc w:val="center"/>
        <w:rPr>
          <w:szCs w:val="28"/>
        </w:rPr>
      </w:pPr>
    </w:p>
    <w:p w14:paraId="0BF6C2FF" w14:textId="77777777" w:rsidR="008E5CAD" w:rsidRDefault="008E5CAD" w:rsidP="006D42E3">
      <w:pPr>
        <w:ind w:left="5670"/>
        <w:jc w:val="center"/>
        <w:rPr>
          <w:szCs w:val="28"/>
        </w:rPr>
      </w:pPr>
    </w:p>
    <w:p w14:paraId="593955BE" w14:textId="77777777" w:rsidR="008E5CAD" w:rsidRDefault="008E5CAD" w:rsidP="006D42E3">
      <w:pPr>
        <w:ind w:left="5670"/>
        <w:jc w:val="center"/>
        <w:rPr>
          <w:szCs w:val="28"/>
        </w:rPr>
      </w:pPr>
    </w:p>
    <w:p w14:paraId="6B3AD343" w14:textId="77777777" w:rsidR="008E5CAD" w:rsidRDefault="008E5CAD" w:rsidP="006D42E3">
      <w:pPr>
        <w:ind w:left="5670"/>
        <w:jc w:val="center"/>
        <w:rPr>
          <w:szCs w:val="28"/>
        </w:rPr>
      </w:pPr>
    </w:p>
    <w:p w14:paraId="66275EF4" w14:textId="77777777" w:rsidR="008E5CAD" w:rsidRDefault="008E5CAD" w:rsidP="006D42E3">
      <w:pPr>
        <w:ind w:left="5670"/>
        <w:jc w:val="center"/>
        <w:rPr>
          <w:szCs w:val="28"/>
        </w:rPr>
      </w:pPr>
    </w:p>
    <w:p w14:paraId="3BDDD0AC" w14:textId="77777777" w:rsidR="008E5CAD" w:rsidRDefault="008E5CAD" w:rsidP="006D42E3">
      <w:pPr>
        <w:ind w:left="5670"/>
        <w:jc w:val="center"/>
        <w:rPr>
          <w:szCs w:val="28"/>
        </w:rPr>
      </w:pPr>
    </w:p>
    <w:p w14:paraId="25B3E7AF" w14:textId="77777777" w:rsidR="008E5CAD" w:rsidRDefault="008E5CAD" w:rsidP="006D42E3">
      <w:pPr>
        <w:ind w:left="5670"/>
        <w:jc w:val="center"/>
        <w:rPr>
          <w:szCs w:val="28"/>
        </w:rPr>
      </w:pPr>
    </w:p>
    <w:p w14:paraId="04FE12F5" w14:textId="77777777" w:rsidR="008E5CAD" w:rsidRDefault="008E5CAD" w:rsidP="006D42E3">
      <w:pPr>
        <w:ind w:left="5670"/>
        <w:jc w:val="center"/>
        <w:rPr>
          <w:szCs w:val="28"/>
        </w:rPr>
      </w:pPr>
    </w:p>
    <w:p w14:paraId="3F6C91A6" w14:textId="77777777" w:rsidR="008E5CAD" w:rsidRDefault="008E5CAD" w:rsidP="006D42E3">
      <w:pPr>
        <w:ind w:left="5670"/>
        <w:jc w:val="center"/>
        <w:rPr>
          <w:szCs w:val="28"/>
        </w:rPr>
      </w:pPr>
    </w:p>
    <w:p w14:paraId="3564245B" w14:textId="77777777" w:rsidR="008E5CAD" w:rsidRDefault="008E5CAD" w:rsidP="006D42E3">
      <w:pPr>
        <w:ind w:left="5670"/>
        <w:jc w:val="center"/>
        <w:rPr>
          <w:szCs w:val="28"/>
        </w:rPr>
      </w:pPr>
    </w:p>
    <w:p w14:paraId="15A1B94D" w14:textId="77777777" w:rsidR="008E5CAD" w:rsidRDefault="008E5CAD" w:rsidP="006D42E3">
      <w:pPr>
        <w:ind w:left="5670"/>
        <w:jc w:val="center"/>
        <w:rPr>
          <w:szCs w:val="28"/>
        </w:rPr>
      </w:pPr>
    </w:p>
    <w:p w14:paraId="78270DCE" w14:textId="77777777" w:rsidR="008E5CAD" w:rsidRDefault="008E5CAD" w:rsidP="006D42E3">
      <w:pPr>
        <w:ind w:left="5670"/>
        <w:jc w:val="center"/>
        <w:rPr>
          <w:szCs w:val="28"/>
        </w:rPr>
      </w:pPr>
    </w:p>
    <w:p w14:paraId="57E53136" w14:textId="77777777" w:rsidR="008E5CAD" w:rsidRDefault="008E5CAD" w:rsidP="006D42E3">
      <w:pPr>
        <w:ind w:left="5670"/>
        <w:jc w:val="center"/>
        <w:rPr>
          <w:szCs w:val="28"/>
        </w:rPr>
      </w:pPr>
    </w:p>
    <w:p w14:paraId="5618EF3C" w14:textId="77777777" w:rsidR="008E5CAD" w:rsidRDefault="008E5CAD" w:rsidP="006D42E3">
      <w:pPr>
        <w:ind w:left="5670"/>
        <w:jc w:val="center"/>
        <w:rPr>
          <w:szCs w:val="28"/>
        </w:rPr>
      </w:pPr>
    </w:p>
    <w:p w14:paraId="02896674" w14:textId="77777777" w:rsidR="008E5CAD" w:rsidRDefault="008E5CAD" w:rsidP="006D42E3">
      <w:pPr>
        <w:ind w:left="5670"/>
        <w:jc w:val="center"/>
        <w:rPr>
          <w:szCs w:val="28"/>
        </w:rPr>
      </w:pPr>
    </w:p>
    <w:p w14:paraId="721D7010" w14:textId="77777777" w:rsidR="008E5CAD" w:rsidRDefault="008E5CAD" w:rsidP="006D42E3">
      <w:pPr>
        <w:ind w:left="5670"/>
        <w:jc w:val="center"/>
        <w:rPr>
          <w:szCs w:val="28"/>
        </w:rPr>
      </w:pPr>
    </w:p>
    <w:p w14:paraId="1E9EDD4E" w14:textId="77777777" w:rsidR="008E5CAD" w:rsidRDefault="008E5CAD" w:rsidP="006D42E3">
      <w:pPr>
        <w:ind w:left="5670"/>
        <w:jc w:val="center"/>
        <w:rPr>
          <w:szCs w:val="28"/>
        </w:rPr>
      </w:pPr>
    </w:p>
    <w:p w14:paraId="4A47E618" w14:textId="77777777" w:rsidR="008E5CAD" w:rsidRDefault="008E5CAD" w:rsidP="006D42E3">
      <w:pPr>
        <w:ind w:left="5670"/>
        <w:jc w:val="center"/>
        <w:rPr>
          <w:szCs w:val="28"/>
        </w:rPr>
      </w:pPr>
    </w:p>
    <w:p w14:paraId="62CD79AC" w14:textId="77777777" w:rsidR="008E5CAD" w:rsidRDefault="008E5CAD" w:rsidP="006D42E3">
      <w:pPr>
        <w:ind w:left="5670"/>
        <w:jc w:val="center"/>
        <w:rPr>
          <w:szCs w:val="28"/>
        </w:rPr>
      </w:pPr>
    </w:p>
    <w:p w14:paraId="40CF5FB8" w14:textId="77777777" w:rsidR="008E5CAD" w:rsidRDefault="008E5CAD" w:rsidP="006D42E3">
      <w:pPr>
        <w:ind w:left="5670"/>
        <w:jc w:val="center"/>
        <w:rPr>
          <w:szCs w:val="28"/>
        </w:rPr>
      </w:pPr>
    </w:p>
    <w:p w14:paraId="583442D4" w14:textId="77777777" w:rsidR="008E5CAD" w:rsidRDefault="008E5CAD" w:rsidP="006D42E3">
      <w:pPr>
        <w:ind w:left="5670"/>
        <w:jc w:val="center"/>
        <w:rPr>
          <w:szCs w:val="28"/>
        </w:rPr>
      </w:pPr>
    </w:p>
    <w:p w14:paraId="2EDACCBF" w14:textId="77777777" w:rsidR="008E5CAD" w:rsidRDefault="008E5CAD" w:rsidP="006D42E3">
      <w:pPr>
        <w:ind w:left="5670"/>
        <w:jc w:val="center"/>
        <w:rPr>
          <w:szCs w:val="28"/>
        </w:rPr>
      </w:pPr>
    </w:p>
    <w:p w14:paraId="27436697" w14:textId="77777777" w:rsidR="008E5CAD" w:rsidRDefault="008E5CAD" w:rsidP="006D42E3">
      <w:pPr>
        <w:ind w:left="5670"/>
        <w:jc w:val="center"/>
        <w:rPr>
          <w:szCs w:val="28"/>
        </w:rPr>
      </w:pPr>
    </w:p>
    <w:p w14:paraId="67A59145" w14:textId="77777777" w:rsidR="008E5CAD" w:rsidRDefault="008E5CAD" w:rsidP="006D42E3">
      <w:pPr>
        <w:ind w:left="5670"/>
        <w:jc w:val="center"/>
        <w:rPr>
          <w:szCs w:val="28"/>
        </w:rPr>
      </w:pPr>
    </w:p>
    <w:p w14:paraId="3387F3C2" w14:textId="77777777" w:rsidR="008E5CAD" w:rsidRDefault="008E5CAD" w:rsidP="006D42E3">
      <w:pPr>
        <w:ind w:left="5670"/>
        <w:jc w:val="center"/>
        <w:rPr>
          <w:szCs w:val="28"/>
        </w:rPr>
      </w:pPr>
    </w:p>
    <w:p w14:paraId="542174DB" w14:textId="77777777" w:rsidR="008E5CAD" w:rsidRDefault="008E5CAD" w:rsidP="006D42E3">
      <w:pPr>
        <w:ind w:left="5670"/>
        <w:jc w:val="center"/>
        <w:rPr>
          <w:szCs w:val="28"/>
        </w:rPr>
      </w:pPr>
    </w:p>
    <w:p w14:paraId="0ED51B01" w14:textId="77777777" w:rsidR="008E5CAD" w:rsidRDefault="008E5CAD" w:rsidP="006D42E3">
      <w:pPr>
        <w:ind w:left="5670"/>
        <w:jc w:val="center"/>
        <w:rPr>
          <w:szCs w:val="28"/>
        </w:rPr>
      </w:pPr>
    </w:p>
    <w:p w14:paraId="77EFDF06" w14:textId="77777777" w:rsidR="008E5CAD" w:rsidRDefault="008E5CAD" w:rsidP="006D42E3">
      <w:pPr>
        <w:ind w:left="5670"/>
        <w:jc w:val="center"/>
        <w:rPr>
          <w:szCs w:val="28"/>
        </w:rPr>
      </w:pPr>
    </w:p>
    <w:p w14:paraId="5855DA44" w14:textId="2079B3B5" w:rsidR="006D42E3" w:rsidRPr="008E5CAD" w:rsidRDefault="006D42E3" w:rsidP="006D42E3">
      <w:pPr>
        <w:ind w:left="5670"/>
        <w:jc w:val="center"/>
        <w:rPr>
          <w:szCs w:val="28"/>
        </w:rPr>
      </w:pPr>
      <w:r w:rsidRPr="008E5CAD">
        <w:rPr>
          <w:szCs w:val="28"/>
        </w:rPr>
        <w:lastRenderedPageBreak/>
        <w:t>Приложение № 1</w:t>
      </w:r>
    </w:p>
    <w:p w14:paraId="70A34D53" w14:textId="77777777" w:rsidR="006D42E3" w:rsidRPr="008E5CAD" w:rsidRDefault="006D42E3" w:rsidP="006D42E3">
      <w:pPr>
        <w:ind w:left="5670"/>
        <w:jc w:val="center"/>
        <w:rPr>
          <w:szCs w:val="28"/>
        </w:rPr>
      </w:pPr>
      <w:r w:rsidRPr="008E5CAD">
        <w:rPr>
          <w:szCs w:val="28"/>
        </w:rPr>
        <w:t xml:space="preserve">к решению территориальной </w:t>
      </w:r>
    </w:p>
    <w:p w14:paraId="43DA5533" w14:textId="77777777" w:rsidR="006D42E3" w:rsidRPr="008E5CAD" w:rsidRDefault="006D42E3" w:rsidP="006D42E3">
      <w:pPr>
        <w:ind w:left="5670"/>
        <w:jc w:val="center"/>
        <w:rPr>
          <w:szCs w:val="28"/>
        </w:rPr>
      </w:pPr>
      <w:r w:rsidRPr="008E5CAD">
        <w:rPr>
          <w:szCs w:val="28"/>
        </w:rPr>
        <w:t xml:space="preserve">избирательной комиссии </w:t>
      </w:r>
      <w:r w:rsidR="00034B94" w:rsidRPr="008E5CAD">
        <w:rPr>
          <w:szCs w:val="28"/>
        </w:rPr>
        <w:t>Тбилисская</w:t>
      </w:r>
    </w:p>
    <w:p w14:paraId="1FE3ED5A" w14:textId="3E7DD39B" w:rsidR="008E5CAD" w:rsidRPr="008E5CAD" w:rsidRDefault="006D42E3" w:rsidP="003730AC">
      <w:pPr>
        <w:jc w:val="right"/>
        <w:rPr>
          <w:szCs w:val="28"/>
        </w:rPr>
      </w:pPr>
      <w:r w:rsidRPr="008E5CAD">
        <w:rPr>
          <w:szCs w:val="28"/>
        </w:rPr>
        <w:t xml:space="preserve">от </w:t>
      </w:r>
      <w:r w:rsidR="00182036">
        <w:rPr>
          <w:szCs w:val="28"/>
        </w:rPr>
        <w:t>12</w:t>
      </w:r>
      <w:r w:rsidR="008E5CAD" w:rsidRPr="008E5CAD">
        <w:rPr>
          <w:szCs w:val="28"/>
        </w:rPr>
        <w:t xml:space="preserve"> </w:t>
      </w:r>
      <w:r w:rsidR="00A63CF8" w:rsidRPr="008E5CAD">
        <w:rPr>
          <w:szCs w:val="28"/>
        </w:rPr>
        <w:t>августа</w:t>
      </w:r>
      <w:r w:rsidR="007E4DBD" w:rsidRPr="008E5CAD">
        <w:rPr>
          <w:szCs w:val="28"/>
        </w:rPr>
        <w:t xml:space="preserve"> </w:t>
      </w:r>
      <w:r w:rsidRPr="008E5CAD">
        <w:rPr>
          <w:szCs w:val="28"/>
        </w:rPr>
        <w:t>20</w:t>
      </w:r>
      <w:r w:rsidR="00A63CF8" w:rsidRPr="008E5CAD">
        <w:rPr>
          <w:szCs w:val="28"/>
        </w:rPr>
        <w:t>24</w:t>
      </w:r>
      <w:r w:rsidRPr="008E5CAD">
        <w:rPr>
          <w:szCs w:val="28"/>
        </w:rPr>
        <w:t xml:space="preserve"> года </w:t>
      </w:r>
      <w:r w:rsidR="00D87765" w:rsidRPr="00530FA3">
        <w:rPr>
          <w:szCs w:val="28"/>
        </w:rPr>
        <w:t xml:space="preserve">№ </w:t>
      </w:r>
      <w:r w:rsidR="008E5CAD" w:rsidRPr="00530FA3">
        <w:rPr>
          <w:szCs w:val="28"/>
        </w:rPr>
        <w:t>98</w:t>
      </w:r>
      <w:r w:rsidR="00D87765" w:rsidRPr="00530FA3">
        <w:rPr>
          <w:szCs w:val="28"/>
        </w:rPr>
        <w:t>/</w:t>
      </w:r>
      <w:r w:rsidR="003730AC" w:rsidRPr="00530FA3">
        <w:rPr>
          <w:szCs w:val="28"/>
        </w:rPr>
        <w:t>756</w:t>
      </w:r>
      <w:r w:rsidR="00B27755" w:rsidRPr="00530FA3">
        <w:rPr>
          <w:szCs w:val="28"/>
        </w:rPr>
        <w:t>-</w:t>
      </w:r>
      <w:r w:rsidR="00D87765" w:rsidRPr="00530FA3">
        <w:rPr>
          <w:szCs w:val="28"/>
        </w:rPr>
        <w:t>6</w:t>
      </w:r>
    </w:p>
    <w:p w14:paraId="4B1DEF9D" w14:textId="77777777" w:rsidR="006D42E3" w:rsidRPr="008E5CAD" w:rsidRDefault="006D42E3" w:rsidP="006D42E3">
      <w:pPr>
        <w:jc w:val="center"/>
        <w:rPr>
          <w:b/>
          <w:szCs w:val="28"/>
        </w:rPr>
      </w:pPr>
      <w:r w:rsidRPr="008E5CAD">
        <w:rPr>
          <w:b/>
          <w:szCs w:val="28"/>
        </w:rPr>
        <w:t>Форма избирательного бюллетеня для голосования</w:t>
      </w:r>
    </w:p>
    <w:p w14:paraId="567E4123" w14:textId="77777777" w:rsidR="006D42E3" w:rsidRPr="008E5CAD" w:rsidRDefault="006D42E3" w:rsidP="006D42E3">
      <w:pPr>
        <w:jc w:val="center"/>
        <w:rPr>
          <w:b/>
          <w:szCs w:val="28"/>
        </w:rPr>
      </w:pPr>
      <w:r w:rsidRPr="008E5CAD">
        <w:rPr>
          <w:b/>
          <w:szCs w:val="28"/>
        </w:rPr>
        <w:t xml:space="preserve">на выборах </w:t>
      </w:r>
      <w:r w:rsidR="00A63CF8" w:rsidRPr="008E5CAD">
        <w:rPr>
          <w:b/>
          <w:szCs w:val="28"/>
        </w:rPr>
        <w:t xml:space="preserve">депутатов Совета </w:t>
      </w:r>
      <w:proofErr w:type="spellStart"/>
      <w:r w:rsidR="009A59B8" w:rsidRPr="008E5CAD">
        <w:rPr>
          <w:b/>
          <w:szCs w:val="28"/>
        </w:rPr>
        <w:t>Геймановского</w:t>
      </w:r>
      <w:proofErr w:type="spellEnd"/>
      <w:r w:rsidRPr="008E5CAD">
        <w:rPr>
          <w:b/>
          <w:szCs w:val="28"/>
        </w:rPr>
        <w:t xml:space="preserve"> сельского поселения </w:t>
      </w:r>
    </w:p>
    <w:p w14:paraId="4495B328" w14:textId="77777777" w:rsidR="006D42E3" w:rsidRPr="008E5CAD" w:rsidRDefault="00034B94" w:rsidP="006D42E3">
      <w:pPr>
        <w:jc w:val="center"/>
        <w:rPr>
          <w:b/>
          <w:szCs w:val="28"/>
        </w:rPr>
      </w:pPr>
      <w:r w:rsidRPr="008E5CAD">
        <w:rPr>
          <w:b/>
          <w:szCs w:val="28"/>
        </w:rPr>
        <w:t>Тбилисского</w:t>
      </w:r>
      <w:r w:rsidR="006D42E3" w:rsidRPr="008E5CAD">
        <w:rPr>
          <w:b/>
          <w:szCs w:val="28"/>
        </w:rPr>
        <w:t xml:space="preserve"> района</w:t>
      </w:r>
      <w:r w:rsidR="00A63CF8" w:rsidRPr="008E5CAD">
        <w:rPr>
          <w:b/>
          <w:szCs w:val="28"/>
        </w:rPr>
        <w:t xml:space="preserve"> пятого созыва</w:t>
      </w:r>
      <w:r w:rsidR="007E4DBD" w:rsidRPr="008E5CAD">
        <w:rPr>
          <w:b/>
          <w:szCs w:val="28"/>
        </w:rPr>
        <w:t>, назначенных на</w:t>
      </w:r>
      <w:r w:rsidR="00A63CF8" w:rsidRPr="008E5CAD">
        <w:rPr>
          <w:b/>
          <w:szCs w:val="28"/>
        </w:rPr>
        <w:t xml:space="preserve"> 8 сентября</w:t>
      </w:r>
      <w:r w:rsidR="007E4DBD" w:rsidRPr="008E5CAD">
        <w:rPr>
          <w:b/>
          <w:szCs w:val="28"/>
        </w:rPr>
        <w:t xml:space="preserve"> 202</w:t>
      </w:r>
      <w:r w:rsidR="00A63CF8" w:rsidRPr="008E5CAD">
        <w:rPr>
          <w:b/>
          <w:szCs w:val="28"/>
        </w:rPr>
        <w:t>4</w:t>
      </w:r>
      <w:r w:rsidR="007E4DBD" w:rsidRPr="008E5CAD">
        <w:rPr>
          <w:b/>
          <w:szCs w:val="28"/>
        </w:rPr>
        <w:t xml:space="preserve"> года</w:t>
      </w:r>
    </w:p>
    <w:p w14:paraId="3E06DE66" w14:textId="77777777" w:rsidR="006D42E3" w:rsidRPr="008E5CAD" w:rsidRDefault="006D42E3" w:rsidP="006D42E3">
      <w:pPr>
        <w:jc w:val="center"/>
        <w:rPr>
          <w:b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14:paraId="7DE4D7F4" w14:textId="77777777" w:rsidTr="00CA42E5">
        <w:tc>
          <w:tcPr>
            <w:tcW w:w="6629" w:type="dxa"/>
            <w:gridSpan w:val="2"/>
          </w:tcPr>
          <w:p w14:paraId="288EB2DE" w14:textId="77777777"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14:paraId="0570B0E4" w14:textId="77777777" w:rsidR="00A63CF8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 xml:space="preserve">для голосования на выборах </w:t>
            </w:r>
            <w:r w:rsidR="00A63CF8">
              <w:rPr>
                <w:rFonts w:ascii="Times New Roman CYR" w:hAnsi="Times New Roman CYR"/>
                <w:b/>
              </w:rPr>
              <w:t xml:space="preserve">депутатов Совета </w:t>
            </w:r>
          </w:p>
          <w:p w14:paraId="4F3EBDD2" w14:textId="77777777" w:rsidR="009A59B8" w:rsidRDefault="009A59B8" w:rsidP="00CA42E5">
            <w:pPr>
              <w:pStyle w:val="22"/>
              <w:rPr>
                <w:rFonts w:ascii="Times New Roman CYR" w:hAnsi="Times New Roman CYR"/>
                <w:b/>
              </w:rPr>
            </w:pPr>
            <w:proofErr w:type="spellStart"/>
            <w:r>
              <w:rPr>
                <w:rFonts w:ascii="Times New Roman CYR" w:hAnsi="Times New Roman CYR"/>
                <w:b/>
              </w:rPr>
              <w:t>Геймановского</w:t>
            </w:r>
            <w:proofErr w:type="spellEnd"/>
            <w:r w:rsidR="00A63CF8">
              <w:rPr>
                <w:rFonts w:ascii="Times New Roman CYR" w:hAnsi="Times New Roman CYR"/>
                <w:b/>
              </w:rPr>
              <w:t xml:space="preserve"> сельского поселения Тбилисского района </w:t>
            </w:r>
          </w:p>
          <w:p w14:paraId="3504F476" w14:textId="77777777" w:rsidR="006D42E3" w:rsidRPr="005531AB" w:rsidRDefault="00A63CF8" w:rsidP="00CA42E5">
            <w:pPr>
              <w:pStyle w:val="22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пятого созыва</w:t>
            </w:r>
          </w:p>
          <w:p w14:paraId="1A231E2C" w14:textId="77777777" w:rsidR="006D42E3" w:rsidRPr="00773169" w:rsidRDefault="006D42E3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</w:p>
          <w:p w14:paraId="50494684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26230933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14:paraId="2924BBCD" w14:textId="77777777" w:rsidR="006D42E3" w:rsidRPr="005531AB" w:rsidRDefault="00A63CF8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2024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14:paraId="01456BE3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F4890B8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14:paraId="0D2141C5" w14:textId="77777777" w:rsidTr="00CA42E5">
        <w:tc>
          <w:tcPr>
            <w:tcW w:w="9464" w:type="dxa"/>
            <w:gridSpan w:val="4"/>
          </w:tcPr>
          <w:p w14:paraId="4F3DB3A3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14:paraId="3484A363" w14:textId="77777777" w:rsidTr="00CA42E5">
        <w:tc>
          <w:tcPr>
            <w:tcW w:w="9464" w:type="dxa"/>
            <w:gridSpan w:val="4"/>
          </w:tcPr>
          <w:p w14:paraId="4FE4D5F7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18F155CD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9A59B8">
              <w:rPr>
                <w:rFonts w:cs="Arial"/>
                <w:i/>
                <w:iCs/>
                <w:sz w:val="18"/>
                <w:szCs w:val="18"/>
              </w:rPr>
              <w:t xml:space="preserve">трех 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>квадрат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>ах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7D75509E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18A2B19D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14:paraId="3EE0E9D2" w14:textId="77777777" w:rsidTr="00CA42E5">
        <w:tc>
          <w:tcPr>
            <w:tcW w:w="2426" w:type="dxa"/>
          </w:tcPr>
          <w:p w14:paraId="5F7CCE27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0408729" wp14:editId="368E016B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9D69D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51FD890E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067FC497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EA59AE9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6234D67A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14:paraId="2014EDA6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14:paraId="5DEDBF49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14:paraId="04D04663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452908E6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52473D97" w14:textId="77777777"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1212A220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6FE2580D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14:paraId="5958CDED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73B18648" w14:textId="77777777" w:rsidTr="00CA42E5">
        <w:trPr>
          <w:trHeight w:val="1012"/>
        </w:trPr>
        <w:tc>
          <w:tcPr>
            <w:tcW w:w="2426" w:type="dxa"/>
          </w:tcPr>
          <w:p w14:paraId="5576E645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0D93154" wp14:editId="2746139F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93D1F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4D6CBBC2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5F6BE162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48B2599F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D250D9D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11882C9C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302417C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6A8142C8" w14:textId="77777777" w:rsidTr="00CA42E5">
        <w:tc>
          <w:tcPr>
            <w:tcW w:w="2426" w:type="dxa"/>
          </w:tcPr>
          <w:p w14:paraId="7C79798E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66B85C4" wp14:editId="25F78EBA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47A39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5B393119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3C1D774E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5176C267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540CC5CE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090D4841" w14:textId="77777777" w:rsidR="006D42E3" w:rsidRPr="005531AB" w:rsidRDefault="006D42E3" w:rsidP="008E5CAD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5D99A5FA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528734" w14:textId="77777777" w:rsidR="006D42E3" w:rsidRPr="008E5CAD" w:rsidRDefault="006D42E3" w:rsidP="008E5CAD">
      <w:pPr>
        <w:ind w:left="3540" w:firstLine="708"/>
        <w:jc w:val="center"/>
        <w:rPr>
          <w:szCs w:val="28"/>
        </w:rPr>
      </w:pPr>
      <w:r w:rsidRPr="008E5CAD">
        <w:rPr>
          <w:szCs w:val="28"/>
        </w:rPr>
        <w:lastRenderedPageBreak/>
        <w:t>Приложение № 2</w:t>
      </w:r>
    </w:p>
    <w:p w14:paraId="2B19C60F" w14:textId="2D06BA39" w:rsidR="006D42E3" w:rsidRPr="008E5CAD" w:rsidRDefault="006D42E3" w:rsidP="008E5CAD">
      <w:pPr>
        <w:ind w:left="4253"/>
        <w:jc w:val="center"/>
        <w:rPr>
          <w:szCs w:val="28"/>
        </w:rPr>
      </w:pPr>
      <w:r w:rsidRPr="008E5CAD">
        <w:rPr>
          <w:szCs w:val="28"/>
        </w:rPr>
        <w:t>к решению территориальной</w:t>
      </w:r>
    </w:p>
    <w:p w14:paraId="16D00412" w14:textId="77777777" w:rsidR="006D42E3" w:rsidRPr="003730AC" w:rsidRDefault="006D42E3" w:rsidP="008E5CAD">
      <w:pPr>
        <w:ind w:left="4253"/>
        <w:jc w:val="center"/>
        <w:rPr>
          <w:i/>
          <w:szCs w:val="28"/>
        </w:rPr>
      </w:pPr>
      <w:r w:rsidRPr="008E5CAD">
        <w:rPr>
          <w:szCs w:val="28"/>
        </w:rPr>
        <w:t xml:space="preserve">избирательной комиссии </w:t>
      </w:r>
      <w:r w:rsidR="00034B94" w:rsidRPr="008E5CAD">
        <w:rPr>
          <w:szCs w:val="28"/>
        </w:rPr>
        <w:t>Тбилисская</w:t>
      </w:r>
    </w:p>
    <w:p w14:paraId="4538D91E" w14:textId="1662098C" w:rsidR="006D42E3" w:rsidRPr="003730AC" w:rsidRDefault="006D42E3" w:rsidP="008E5CAD">
      <w:pPr>
        <w:ind w:left="4820"/>
        <w:jc w:val="center"/>
        <w:rPr>
          <w:szCs w:val="28"/>
        </w:rPr>
      </w:pPr>
      <w:r w:rsidRPr="003730AC">
        <w:rPr>
          <w:szCs w:val="28"/>
        </w:rPr>
        <w:t xml:space="preserve">от </w:t>
      </w:r>
      <w:r w:rsidR="00182036" w:rsidRPr="003730AC">
        <w:rPr>
          <w:szCs w:val="28"/>
        </w:rPr>
        <w:t>12</w:t>
      </w:r>
      <w:r w:rsidR="008E5CAD" w:rsidRPr="003730AC">
        <w:rPr>
          <w:szCs w:val="28"/>
        </w:rPr>
        <w:t xml:space="preserve"> </w:t>
      </w:r>
      <w:r w:rsidR="00A63CF8" w:rsidRPr="003730AC">
        <w:rPr>
          <w:szCs w:val="28"/>
        </w:rPr>
        <w:t>августа</w:t>
      </w:r>
      <w:r w:rsidRPr="003730AC">
        <w:rPr>
          <w:szCs w:val="28"/>
        </w:rPr>
        <w:t xml:space="preserve"> 20</w:t>
      </w:r>
      <w:r w:rsidR="00034B94" w:rsidRPr="003730AC">
        <w:rPr>
          <w:szCs w:val="28"/>
        </w:rPr>
        <w:t>2</w:t>
      </w:r>
      <w:r w:rsidR="00A63CF8" w:rsidRPr="003730AC">
        <w:rPr>
          <w:szCs w:val="28"/>
        </w:rPr>
        <w:t>4</w:t>
      </w:r>
      <w:r w:rsidRPr="003730AC">
        <w:rPr>
          <w:szCs w:val="28"/>
        </w:rPr>
        <w:t xml:space="preserve"> года № </w:t>
      </w:r>
      <w:r w:rsidR="008E5CAD" w:rsidRPr="003730AC">
        <w:rPr>
          <w:szCs w:val="28"/>
        </w:rPr>
        <w:t>98</w:t>
      </w:r>
      <w:r w:rsidRPr="003730AC">
        <w:rPr>
          <w:szCs w:val="28"/>
        </w:rPr>
        <w:t>/</w:t>
      </w:r>
      <w:r w:rsidR="003730AC" w:rsidRPr="003730AC">
        <w:rPr>
          <w:szCs w:val="28"/>
        </w:rPr>
        <w:t>756</w:t>
      </w:r>
      <w:r w:rsidR="00B27755" w:rsidRPr="003730AC">
        <w:rPr>
          <w:szCs w:val="28"/>
        </w:rPr>
        <w:t>-</w:t>
      </w:r>
      <w:r w:rsidR="00D87765" w:rsidRPr="003730AC">
        <w:rPr>
          <w:szCs w:val="28"/>
        </w:rPr>
        <w:t>6</w:t>
      </w:r>
    </w:p>
    <w:p w14:paraId="3A1BB754" w14:textId="77777777" w:rsidR="007E4DBD" w:rsidRPr="008E5CAD" w:rsidRDefault="007E4DBD" w:rsidP="008E5CAD">
      <w:pPr>
        <w:rPr>
          <w:b/>
          <w:szCs w:val="28"/>
        </w:rPr>
      </w:pPr>
    </w:p>
    <w:p w14:paraId="5454DB3F" w14:textId="77777777" w:rsidR="006D42E3" w:rsidRPr="008E5CAD" w:rsidRDefault="006D42E3" w:rsidP="006D42E3">
      <w:pPr>
        <w:jc w:val="center"/>
        <w:rPr>
          <w:b/>
          <w:szCs w:val="28"/>
        </w:rPr>
      </w:pPr>
      <w:r w:rsidRPr="008E5CAD">
        <w:rPr>
          <w:b/>
          <w:szCs w:val="28"/>
        </w:rPr>
        <w:t xml:space="preserve">Требования к изготовлению избирательных бюллетеней </w:t>
      </w:r>
    </w:p>
    <w:p w14:paraId="566BCF89" w14:textId="77777777" w:rsidR="006D42E3" w:rsidRPr="008E5CAD" w:rsidRDefault="006D42E3" w:rsidP="006D42E3">
      <w:pPr>
        <w:jc w:val="center"/>
        <w:rPr>
          <w:b/>
          <w:szCs w:val="28"/>
        </w:rPr>
      </w:pPr>
      <w:r w:rsidRPr="008E5CAD">
        <w:rPr>
          <w:b/>
          <w:szCs w:val="28"/>
        </w:rPr>
        <w:t xml:space="preserve">для голосования на выборах </w:t>
      </w:r>
      <w:r w:rsidR="00A63CF8" w:rsidRPr="008E5CAD">
        <w:rPr>
          <w:b/>
          <w:szCs w:val="28"/>
        </w:rPr>
        <w:t xml:space="preserve">депутатов Совета </w:t>
      </w:r>
      <w:proofErr w:type="spellStart"/>
      <w:r w:rsidR="00245425" w:rsidRPr="008E5CAD">
        <w:rPr>
          <w:b/>
          <w:szCs w:val="28"/>
        </w:rPr>
        <w:t>Геймановского</w:t>
      </w:r>
      <w:proofErr w:type="spellEnd"/>
      <w:r w:rsidRPr="008E5CAD">
        <w:rPr>
          <w:b/>
          <w:szCs w:val="28"/>
        </w:rPr>
        <w:t xml:space="preserve"> сельского </w:t>
      </w:r>
    </w:p>
    <w:p w14:paraId="330650D0" w14:textId="77777777" w:rsidR="008E5CAD" w:rsidRDefault="006D42E3" w:rsidP="006D42E3">
      <w:pPr>
        <w:jc w:val="center"/>
        <w:rPr>
          <w:b/>
          <w:szCs w:val="28"/>
        </w:rPr>
      </w:pPr>
      <w:r w:rsidRPr="008E5CAD">
        <w:rPr>
          <w:b/>
          <w:szCs w:val="28"/>
        </w:rPr>
        <w:t xml:space="preserve">поселения </w:t>
      </w:r>
      <w:r w:rsidR="00034B94" w:rsidRPr="008E5CAD">
        <w:rPr>
          <w:b/>
          <w:szCs w:val="28"/>
        </w:rPr>
        <w:t>Тбилисского</w:t>
      </w:r>
      <w:r w:rsidRPr="008E5CAD">
        <w:rPr>
          <w:b/>
          <w:szCs w:val="28"/>
        </w:rPr>
        <w:t xml:space="preserve"> района</w:t>
      </w:r>
      <w:r w:rsidR="00A63CF8" w:rsidRPr="008E5CAD">
        <w:rPr>
          <w:b/>
          <w:szCs w:val="28"/>
        </w:rPr>
        <w:t xml:space="preserve"> пятого созыва</w:t>
      </w:r>
      <w:r w:rsidR="007E4DBD" w:rsidRPr="008E5CAD">
        <w:rPr>
          <w:b/>
          <w:szCs w:val="28"/>
        </w:rPr>
        <w:t xml:space="preserve">, назначенных </w:t>
      </w:r>
    </w:p>
    <w:p w14:paraId="010597D6" w14:textId="7622E05D" w:rsidR="006D42E3" w:rsidRPr="008E5CAD" w:rsidRDefault="007E4DBD" w:rsidP="006D42E3">
      <w:pPr>
        <w:jc w:val="center"/>
        <w:rPr>
          <w:szCs w:val="28"/>
        </w:rPr>
      </w:pPr>
      <w:r w:rsidRPr="008E5CAD">
        <w:rPr>
          <w:b/>
          <w:szCs w:val="28"/>
        </w:rPr>
        <w:t xml:space="preserve">на </w:t>
      </w:r>
      <w:r w:rsidR="00A63CF8" w:rsidRPr="008E5CAD">
        <w:rPr>
          <w:b/>
          <w:szCs w:val="28"/>
        </w:rPr>
        <w:t>8 сентября</w:t>
      </w:r>
      <w:r w:rsidRPr="008E5CAD">
        <w:rPr>
          <w:b/>
          <w:szCs w:val="28"/>
        </w:rPr>
        <w:t xml:space="preserve"> 202</w:t>
      </w:r>
      <w:r w:rsidR="00A63CF8" w:rsidRPr="008E5CAD">
        <w:rPr>
          <w:b/>
          <w:szCs w:val="28"/>
        </w:rPr>
        <w:t>4</w:t>
      </w:r>
      <w:r w:rsidRPr="008E5CAD">
        <w:rPr>
          <w:b/>
          <w:szCs w:val="28"/>
        </w:rPr>
        <w:t xml:space="preserve"> года</w:t>
      </w:r>
    </w:p>
    <w:p w14:paraId="4E9E90C8" w14:textId="77777777" w:rsidR="006D42E3" w:rsidRPr="008E5CAD" w:rsidRDefault="006D42E3" w:rsidP="006D42E3">
      <w:pPr>
        <w:spacing w:line="360" w:lineRule="auto"/>
        <w:ind w:firstLine="851"/>
        <w:rPr>
          <w:szCs w:val="28"/>
        </w:rPr>
      </w:pPr>
    </w:p>
    <w:p w14:paraId="342530A9" w14:textId="77777777" w:rsidR="006D42E3" w:rsidRPr="008E5CAD" w:rsidRDefault="006D42E3" w:rsidP="008E5CAD">
      <w:pPr>
        <w:spacing w:line="360" w:lineRule="auto"/>
        <w:ind w:firstLine="709"/>
        <w:rPr>
          <w:szCs w:val="28"/>
        </w:rPr>
      </w:pPr>
      <w:r w:rsidRPr="008E5CAD">
        <w:rPr>
          <w:szCs w:val="28"/>
        </w:rPr>
        <w:t xml:space="preserve">Избирательные бюллетени для голосования на выборах </w:t>
      </w:r>
      <w:r w:rsidR="00AE31DE" w:rsidRPr="008E5CAD">
        <w:rPr>
          <w:szCs w:val="28"/>
        </w:rPr>
        <w:t xml:space="preserve">депутатов Совета </w:t>
      </w:r>
      <w:proofErr w:type="spellStart"/>
      <w:r w:rsidR="00245425" w:rsidRPr="008E5CAD">
        <w:rPr>
          <w:szCs w:val="28"/>
        </w:rPr>
        <w:t>Геймановского</w:t>
      </w:r>
      <w:proofErr w:type="spellEnd"/>
      <w:r w:rsidRPr="008E5CAD">
        <w:rPr>
          <w:szCs w:val="28"/>
        </w:rPr>
        <w:t xml:space="preserve"> сельского поселения </w:t>
      </w:r>
      <w:r w:rsidR="00034B94" w:rsidRPr="008E5CAD">
        <w:rPr>
          <w:szCs w:val="28"/>
        </w:rPr>
        <w:t>Тбилисского</w:t>
      </w:r>
      <w:r w:rsidRPr="008E5CAD">
        <w:rPr>
          <w:szCs w:val="28"/>
        </w:rPr>
        <w:t xml:space="preserve"> района </w:t>
      </w:r>
      <w:r w:rsidR="00AE31DE" w:rsidRPr="008E5CAD">
        <w:rPr>
          <w:szCs w:val="28"/>
        </w:rPr>
        <w:t xml:space="preserve">пятого созыва </w:t>
      </w:r>
      <w:r w:rsidRPr="008E5CAD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8E5CAD">
        <w:rPr>
          <w:i/>
          <w:szCs w:val="28"/>
        </w:rPr>
        <w:t>до 65 г/м</w:t>
      </w:r>
      <w:r w:rsidRPr="008E5CAD">
        <w:rPr>
          <w:i/>
          <w:szCs w:val="28"/>
          <w:vertAlign w:val="superscript"/>
        </w:rPr>
        <w:t>2</w:t>
      </w:r>
      <w:r w:rsidRPr="008E5CAD">
        <w:rPr>
          <w:i/>
          <w:szCs w:val="28"/>
        </w:rPr>
        <w:t>, красочностью 2+0.</w:t>
      </w:r>
    </w:p>
    <w:p w14:paraId="11C886D5" w14:textId="77777777" w:rsidR="006D42E3" w:rsidRPr="008E5CAD" w:rsidRDefault="006D42E3" w:rsidP="008E5CAD">
      <w:pPr>
        <w:pStyle w:val="2"/>
        <w:spacing w:after="0" w:line="360" w:lineRule="auto"/>
        <w:ind w:left="0" w:firstLine="709"/>
        <w:rPr>
          <w:szCs w:val="28"/>
        </w:rPr>
      </w:pPr>
      <w:r w:rsidRPr="008E5CAD">
        <w:rPr>
          <w:szCs w:val="28"/>
        </w:rPr>
        <w:t xml:space="preserve">Избирательные бюллетени изготавливаются на бумаге </w:t>
      </w:r>
      <w:r w:rsidRPr="008E5CAD">
        <w:rPr>
          <w:i/>
          <w:szCs w:val="28"/>
        </w:rPr>
        <w:t>А4 (А5).</w:t>
      </w:r>
      <w:r w:rsidRPr="008E5CAD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14:paraId="54E95F23" w14:textId="77777777" w:rsidR="006D42E3" w:rsidRPr="008E5CAD" w:rsidRDefault="006D42E3" w:rsidP="008E5CAD">
      <w:pPr>
        <w:pStyle w:val="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8E5CAD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8E5CAD">
        <w:rPr>
          <w:sz w:val="28"/>
          <w:szCs w:val="28"/>
        </w:rPr>
        <w:t>микрошрифтом</w:t>
      </w:r>
      <w:proofErr w:type="spellEnd"/>
      <w:r w:rsidRPr="008E5CAD">
        <w:rPr>
          <w:sz w:val="28"/>
          <w:szCs w:val="28"/>
        </w:rPr>
        <w:t xml:space="preserve"> в позитивном </w:t>
      </w:r>
      <w:r w:rsidRPr="008E5CAD">
        <w:rPr>
          <w:i/>
          <w:sz w:val="28"/>
          <w:szCs w:val="28"/>
        </w:rPr>
        <w:t>(высотой 200 мкм.)</w:t>
      </w:r>
      <w:r w:rsidRPr="008E5CAD">
        <w:rPr>
          <w:sz w:val="28"/>
          <w:szCs w:val="28"/>
        </w:rPr>
        <w:t xml:space="preserve"> изображении и </w:t>
      </w:r>
      <w:r w:rsidRPr="008E5CAD">
        <w:rPr>
          <w:i/>
          <w:sz w:val="28"/>
          <w:szCs w:val="28"/>
        </w:rPr>
        <w:t>защитная сетка толщиной линии до 70 мкм с не регулярным шагом.</w:t>
      </w:r>
    </w:p>
    <w:p w14:paraId="17F39FAD" w14:textId="77777777" w:rsidR="006D42E3" w:rsidRPr="008E5CAD" w:rsidRDefault="006D42E3" w:rsidP="008E5CAD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8E5CAD">
        <w:rPr>
          <w:sz w:val="28"/>
          <w:szCs w:val="28"/>
        </w:rPr>
        <w:t>Избирательные бюллетени печатаются на русском языке.</w:t>
      </w:r>
    </w:p>
    <w:p w14:paraId="78418124" w14:textId="77777777" w:rsidR="006D42E3" w:rsidRPr="008E5CAD" w:rsidRDefault="006D42E3" w:rsidP="008E5CAD">
      <w:pPr>
        <w:spacing w:line="360" w:lineRule="auto"/>
        <w:ind w:firstLine="709"/>
        <w:rPr>
          <w:szCs w:val="28"/>
        </w:rPr>
      </w:pPr>
      <w:r w:rsidRPr="008E5CAD">
        <w:rPr>
          <w:szCs w:val="28"/>
        </w:rPr>
        <w:t>Текст избирательного бюллетеня печатается в одну краску чёрного цвета.</w:t>
      </w:r>
    </w:p>
    <w:p w14:paraId="0404455B" w14:textId="77777777" w:rsidR="006D42E3" w:rsidRPr="008E5CAD" w:rsidRDefault="006D42E3" w:rsidP="008E5CAD">
      <w:pPr>
        <w:spacing w:line="360" w:lineRule="auto"/>
        <w:ind w:firstLine="709"/>
        <w:rPr>
          <w:szCs w:val="28"/>
        </w:rPr>
      </w:pPr>
      <w:r w:rsidRPr="008E5CAD">
        <w:rPr>
          <w:szCs w:val="28"/>
        </w:rPr>
        <w:t xml:space="preserve">Сведения о кандидатах располагаются друг под другом в алфавитном порядке. </w:t>
      </w:r>
    </w:p>
    <w:p w14:paraId="32E57087" w14:textId="77777777" w:rsidR="006D42E3" w:rsidRPr="008E5CAD" w:rsidRDefault="006D42E3" w:rsidP="008E5CAD">
      <w:pPr>
        <w:spacing w:line="360" w:lineRule="auto"/>
        <w:ind w:firstLine="709"/>
        <w:rPr>
          <w:szCs w:val="28"/>
        </w:rPr>
      </w:pPr>
      <w:r w:rsidRPr="008E5CAD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271AB4ED" w14:textId="77777777" w:rsidR="006D42E3" w:rsidRPr="008E5CAD" w:rsidRDefault="006D42E3" w:rsidP="008E5CAD">
      <w:pPr>
        <w:spacing w:line="360" w:lineRule="auto"/>
        <w:ind w:firstLine="709"/>
        <w:rPr>
          <w:szCs w:val="28"/>
        </w:rPr>
      </w:pPr>
      <w:r w:rsidRPr="008E5CAD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469B9F52" w14:textId="77777777" w:rsidR="006D42E3" w:rsidRPr="008E5CAD" w:rsidRDefault="006D42E3" w:rsidP="008E5CAD">
      <w:pPr>
        <w:spacing w:line="360" w:lineRule="auto"/>
        <w:ind w:firstLine="709"/>
        <w:rPr>
          <w:szCs w:val="28"/>
        </w:rPr>
      </w:pPr>
      <w:r w:rsidRPr="008E5CAD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14:paraId="5B3BE19B" w14:textId="77777777" w:rsidR="006D42E3" w:rsidRPr="008E5CAD" w:rsidRDefault="006D42E3" w:rsidP="008E5CAD">
      <w:pPr>
        <w:spacing w:line="360" w:lineRule="auto"/>
        <w:ind w:firstLine="709"/>
        <w:rPr>
          <w:szCs w:val="28"/>
        </w:rPr>
      </w:pPr>
      <w:r w:rsidRPr="008E5CAD">
        <w:rPr>
          <w:szCs w:val="28"/>
        </w:rPr>
        <w:t>Нумерация избирательных бюллетеней не допускается.</w:t>
      </w:r>
    </w:p>
    <w:p w14:paraId="234AE8D4" w14:textId="77777777" w:rsidR="006D42E3" w:rsidRPr="008E5CAD" w:rsidRDefault="006D42E3" w:rsidP="008E5CAD">
      <w:pPr>
        <w:spacing w:line="360" w:lineRule="auto"/>
        <w:ind w:firstLine="709"/>
        <w:rPr>
          <w:szCs w:val="28"/>
        </w:rPr>
      </w:pPr>
      <w:r w:rsidRPr="008E5CAD">
        <w:rPr>
          <w:szCs w:val="28"/>
        </w:rPr>
        <w:lastRenderedPageBreak/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0BD2C79D" w14:textId="77777777" w:rsidR="006D42E3" w:rsidRPr="008E5CAD" w:rsidRDefault="006D42E3" w:rsidP="008E5CAD">
      <w:pPr>
        <w:spacing w:line="360" w:lineRule="auto"/>
        <w:rPr>
          <w:szCs w:val="28"/>
        </w:rPr>
      </w:pPr>
    </w:p>
    <w:sectPr w:rsidR="006D42E3" w:rsidRPr="008E5CAD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A3"/>
    <w:rsid w:val="00012D81"/>
    <w:rsid w:val="00034B94"/>
    <w:rsid w:val="00182036"/>
    <w:rsid w:val="00245425"/>
    <w:rsid w:val="002C339A"/>
    <w:rsid w:val="0034488A"/>
    <w:rsid w:val="003730AC"/>
    <w:rsid w:val="003832D0"/>
    <w:rsid w:val="00461B33"/>
    <w:rsid w:val="00500848"/>
    <w:rsid w:val="00502FA4"/>
    <w:rsid w:val="00530FA3"/>
    <w:rsid w:val="006D42E3"/>
    <w:rsid w:val="0076742E"/>
    <w:rsid w:val="007E4DBD"/>
    <w:rsid w:val="008E5CAD"/>
    <w:rsid w:val="00917494"/>
    <w:rsid w:val="009A2B76"/>
    <w:rsid w:val="009A59B8"/>
    <w:rsid w:val="00A63CF8"/>
    <w:rsid w:val="00A95D17"/>
    <w:rsid w:val="00AE31DE"/>
    <w:rsid w:val="00B27755"/>
    <w:rsid w:val="00B277E1"/>
    <w:rsid w:val="00BD5184"/>
    <w:rsid w:val="00BE13A3"/>
    <w:rsid w:val="00D87765"/>
    <w:rsid w:val="00D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78BF"/>
  <w15:docId w15:val="{41C9C746-CFAC-405A-9696-24BD57A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9B5B-E878-4CE6-AA32-D77D3A23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2024-08-09T11:03:00Z</cp:lastPrinted>
  <dcterms:created xsi:type="dcterms:W3CDTF">2021-07-31T07:53:00Z</dcterms:created>
  <dcterms:modified xsi:type="dcterms:W3CDTF">2024-08-09T11:03:00Z</dcterms:modified>
</cp:coreProperties>
</file>