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B07" w:rsidRDefault="00FA3B07" w:rsidP="00FA3B07">
      <w:pPr>
        <w:pStyle w:val="20"/>
        <w:shd w:val="clear" w:color="auto" w:fill="auto"/>
        <w:spacing w:before="0"/>
        <w:ind w:right="620"/>
      </w:pPr>
      <w:r>
        <w:rPr>
          <w:noProof/>
          <w:lang w:bidi="ar-SA"/>
        </w:rPr>
        <w:drawing>
          <wp:anchor distT="0" distB="0" distL="114300" distR="114300" simplePos="0" relativeHeight="251658240" behindDoc="0" locked="0" layoutInCell="1" allowOverlap="1" wp14:anchorId="151D3A26" wp14:editId="1D4C81C6">
            <wp:simplePos x="0" y="0"/>
            <wp:positionH relativeFrom="column">
              <wp:posOffset>2768600</wp:posOffset>
            </wp:positionH>
            <wp:positionV relativeFrom="paragraph">
              <wp:posOffset>-137160</wp:posOffset>
            </wp:positionV>
            <wp:extent cx="495300" cy="61912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pic:spPr>
                </pic:pic>
              </a:graphicData>
            </a:graphic>
            <wp14:sizeRelH relativeFrom="page">
              <wp14:pctWidth>0</wp14:pctWidth>
            </wp14:sizeRelH>
            <wp14:sizeRelV relativeFrom="page">
              <wp14:pctHeight>0</wp14:pctHeight>
            </wp14:sizeRelV>
          </wp:anchor>
        </w:drawing>
      </w:r>
    </w:p>
    <w:p w:rsidR="00FA3B07" w:rsidRDefault="00FA3B07">
      <w:pPr>
        <w:pStyle w:val="20"/>
        <w:shd w:val="clear" w:color="auto" w:fill="auto"/>
        <w:spacing w:before="0"/>
        <w:ind w:left="920" w:right="620" w:firstLine="420"/>
      </w:pPr>
    </w:p>
    <w:p w:rsidR="00FA3B07" w:rsidRDefault="00FA3B07" w:rsidP="00FA3B07">
      <w:pPr>
        <w:pStyle w:val="20"/>
        <w:shd w:val="clear" w:color="auto" w:fill="auto"/>
        <w:spacing w:before="0"/>
        <w:ind w:right="620"/>
      </w:pPr>
    </w:p>
    <w:p w:rsidR="00FA3B07" w:rsidRPr="00FA3B07" w:rsidRDefault="00FA3B07" w:rsidP="00FA3B07">
      <w:pPr>
        <w:jc w:val="center"/>
        <w:rPr>
          <w:rFonts w:ascii="Times New Roman" w:hAnsi="Times New Roman" w:cs="Times New Roman"/>
          <w:b/>
          <w:bCs/>
          <w:sz w:val="28"/>
          <w:szCs w:val="28"/>
        </w:rPr>
      </w:pPr>
      <w:r w:rsidRPr="00FA3B07">
        <w:rPr>
          <w:rFonts w:ascii="Times New Roman" w:hAnsi="Times New Roman" w:cs="Times New Roman"/>
          <w:b/>
          <w:bCs/>
          <w:sz w:val="28"/>
          <w:szCs w:val="28"/>
        </w:rPr>
        <w:t>АДМИНИСТРАЦИЯ МУНИЦИПАЛЬНОГО ОБРАЗОВАНИЯ</w:t>
      </w:r>
    </w:p>
    <w:p w:rsidR="00FA3B07" w:rsidRPr="00FA3B07" w:rsidRDefault="00FA3B07" w:rsidP="00FA3B07">
      <w:pPr>
        <w:jc w:val="center"/>
        <w:rPr>
          <w:rFonts w:ascii="Times New Roman" w:hAnsi="Times New Roman" w:cs="Times New Roman"/>
          <w:b/>
          <w:bCs/>
          <w:sz w:val="28"/>
          <w:szCs w:val="28"/>
        </w:rPr>
      </w:pPr>
      <w:r w:rsidRPr="00FA3B07">
        <w:rPr>
          <w:rFonts w:ascii="Times New Roman" w:hAnsi="Times New Roman" w:cs="Times New Roman"/>
          <w:b/>
          <w:bCs/>
          <w:sz w:val="28"/>
          <w:szCs w:val="28"/>
        </w:rPr>
        <w:t>ТБИЛИССКИЙ РАЙОН</w:t>
      </w:r>
    </w:p>
    <w:p w:rsidR="00FA3B07" w:rsidRDefault="00FA3B07" w:rsidP="00FA3B07">
      <w:pPr>
        <w:jc w:val="center"/>
        <w:rPr>
          <w:b/>
          <w:bCs/>
        </w:rPr>
      </w:pPr>
    </w:p>
    <w:p w:rsidR="00FA3B07" w:rsidRPr="00FA3B07" w:rsidRDefault="00FA3B07" w:rsidP="00FA3B07">
      <w:pPr>
        <w:jc w:val="center"/>
        <w:rPr>
          <w:rFonts w:ascii="Times New Roman" w:hAnsi="Times New Roman" w:cs="Times New Roman"/>
          <w:b/>
          <w:bCs/>
          <w:sz w:val="32"/>
          <w:szCs w:val="32"/>
        </w:rPr>
      </w:pPr>
      <w:r w:rsidRPr="00FA3B07">
        <w:rPr>
          <w:rFonts w:ascii="Times New Roman" w:hAnsi="Times New Roman" w:cs="Times New Roman"/>
          <w:b/>
          <w:bCs/>
          <w:sz w:val="32"/>
          <w:szCs w:val="32"/>
        </w:rPr>
        <w:t>ПОСТАНОВЛЕНИЕ</w:t>
      </w:r>
    </w:p>
    <w:p w:rsidR="00FA3B07" w:rsidRDefault="00FA3B07" w:rsidP="00FA3B07">
      <w:pPr>
        <w:jc w:val="center"/>
        <w:rPr>
          <w:b/>
          <w:bCs/>
          <w:sz w:val="20"/>
          <w:szCs w:val="20"/>
        </w:rPr>
      </w:pPr>
    </w:p>
    <w:p w:rsidR="00FA3B07" w:rsidRDefault="00FA3B07" w:rsidP="00FA3B07">
      <w:pPr>
        <w:rPr>
          <w:sz w:val="28"/>
          <w:szCs w:val="28"/>
        </w:rPr>
      </w:pPr>
      <w:r w:rsidRPr="00FA3B07">
        <w:rPr>
          <w:rFonts w:ascii="Times New Roman" w:hAnsi="Times New Roman" w:cs="Times New Roman"/>
          <w:sz w:val="28"/>
          <w:szCs w:val="28"/>
        </w:rPr>
        <w:t xml:space="preserve">от </w:t>
      </w:r>
      <w:r w:rsidR="002C6ACB">
        <w:rPr>
          <w:rFonts w:ascii="Times New Roman" w:hAnsi="Times New Roman" w:cs="Times New Roman"/>
          <w:sz w:val="28"/>
          <w:szCs w:val="28"/>
        </w:rPr>
        <w:t>_________________</w:t>
      </w:r>
      <w:r w:rsidRPr="00FA3B0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A3B07">
        <w:rPr>
          <w:rFonts w:ascii="Times New Roman" w:hAnsi="Times New Roman" w:cs="Times New Roman"/>
          <w:sz w:val="28"/>
          <w:szCs w:val="28"/>
        </w:rPr>
        <w:t xml:space="preserve">№ </w:t>
      </w:r>
      <w:r w:rsidR="002C6ACB">
        <w:rPr>
          <w:rFonts w:ascii="Times New Roman" w:hAnsi="Times New Roman" w:cs="Times New Roman"/>
          <w:sz w:val="28"/>
          <w:szCs w:val="28"/>
        </w:rPr>
        <w:t>____</w:t>
      </w:r>
    </w:p>
    <w:p w:rsidR="00FA3B07" w:rsidRPr="00FA3B07" w:rsidRDefault="00FA3B07" w:rsidP="00FA3B07">
      <w:pPr>
        <w:jc w:val="center"/>
        <w:rPr>
          <w:rFonts w:ascii="Times New Roman" w:hAnsi="Times New Roman" w:cs="Times New Roman"/>
        </w:rPr>
      </w:pPr>
      <w:proofErr w:type="spellStart"/>
      <w:r w:rsidRPr="00FA3B07">
        <w:rPr>
          <w:rFonts w:ascii="Times New Roman" w:hAnsi="Times New Roman" w:cs="Times New Roman"/>
        </w:rPr>
        <w:t>ст-ца</w:t>
      </w:r>
      <w:proofErr w:type="spellEnd"/>
      <w:r w:rsidRPr="00FA3B07">
        <w:rPr>
          <w:rFonts w:ascii="Times New Roman" w:hAnsi="Times New Roman" w:cs="Times New Roman"/>
        </w:rPr>
        <w:t xml:space="preserve"> Тбилисская</w:t>
      </w:r>
    </w:p>
    <w:p w:rsidR="00FA3B07" w:rsidRPr="002C6ACB" w:rsidRDefault="00FA3B07">
      <w:pPr>
        <w:pStyle w:val="20"/>
        <w:shd w:val="clear" w:color="auto" w:fill="auto"/>
        <w:spacing w:before="0"/>
        <w:ind w:left="920" w:right="620" w:firstLine="420"/>
        <w:rPr>
          <w:sz w:val="16"/>
          <w:szCs w:val="16"/>
        </w:rPr>
      </w:pPr>
    </w:p>
    <w:p w:rsidR="00FA3B07" w:rsidRDefault="00FA3B07" w:rsidP="00FA3B07">
      <w:pPr>
        <w:pStyle w:val="20"/>
        <w:shd w:val="clear" w:color="auto" w:fill="auto"/>
        <w:spacing w:before="0"/>
        <w:ind w:right="620"/>
      </w:pPr>
    </w:p>
    <w:p w:rsidR="00856298" w:rsidRDefault="002C6ACB" w:rsidP="00856298">
      <w:pPr>
        <w:pStyle w:val="20"/>
        <w:shd w:val="clear" w:color="auto" w:fill="auto"/>
        <w:tabs>
          <w:tab w:val="left" w:pos="709"/>
        </w:tabs>
        <w:spacing w:before="0" w:line="240" w:lineRule="auto"/>
        <w:ind w:left="920" w:right="620" w:firstLine="420"/>
        <w:jc w:val="center"/>
        <w:rPr>
          <w:sz w:val="28"/>
          <w:szCs w:val="28"/>
        </w:rPr>
      </w:pPr>
      <w:r>
        <w:rPr>
          <w:sz w:val="28"/>
          <w:szCs w:val="28"/>
        </w:rPr>
        <w:t>О внесении изменени</w:t>
      </w:r>
      <w:r w:rsidR="00856298">
        <w:rPr>
          <w:sz w:val="28"/>
          <w:szCs w:val="28"/>
        </w:rPr>
        <w:t>я</w:t>
      </w:r>
      <w:r>
        <w:rPr>
          <w:sz w:val="28"/>
          <w:szCs w:val="28"/>
        </w:rPr>
        <w:t xml:space="preserve"> в постановление администрации муниципального образования Тбилисский район </w:t>
      </w:r>
      <w:proofErr w:type="gramStart"/>
      <w:r>
        <w:rPr>
          <w:sz w:val="28"/>
          <w:szCs w:val="28"/>
        </w:rPr>
        <w:t>от</w:t>
      </w:r>
      <w:proofErr w:type="gramEnd"/>
      <w:r>
        <w:rPr>
          <w:sz w:val="28"/>
          <w:szCs w:val="28"/>
        </w:rPr>
        <w:t xml:space="preserve"> </w:t>
      </w:r>
    </w:p>
    <w:p w:rsidR="00856298" w:rsidRDefault="002C6ACB" w:rsidP="00856298">
      <w:pPr>
        <w:pStyle w:val="20"/>
        <w:shd w:val="clear" w:color="auto" w:fill="auto"/>
        <w:tabs>
          <w:tab w:val="left" w:pos="709"/>
        </w:tabs>
        <w:spacing w:before="0" w:line="240" w:lineRule="auto"/>
        <w:ind w:left="920" w:right="620" w:firstLine="420"/>
        <w:jc w:val="center"/>
        <w:rPr>
          <w:sz w:val="28"/>
          <w:szCs w:val="28"/>
        </w:rPr>
      </w:pPr>
      <w:r>
        <w:rPr>
          <w:sz w:val="28"/>
          <w:szCs w:val="28"/>
        </w:rPr>
        <w:t>6 августа 2018 года № 691 «</w:t>
      </w:r>
      <w:r w:rsidR="006B2083" w:rsidRPr="00FA3B07">
        <w:rPr>
          <w:sz w:val="28"/>
          <w:szCs w:val="28"/>
        </w:rPr>
        <w:t>Об утверждении Порядка принятия решения о подготовке и реализации бюджетных инвестиций в объекты капитального</w:t>
      </w:r>
      <w:r>
        <w:rPr>
          <w:sz w:val="28"/>
          <w:szCs w:val="28"/>
        </w:rPr>
        <w:t xml:space="preserve"> </w:t>
      </w:r>
      <w:r w:rsidR="006B2083" w:rsidRPr="00FA3B07">
        <w:rPr>
          <w:sz w:val="28"/>
          <w:szCs w:val="28"/>
        </w:rPr>
        <w:t xml:space="preserve">строительства муниципальной собственности муниципального </w:t>
      </w:r>
    </w:p>
    <w:p w:rsidR="00EE1067" w:rsidRPr="00FA3B07" w:rsidRDefault="006B2083" w:rsidP="00856298">
      <w:pPr>
        <w:pStyle w:val="20"/>
        <w:shd w:val="clear" w:color="auto" w:fill="auto"/>
        <w:tabs>
          <w:tab w:val="left" w:pos="709"/>
        </w:tabs>
        <w:spacing w:before="0" w:line="240" w:lineRule="auto"/>
        <w:ind w:left="920" w:right="620" w:firstLine="420"/>
        <w:jc w:val="center"/>
        <w:rPr>
          <w:sz w:val="28"/>
          <w:szCs w:val="28"/>
        </w:rPr>
      </w:pPr>
      <w:r w:rsidRPr="00FA3B07">
        <w:rPr>
          <w:sz w:val="28"/>
          <w:szCs w:val="28"/>
        </w:rPr>
        <w:t xml:space="preserve">образования </w:t>
      </w:r>
      <w:r w:rsidR="00C67172" w:rsidRPr="00FA3B07">
        <w:rPr>
          <w:sz w:val="28"/>
          <w:szCs w:val="28"/>
        </w:rPr>
        <w:t>Тбилисский</w:t>
      </w:r>
      <w:r w:rsidRPr="00FA3B07">
        <w:rPr>
          <w:sz w:val="28"/>
          <w:szCs w:val="28"/>
        </w:rPr>
        <w:t xml:space="preserve"> район</w:t>
      </w:r>
      <w:r w:rsidR="002C6ACB">
        <w:rPr>
          <w:sz w:val="28"/>
          <w:szCs w:val="28"/>
        </w:rPr>
        <w:t>»</w:t>
      </w:r>
    </w:p>
    <w:p w:rsidR="00FA3B07" w:rsidRPr="002C6ACB" w:rsidRDefault="00FA3B07" w:rsidP="00FA3B07">
      <w:pPr>
        <w:pStyle w:val="20"/>
        <w:shd w:val="clear" w:color="auto" w:fill="auto"/>
        <w:spacing w:before="0" w:after="248" w:line="240" w:lineRule="auto"/>
        <w:jc w:val="center"/>
        <w:rPr>
          <w:sz w:val="16"/>
          <w:szCs w:val="16"/>
        </w:rPr>
      </w:pPr>
    </w:p>
    <w:p w:rsidR="00EE1067" w:rsidRPr="00FA3B07" w:rsidRDefault="006B2083" w:rsidP="00FA3B07">
      <w:pPr>
        <w:pStyle w:val="3"/>
        <w:shd w:val="clear" w:color="auto" w:fill="auto"/>
        <w:spacing w:after="0" w:line="240" w:lineRule="auto"/>
        <w:ind w:left="20" w:right="20" w:firstLine="740"/>
        <w:jc w:val="both"/>
        <w:rPr>
          <w:sz w:val="28"/>
          <w:szCs w:val="28"/>
        </w:rPr>
      </w:pPr>
      <w:r w:rsidRPr="00FA3B07">
        <w:rPr>
          <w:sz w:val="28"/>
          <w:szCs w:val="28"/>
        </w:rPr>
        <w:t xml:space="preserve">В соответствии со </w:t>
      </w:r>
      <w:r w:rsidRPr="00FA3B07">
        <w:rPr>
          <w:rStyle w:val="1"/>
          <w:sz w:val="28"/>
          <w:szCs w:val="28"/>
          <w:u w:val="none"/>
        </w:rPr>
        <w:t>статьей 79</w:t>
      </w:r>
      <w:r w:rsidRPr="00FA3B07">
        <w:rPr>
          <w:sz w:val="28"/>
          <w:szCs w:val="28"/>
        </w:rPr>
        <w:t xml:space="preserve"> Бюджетного кодекса Российской Федерации</w:t>
      </w:r>
      <w:r w:rsidR="00FA3B07">
        <w:rPr>
          <w:sz w:val="28"/>
          <w:szCs w:val="28"/>
        </w:rPr>
        <w:t>, руководствуясь статьями 31, 60, 66 устава муниципального образования Тбилисский район,</w:t>
      </w:r>
      <w:r w:rsidRPr="00FA3B07">
        <w:rPr>
          <w:sz w:val="28"/>
          <w:szCs w:val="28"/>
        </w:rPr>
        <w:t xml:space="preserve"> </w:t>
      </w:r>
      <w:proofErr w:type="gramStart"/>
      <w:r w:rsidR="00FA3B07">
        <w:rPr>
          <w:sz w:val="28"/>
          <w:szCs w:val="28"/>
        </w:rPr>
        <w:t>п</w:t>
      </w:r>
      <w:proofErr w:type="gramEnd"/>
      <w:r w:rsidR="00FA3B07">
        <w:rPr>
          <w:sz w:val="28"/>
          <w:szCs w:val="28"/>
        </w:rPr>
        <w:t xml:space="preserve"> о с т а н о в л я ю</w:t>
      </w:r>
      <w:r w:rsidRPr="00FA3B07">
        <w:rPr>
          <w:sz w:val="28"/>
          <w:szCs w:val="28"/>
        </w:rPr>
        <w:t>:</w:t>
      </w:r>
    </w:p>
    <w:p w:rsidR="00EE1067" w:rsidRPr="00C67172" w:rsidRDefault="006B2083" w:rsidP="00FA3B07">
      <w:pPr>
        <w:pStyle w:val="3"/>
        <w:numPr>
          <w:ilvl w:val="0"/>
          <w:numId w:val="1"/>
        </w:numPr>
        <w:shd w:val="clear" w:color="auto" w:fill="auto"/>
        <w:spacing w:after="0" w:line="240" w:lineRule="auto"/>
        <w:ind w:left="20" w:right="20" w:firstLine="740"/>
        <w:jc w:val="both"/>
        <w:rPr>
          <w:sz w:val="28"/>
          <w:szCs w:val="28"/>
        </w:rPr>
      </w:pPr>
      <w:r w:rsidRPr="00FA3B07">
        <w:rPr>
          <w:sz w:val="28"/>
          <w:szCs w:val="28"/>
        </w:rPr>
        <w:t xml:space="preserve"> </w:t>
      </w:r>
      <w:r w:rsidR="002C6ACB">
        <w:rPr>
          <w:sz w:val="28"/>
          <w:szCs w:val="28"/>
        </w:rPr>
        <w:t>Внести в постановление администрации муниципального образования Тбилисский район  от 6 августа 2018 года № 691 «Об у</w:t>
      </w:r>
      <w:r w:rsidRPr="00FA3B07">
        <w:rPr>
          <w:sz w:val="28"/>
          <w:szCs w:val="28"/>
        </w:rPr>
        <w:t>твер</w:t>
      </w:r>
      <w:r w:rsidR="002C6ACB">
        <w:rPr>
          <w:sz w:val="28"/>
          <w:szCs w:val="28"/>
        </w:rPr>
        <w:t>ждении</w:t>
      </w:r>
      <w:r w:rsidRPr="00FA3B07">
        <w:rPr>
          <w:sz w:val="28"/>
          <w:szCs w:val="28"/>
        </w:rPr>
        <w:t xml:space="preserve"> Поряд</w:t>
      </w:r>
      <w:r w:rsidR="002C6ACB">
        <w:rPr>
          <w:sz w:val="28"/>
          <w:szCs w:val="28"/>
        </w:rPr>
        <w:t>ка</w:t>
      </w:r>
      <w:r w:rsidRPr="00FA3B07">
        <w:rPr>
          <w:sz w:val="28"/>
          <w:szCs w:val="28"/>
        </w:rPr>
        <w:t xml:space="preserve"> принятия решения о подготовке и реализации бюджетных инвестиций в объекты капитального строительства муниципальной собственности муниципального образования</w:t>
      </w:r>
      <w:r w:rsidRPr="00C67172">
        <w:rPr>
          <w:sz w:val="28"/>
          <w:szCs w:val="28"/>
        </w:rPr>
        <w:t xml:space="preserve"> </w:t>
      </w:r>
      <w:r w:rsidR="00C67172" w:rsidRPr="00C67172">
        <w:rPr>
          <w:sz w:val="28"/>
          <w:szCs w:val="28"/>
        </w:rPr>
        <w:t>Тбилисский</w:t>
      </w:r>
      <w:r w:rsidRPr="00C67172">
        <w:rPr>
          <w:sz w:val="28"/>
          <w:szCs w:val="28"/>
        </w:rPr>
        <w:t xml:space="preserve"> район</w:t>
      </w:r>
      <w:r w:rsidR="002C6ACB">
        <w:rPr>
          <w:sz w:val="28"/>
          <w:szCs w:val="28"/>
        </w:rPr>
        <w:t>»</w:t>
      </w:r>
      <w:r w:rsidR="00856298">
        <w:rPr>
          <w:sz w:val="28"/>
          <w:szCs w:val="28"/>
        </w:rPr>
        <w:t xml:space="preserve"> изменени</w:t>
      </w:r>
      <w:r w:rsidR="001535AA">
        <w:rPr>
          <w:sz w:val="28"/>
          <w:szCs w:val="28"/>
        </w:rPr>
        <w:t>е</w:t>
      </w:r>
      <w:r w:rsidR="007562AC">
        <w:rPr>
          <w:sz w:val="28"/>
          <w:szCs w:val="28"/>
        </w:rPr>
        <w:t>,</w:t>
      </w:r>
      <w:r w:rsidR="002C6ACB">
        <w:rPr>
          <w:sz w:val="28"/>
          <w:szCs w:val="28"/>
        </w:rPr>
        <w:t xml:space="preserve"> изложив приложение к постановлению в новой редакции</w:t>
      </w:r>
      <w:r w:rsidR="00856298">
        <w:rPr>
          <w:sz w:val="28"/>
          <w:szCs w:val="28"/>
        </w:rPr>
        <w:t xml:space="preserve"> (прилагается).</w:t>
      </w:r>
      <w:r w:rsidRPr="00C67172">
        <w:rPr>
          <w:sz w:val="28"/>
          <w:szCs w:val="28"/>
        </w:rPr>
        <w:t xml:space="preserve"> </w:t>
      </w:r>
    </w:p>
    <w:p w:rsidR="00C67172" w:rsidRDefault="00C67172">
      <w:pPr>
        <w:pStyle w:val="3"/>
        <w:numPr>
          <w:ilvl w:val="0"/>
          <w:numId w:val="1"/>
        </w:numPr>
        <w:shd w:val="clear" w:color="auto" w:fill="auto"/>
        <w:spacing w:after="0" w:line="322" w:lineRule="exact"/>
        <w:ind w:left="20" w:right="20" w:firstLine="740"/>
        <w:jc w:val="both"/>
      </w:pPr>
      <w:r w:rsidRPr="00C67172">
        <w:rPr>
          <w:color w:val="auto"/>
          <w:sz w:val="28"/>
          <w:szCs w:val="28"/>
          <w:lang w:eastAsia="ar-SA" w:bidi="ar-SA"/>
        </w:rPr>
        <w:t>Отделу информатизации организационно-правового управления администрации муниципального образования Тбилисский район (Свиридов) обеспечить размещение настоящего поста</w:t>
      </w:r>
      <w:r w:rsidRPr="00C67172">
        <w:rPr>
          <w:color w:val="auto"/>
          <w:sz w:val="28"/>
          <w:szCs w:val="28"/>
          <w:lang w:eastAsia="ar-SA" w:bidi="ar-SA"/>
        </w:rPr>
        <w:softHyphen/>
        <w:t>новления на официальном сайте администрации муниципального образования Тбилисский район в информационно-телекоммуникационной сети «Интернет».</w:t>
      </w:r>
      <w:r w:rsidR="006B2083">
        <w:t xml:space="preserve"> </w:t>
      </w:r>
    </w:p>
    <w:p w:rsidR="00FA3B07" w:rsidRPr="00787D43" w:rsidRDefault="00FA3B07" w:rsidP="00787D43">
      <w:pPr>
        <w:pStyle w:val="3"/>
        <w:numPr>
          <w:ilvl w:val="0"/>
          <w:numId w:val="1"/>
        </w:numPr>
        <w:shd w:val="clear" w:color="auto" w:fill="auto"/>
        <w:spacing w:after="0" w:line="240" w:lineRule="auto"/>
        <w:ind w:left="20" w:right="20" w:firstLine="740"/>
        <w:jc w:val="both"/>
        <w:rPr>
          <w:sz w:val="28"/>
          <w:szCs w:val="28"/>
        </w:rPr>
      </w:pPr>
      <w:r w:rsidRPr="00787D43">
        <w:rPr>
          <w:sz w:val="28"/>
          <w:szCs w:val="28"/>
        </w:rPr>
        <w:t>М</w:t>
      </w:r>
      <w:r w:rsidR="002C6ACB">
        <w:rPr>
          <w:sz w:val="28"/>
          <w:szCs w:val="28"/>
        </w:rPr>
        <w:t>униципальному казенному учреждению</w:t>
      </w:r>
      <w:r w:rsidRPr="00787D43">
        <w:rPr>
          <w:sz w:val="28"/>
          <w:szCs w:val="28"/>
        </w:rPr>
        <w:t xml:space="preserve"> «Учреждение по обеспечению деятельности органов местного самоуправления муниципального образования Тбилисский район» (</w:t>
      </w:r>
      <w:r w:rsidR="00856298">
        <w:rPr>
          <w:sz w:val="28"/>
          <w:szCs w:val="28"/>
        </w:rPr>
        <w:t>Босых</w:t>
      </w:r>
      <w:r w:rsidRPr="00787D43">
        <w:rPr>
          <w:sz w:val="28"/>
          <w:szCs w:val="28"/>
        </w:rPr>
        <w:t>) опубл</w:t>
      </w:r>
      <w:r w:rsidR="00787D43" w:rsidRPr="00787D43">
        <w:rPr>
          <w:sz w:val="28"/>
          <w:szCs w:val="28"/>
        </w:rPr>
        <w:t>иковать настоящее постановление в  сетевом издании «Информационный портал Тбилисского района».</w:t>
      </w:r>
    </w:p>
    <w:p w:rsidR="005005D6" w:rsidRPr="005005D6" w:rsidRDefault="005005D6" w:rsidP="008E7665">
      <w:pPr>
        <w:pStyle w:val="a8"/>
        <w:numPr>
          <w:ilvl w:val="0"/>
          <w:numId w:val="1"/>
        </w:numPr>
        <w:ind w:left="0" w:firstLine="720"/>
        <w:jc w:val="both"/>
        <w:rPr>
          <w:rFonts w:ascii="Times New Roman" w:eastAsia="Times New Roman" w:hAnsi="Times New Roman" w:cs="Times New Roman"/>
          <w:color w:val="auto"/>
          <w:sz w:val="28"/>
          <w:szCs w:val="28"/>
          <w:lang w:eastAsia="ar-SA" w:bidi="ar-SA"/>
        </w:rPr>
      </w:pPr>
      <w:r w:rsidRPr="005005D6">
        <w:rPr>
          <w:rFonts w:ascii="Times New Roman" w:eastAsia="Times New Roman" w:hAnsi="Times New Roman" w:cs="Times New Roman"/>
          <w:color w:val="auto"/>
          <w:sz w:val="28"/>
          <w:szCs w:val="28"/>
          <w:lang w:eastAsia="ar-SA" w:bidi="ar-SA"/>
        </w:rPr>
        <w:t>Постановление вступ</w:t>
      </w:r>
      <w:r w:rsidR="00787D43">
        <w:rPr>
          <w:rFonts w:ascii="Times New Roman" w:eastAsia="Times New Roman" w:hAnsi="Times New Roman" w:cs="Times New Roman"/>
          <w:color w:val="auto"/>
          <w:sz w:val="28"/>
          <w:szCs w:val="28"/>
          <w:lang w:eastAsia="ar-SA" w:bidi="ar-SA"/>
        </w:rPr>
        <w:t xml:space="preserve">ает в силу со дня его </w:t>
      </w:r>
      <w:r w:rsidR="008E7665">
        <w:rPr>
          <w:rFonts w:ascii="Times New Roman" w:eastAsia="Times New Roman" w:hAnsi="Times New Roman" w:cs="Times New Roman"/>
          <w:color w:val="auto"/>
          <w:sz w:val="28"/>
          <w:szCs w:val="28"/>
          <w:lang w:eastAsia="ar-SA" w:bidi="ar-SA"/>
        </w:rPr>
        <w:t xml:space="preserve"> официального </w:t>
      </w:r>
      <w:r w:rsidR="00787D43">
        <w:rPr>
          <w:rFonts w:ascii="Times New Roman" w:eastAsia="Times New Roman" w:hAnsi="Times New Roman" w:cs="Times New Roman"/>
          <w:color w:val="auto"/>
          <w:sz w:val="28"/>
          <w:szCs w:val="28"/>
          <w:lang w:eastAsia="ar-SA" w:bidi="ar-SA"/>
        </w:rPr>
        <w:t>опубликования</w:t>
      </w:r>
      <w:r w:rsidRPr="005005D6">
        <w:rPr>
          <w:rFonts w:ascii="Times New Roman" w:eastAsia="Times New Roman" w:hAnsi="Times New Roman" w:cs="Times New Roman"/>
          <w:color w:val="auto"/>
          <w:sz w:val="28"/>
          <w:szCs w:val="28"/>
          <w:lang w:eastAsia="ar-SA" w:bidi="ar-SA"/>
        </w:rPr>
        <w:t>.</w:t>
      </w:r>
    </w:p>
    <w:p w:rsidR="005005D6" w:rsidRPr="002C6ACB" w:rsidRDefault="005005D6" w:rsidP="005005D6">
      <w:pPr>
        <w:pStyle w:val="3"/>
        <w:spacing w:after="0" w:line="322" w:lineRule="exact"/>
        <w:ind w:right="20"/>
        <w:jc w:val="both"/>
        <w:rPr>
          <w:sz w:val="16"/>
          <w:szCs w:val="16"/>
        </w:rPr>
      </w:pPr>
    </w:p>
    <w:p w:rsidR="005005D6" w:rsidRDefault="005005D6" w:rsidP="005005D6">
      <w:pPr>
        <w:pStyle w:val="3"/>
        <w:spacing w:after="0" w:line="322" w:lineRule="exact"/>
        <w:ind w:right="20"/>
        <w:jc w:val="both"/>
      </w:pPr>
    </w:p>
    <w:p w:rsidR="005005D6" w:rsidRPr="00787D43" w:rsidRDefault="005005D6" w:rsidP="005005D6">
      <w:pPr>
        <w:pStyle w:val="3"/>
        <w:spacing w:after="0" w:line="322" w:lineRule="exact"/>
        <w:ind w:right="20"/>
        <w:jc w:val="both"/>
        <w:rPr>
          <w:sz w:val="28"/>
          <w:szCs w:val="28"/>
        </w:rPr>
      </w:pPr>
      <w:r w:rsidRPr="00787D43">
        <w:rPr>
          <w:sz w:val="28"/>
          <w:szCs w:val="28"/>
        </w:rPr>
        <w:t xml:space="preserve">Глава муниципального образования  </w:t>
      </w:r>
    </w:p>
    <w:p w:rsidR="005005D6" w:rsidRDefault="005005D6" w:rsidP="00787D43">
      <w:pPr>
        <w:pStyle w:val="3"/>
        <w:shd w:val="clear" w:color="auto" w:fill="auto"/>
        <w:spacing w:after="904" w:line="322" w:lineRule="exact"/>
        <w:ind w:right="20"/>
        <w:jc w:val="both"/>
        <w:rPr>
          <w:sz w:val="28"/>
          <w:szCs w:val="28"/>
        </w:rPr>
      </w:pPr>
      <w:r w:rsidRPr="00787D43">
        <w:rPr>
          <w:sz w:val="28"/>
          <w:szCs w:val="28"/>
        </w:rPr>
        <w:t xml:space="preserve">Тбилисский район                                                                                </w:t>
      </w:r>
      <w:r w:rsidR="00787D43">
        <w:rPr>
          <w:sz w:val="28"/>
          <w:szCs w:val="28"/>
        </w:rPr>
        <w:t xml:space="preserve">       </w:t>
      </w:r>
      <w:r w:rsidRPr="00787D43">
        <w:rPr>
          <w:sz w:val="28"/>
          <w:szCs w:val="28"/>
        </w:rPr>
        <w:t>Е.Г. Ильин</w:t>
      </w:r>
    </w:p>
    <w:p w:rsidR="00DC69ED" w:rsidRDefault="00DC69ED" w:rsidP="00DC69ED">
      <w:pPr>
        <w:pStyle w:val="3"/>
        <w:shd w:val="clear" w:color="auto" w:fill="auto"/>
        <w:spacing w:after="0" w:line="240" w:lineRule="auto"/>
        <w:ind w:left="4678" w:right="2"/>
        <w:rPr>
          <w:sz w:val="28"/>
          <w:szCs w:val="28"/>
        </w:rPr>
      </w:pPr>
      <w:r>
        <w:rPr>
          <w:sz w:val="28"/>
          <w:szCs w:val="28"/>
        </w:rPr>
        <w:lastRenderedPageBreak/>
        <w:t>ПРИЛОЖЕНИЕ</w:t>
      </w:r>
    </w:p>
    <w:p w:rsidR="00DC69ED" w:rsidRDefault="00DC69ED" w:rsidP="00DC69ED">
      <w:pPr>
        <w:pStyle w:val="3"/>
        <w:shd w:val="clear" w:color="auto" w:fill="auto"/>
        <w:spacing w:after="0" w:line="240" w:lineRule="auto"/>
        <w:ind w:left="4678" w:right="2"/>
        <w:rPr>
          <w:sz w:val="28"/>
          <w:szCs w:val="28"/>
        </w:rPr>
      </w:pPr>
      <w:r>
        <w:rPr>
          <w:sz w:val="28"/>
          <w:szCs w:val="28"/>
        </w:rPr>
        <w:t>к постановлению администрации</w:t>
      </w:r>
    </w:p>
    <w:p w:rsidR="00DC69ED" w:rsidRDefault="00DC69ED" w:rsidP="00DC69ED">
      <w:pPr>
        <w:pStyle w:val="3"/>
        <w:shd w:val="clear" w:color="auto" w:fill="auto"/>
        <w:spacing w:after="0" w:line="240" w:lineRule="auto"/>
        <w:ind w:left="4678" w:right="2"/>
        <w:rPr>
          <w:sz w:val="28"/>
          <w:szCs w:val="28"/>
        </w:rPr>
      </w:pPr>
      <w:r>
        <w:rPr>
          <w:sz w:val="28"/>
          <w:szCs w:val="28"/>
        </w:rPr>
        <w:t xml:space="preserve">муниципального образования </w:t>
      </w:r>
    </w:p>
    <w:p w:rsidR="00DC69ED" w:rsidRDefault="00DC69ED" w:rsidP="00DC69ED">
      <w:pPr>
        <w:pStyle w:val="3"/>
        <w:shd w:val="clear" w:color="auto" w:fill="auto"/>
        <w:spacing w:after="0" w:line="240" w:lineRule="auto"/>
        <w:ind w:left="4678" w:right="2"/>
        <w:rPr>
          <w:sz w:val="28"/>
          <w:szCs w:val="28"/>
        </w:rPr>
      </w:pPr>
      <w:r>
        <w:rPr>
          <w:sz w:val="28"/>
          <w:szCs w:val="28"/>
        </w:rPr>
        <w:t xml:space="preserve">Тбилисский район </w:t>
      </w:r>
    </w:p>
    <w:p w:rsidR="00DC69ED" w:rsidRDefault="00DC69ED" w:rsidP="00DC69ED">
      <w:pPr>
        <w:pStyle w:val="3"/>
        <w:shd w:val="clear" w:color="auto" w:fill="auto"/>
        <w:spacing w:after="0" w:line="240" w:lineRule="auto"/>
        <w:ind w:left="4678" w:right="2"/>
        <w:rPr>
          <w:sz w:val="28"/>
          <w:szCs w:val="28"/>
        </w:rPr>
      </w:pPr>
      <w:r>
        <w:rPr>
          <w:sz w:val="28"/>
          <w:szCs w:val="28"/>
        </w:rPr>
        <w:t>от _________________№____</w:t>
      </w:r>
    </w:p>
    <w:p w:rsidR="00DC69ED" w:rsidRDefault="00DC69ED" w:rsidP="00DC69ED">
      <w:pPr>
        <w:pStyle w:val="3"/>
        <w:shd w:val="clear" w:color="auto" w:fill="auto"/>
        <w:spacing w:after="0" w:line="240" w:lineRule="auto"/>
        <w:ind w:left="4678" w:right="2"/>
        <w:rPr>
          <w:sz w:val="28"/>
          <w:szCs w:val="28"/>
        </w:rPr>
      </w:pPr>
    </w:p>
    <w:p w:rsidR="00DC69ED" w:rsidRDefault="00DC69ED" w:rsidP="00DC69ED">
      <w:pPr>
        <w:pStyle w:val="3"/>
        <w:shd w:val="clear" w:color="auto" w:fill="auto"/>
        <w:spacing w:after="0" w:line="240" w:lineRule="auto"/>
        <w:ind w:left="4678" w:right="2"/>
        <w:rPr>
          <w:sz w:val="28"/>
          <w:szCs w:val="28"/>
        </w:rPr>
      </w:pPr>
      <w:r>
        <w:rPr>
          <w:sz w:val="28"/>
          <w:szCs w:val="28"/>
        </w:rPr>
        <w:t>«ПРИЛОЖЕНИЕ</w:t>
      </w:r>
    </w:p>
    <w:p w:rsidR="00DC69ED" w:rsidRPr="00D3443A" w:rsidRDefault="00DC69ED" w:rsidP="00DC69ED">
      <w:pPr>
        <w:pStyle w:val="3"/>
        <w:shd w:val="clear" w:color="auto" w:fill="auto"/>
        <w:spacing w:after="0" w:line="240" w:lineRule="auto"/>
        <w:ind w:left="4678" w:right="2"/>
        <w:rPr>
          <w:sz w:val="24"/>
          <w:szCs w:val="24"/>
          <w:u w:val="single"/>
        </w:rPr>
      </w:pPr>
    </w:p>
    <w:p w:rsidR="00DC69ED" w:rsidRPr="00D3443A" w:rsidRDefault="00DC69ED" w:rsidP="00DC69ED">
      <w:pPr>
        <w:pStyle w:val="3"/>
        <w:shd w:val="clear" w:color="auto" w:fill="auto"/>
        <w:spacing w:after="0" w:line="240" w:lineRule="auto"/>
        <w:ind w:left="4678" w:right="2"/>
        <w:rPr>
          <w:sz w:val="24"/>
          <w:szCs w:val="24"/>
          <w:u w:val="single"/>
        </w:rPr>
      </w:pPr>
    </w:p>
    <w:p w:rsidR="00DC69ED" w:rsidRPr="00787D43" w:rsidRDefault="00DC69ED" w:rsidP="00DC69ED">
      <w:pPr>
        <w:pStyle w:val="3"/>
        <w:shd w:val="clear" w:color="auto" w:fill="auto"/>
        <w:spacing w:after="0" w:line="322" w:lineRule="exact"/>
        <w:ind w:left="4678" w:right="2"/>
        <w:rPr>
          <w:sz w:val="28"/>
          <w:szCs w:val="28"/>
        </w:rPr>
      </w:pPr>
      <w:r w:rsidRPr="00D3443A">
        <w:rPr>
          <w:sz w:val="28"/>
          <w:szCs w:val="28"/>
        </w:rPr>
        <w:t>УТВЕР</w:t>
      </w:r>
      <w:r w:rsidRPr="00787D43">
        <w:rPr>
          <w:sz w:val="28"/>
          <w:szCs w:val="28"/>
        </w:rPr>
        <w:t xml:space="preserve">ЖДЕН </w:t>
      </w:r>
    </w:p>
    <w:p w:rsidR="00DC69ED" w:rsidRPr="00787D43" w:rsidRDefault="00DC69ED" w:rsidP="00DC69ED">
      <w:pPr>
        <w:pStyle w:val="3"/>
        <w:shd w:val="clear" w:color="auto" w:fill="auto"/>
        <w:tabs>
          <w:tab w:val="left" w:pos="709"/>
        </w:tabs>
        <w:spacing w:after="0" w:line="322" w:lineRule="exact"/>
        <w:ind w:left="4678" w:right="2"/>
        <w:rPr>
          <w:sz w:val="28"/>
          <w:szCs w:val="28"/>
        </w:rPr>
      </w:pPr>
      <w:r w:rsidRPr="00787D43">
        <w:rPr>
          <w:sz w:val="28"/>
          <w:szCs w:val="28"/>
        </w:rPr>
        <w:t xml:space="preserve">постановлением администрации муниципального образования </w:t>
      </w:r>
    </w:p>
    <w:p w:rsidR="00DC69ED" w:rsidRPr="00787D43" w:rsidRDefault="00DC69ED" w:rsidP="00DC69ED">
      <w:pPr>
        <w:pStyle w:val="3"/>
        <w:shd w:val="clear" w:color="auto" w:fill="auto"/>
        <w:spacing w:after="0" w:line="322" w:lineRule="exact"/>
        <w:ind w:left="4678" w:right="2"/>
        <w:rPr>
          <w:sz w:val="28"/>
          <w:szCs w:val="28"/>
        </w:rPr>
      </w:pPr>
      <w:r w:rsidRPr="00787D43">
        <w:rPr>
          <w:sz w:val="28"/>
          <w:szCs w:val="28"/>
        </w:rPr>
        <w:t>Тбилисский район</w:t>
      </w:r>
    </w:p>
    <w:p w:rsidR="00DC69ED" w:rsidRPr="00787D43" w:rsidRDefault="00DC69ED" w:rsidP="00DC69ED">
      <w:pPr>
        <w:pStyle w:val="3"/>
        <w:shd w:val="clear" w:color="auto" w:fill="auto"/>
        <w:tabs>
          <w:tab w:val="left" w:leader="underscore" w:pos="8144"/>
          <w:tab w:val="left" w:leader="underscore" w:pos="8974"/>
        </w:tabs>
        <w:spacing w:after="420" w:line="322" w:lineRule="exact"/>
        <w:ind w:left="4678" w:right="2"/>
        <w:rPr>
          <w:sz w:val="28"/>
          <w:szCs w:val="28"/>
        </w:rPr>
      </w:pPr>
      <w:r w:rsidRPr="00787D43">
        <w:rPr>
          <w:sz w:val="28"/>
          <w:szCs w:val="28"/>
        </w:rPr>
        <w:t xml:space="preserve">от </w:t>
      </w:r>
      <w:r>
        <w:rPr>
          <w:sz w:val="28"/>
          <w:szCs w:val="28"/>
        </w:rPr>
        <w:t>6 августа 2018 года</w:t>
      </w:r>
      <w:r w:rsidRPr="00787D43">
        <w:rPr>
          <w:sz w:val="28"/>
          <w:szCs w:val="28"/>
        </w:rPr>
        <w:t xml:space="preserve"> № </w:t>
      </w:r>
      <w:r>
        <w:rPr>
          <w:sz w:val="28"/>
          <w:szCs w:val="28"/>
        </w:rPr>
        <w:t>691</w:t>
      </w:r>
    </w:p>
    <w:p w:rsidR="00DC69ED" w:rsidRPr="00787D43" w:rsidRDefault="00DC69ED" w:rsidP="00DC69ED">
      <w:pPr>
        <w:pStyle w:val="3"/>
        <w:shd w:val="clear" w:color="auto" w:fill="auto"/>
        <w:spacing w:after="0" w:line="322" w:lineRule="exact"/>
        <w:rPr>
          <w:b/>
          <w:sz w:val="28"/>
          <w:szCs w:val="28"/>
        </w:rPr>
      </w:pPr>
      <w:r w:rsidRPr="00787D43">
        <w:rPr>
          <w:b/>
          <w:sz w:val="28"/>
          <w:szCs w:val="28"/>
        </w:rPr>
        <w:t>ПОРЯДОК</w:t>
      </w:r>
    </w:p>
    <w:p w:rsidR="00DC69ED" w:rsidRPr="00787D43" w:rsidRDefault="00DC69ED" w:rsidP="00DC69ED">
      <w:pPr>
        <w:pStyle w:val="3"/>
        <w:shd w:val="clear" w:color="auto" w:fill="auto"/>
        <w:spacing w:after="0" w:line="322" w:lineRule="exact"/>
        <w:rPr>
          <w:b/>
          <w:sz w:val="28"/>
          <w:szCs w:val="28"/>
        </w:rPr>
      </w:pPr>
      <w:r w:rsidRPr="00787D43">
        <w:rPr>
          <w:b/>
          <w:sz w:val="28"/>
          <w:szCs w:val="28"/>
        </w:rPr>
        <w:t xml:space="preserve">принятия решения о подготовке и реализации </w:t>
      </w:r>
    </w:p>
    <w:p w:rsidR="00DC69ED" w:rsidRPr="00787D43" w:rsidRDefault="00DC69ED" w:rsidP="00DC69ED">
      <w:pPr>
        <w:pStyle w:val="3"/>
        <w:shd w:val="clear" w:color="auto" w:fill="auto"/>
        <w:spacing w:after="0" w:line="322" w:lineRule="exact"/>
        <w:rPr>
          <w:b/>
          <w:sz w:val="28"/>
          <w:szCs w:val="28"/>
        </w:rPr>
      </w:pPr>
      <w:r w:rsidRPr="00787D43">
        <w:rPr>
          <w:b/>
          <w:sz w:val="28"/>
          <w:szCs w:val="28"/>
        </w:rPr>
        <w:t xml:space="preserve">бюджетных инвестиций в объекты капитального строительства </w:t>
      </w:r>
    </w:p>
    <w:p w:rsidR="00DC69ED" w:rsidRPr="00787D43" w:rsidRDefault="00DC69ED" w:rsidP="00DC69ED">
      <w:pPr>
        <w:pStyle w:val="3"/>
        <w:shd w:val="clear" w:color="auto" w:fill="auto"/>
        <w:spacing w:after="0" w:line="322" w:lineRule="exact"/>
        <w:rPr>
          <w:b/>
          <w:sz w:val="28"/>
          <w:szCs w:val="28"/>
        </w:rPr>
      </w:pPr>
      <w:r w:rsidRPr="00787D43">
        <w:rPr>
          <w:b/>
          <w:sz w:val="28"/>
          <w:szCs w:val="28"/>
        </w:rPr>
        <w:t xml:space="preserve">муниципальной собственности муниципального образования </w:t>
      </w:r>
    </w:p>
    <w:p w:rsidR="00DC69ED" w:rsidRPr="00787D43" w:rsidRDefault="00DC69ED" w:rsidP="00DC69ED">
      <w:pPr>
        <w:pStyle w:val="3"/>
        <w:shd w:val="clear" w:color="auto" w:fill="auto"/>
        <w:spacing w:after="0" w:line="322" w:lineRule="exact"/>
        <w:rPr>
          <w:b/>
          <w:sz w:val="28"/>
          <w:szCs w:val="28"/>
        </w:rPr>
      </w:pPr>
      <w:r w:rsidRPr="00787D43">
        <w:rPr>
          <w:b/>
          <w:sz w:val="28"/>
          <w:szCs w:val="28"/>
        </w:rPr>
        <w:t>Тбилисский район</w:t>
      </w:r>
    </w:p>
    <w:p w:rsidR="00DC69ED" w:rsidRPr="00787D43" w:rsidRDefault="00DC69ED" w:rsidP="00DC69ED">
      <w:pPr>
        <w:pStyle w:val="3"/>
        <w:shd w:val="clear" w:color="auto" w:fill="auto"/>
        <w:spacing w:after="0" w:line="322" w:lineRule="exact"/>
        <w:rPr>
          <w:sz w:val="28"/>
          <w:szCs w:val="28"/>
        </w:rPr>
      </w:pPr>
    </w:p>
    <w:p w:rsidR="00DC69ED" w:rsidRPr="00787D43" w:rsidRDefault="00DC69ED" w:rsidP="00DC69ED">
      <w:pPr>
        <w:pStyle w:val="3"/>
        <w:numPr>
          <w:ilvl w:val="0"/>
          <w:numId w:val="2"/>
        </w:numPr>
        <w:shd w:val="clear" w:color="auto" w:fill="auto"/>
        <w:tabs>
          <w:tab w:val="left" w:pos="3718"/>
        </w:tabs>
        <w:spacing w:after="363" w:line="260" w:lineRule="exact"/>
        <w:ind w:left="3420"/>
        <w:jc w:val="both"/>
        <w:rPr>
          <w:sz w:val="28"/>
          <w:szCs w:val="28"/>
        </w:rPr>
      </w:pPr>
      <w:r w:rsidRPr="00787D43">
        <w:rPr>
          <w:sz w:val="28"/>
          <w:szCs w:val="28"/>
        </w:rPr>
        <w:t>Основные положения</w:t>
      </w:r>
    </w:p>
    <w:p w:rsidR="00DC69ED" w:rsidRPr="00787D43" w:rsidRDefault="00DC69ED" w:rsidP="00DC69ED">
      <w:pPr>
        <w:pStyle w:val="3"/>
        <w:numPr>
          <w:ilvl w:val="1"/>
          <w:numId w:val="2"/>
        </w:numPr>
        <w:shd w:val="clear" w:color="auto" w:fill="auto"/>
        <w:spacing w:after="0" w:line="322" w:lineRule="exact"/>
        <w:ind w:left="20" w:right="20" w:firstLine="720"/>
        <w:jc w:val="both"/>
        <w:rPr>
          <w:sz w:val="28"/>
          <w:szCs w:val="28"/>
        </w:rPr>
      </w:pPr>
      <w:r w:rsidRPr="00787D43">
        <w:rPr>
          <w:sz w:val="28"/>
          <w:szCs w:val="28"/>
        </w:rPr>
        <w:t xml:space="preserve"> </w:t>
      </w:r>
      <w:proofErr w:type="gramStart"/>
      <w:r w:rsidRPr="00787D43">
        <w:rPr>
          <w:sz w:val="28"/>
          <w:szCs w:val="28"/>
        </w:rPr>
        <w:t>Настоящий Порядок принятия решения о подготовке и реализации бюджетных инвестиций в объекты капитального строительства муниципальной собственности муниципального образования Тбилисский район устанавливает правила принят</w:t>
      </w:r>
      <w:r>
        <w:rPr>
          <w:sz w:val="28"/>
          <w:szCs w:val="28"/>
        </w:rPr>
        <w:t>и</w:t>
      </w:r>
      <w:r w:rsidRPr="00787D43">
        <w:rPr>
          <w:sz w:val="28"/>
          <w:szCs w:val="28"/>
        </w:rPr>
        <w:t xml:space="preserve">я решения о подготовке и реализации бюджетных инвестиций за счет средств местного бюджета (далее </w:t>
      </w:r>
      <w:r>
        <w:rPr>
          <w:sz w:val="28"/>
          <w:szCs w:val="28"/>
        </w:rPr>
        <w:t>–</w:t>
      </w:r>
      <w:r w:rsidRPr="00787D43">
        <w:rPr>
          <w:sz w:val="28"/>
          <w:szCs w:val="28"/>
        </w:rPr>
        <w:t xml:space="preserve"> инвестиции) в объекты капитального строительства (далее </w:t>
      </w:r>
      <w:r>
        <w:rPr>
          <w:sz w:val="28"/>
          <w:szCs w:val="28"/>
        </w:rPr>
        <w:t>–</w:t>
      </w:r>
      <w:r w:rsidRPr="00787D43">
        <w:rPr>
          <w:sz w:val="28"/>
          <w:szCs w:val="28"/>
        </w:rPr>
        <w:t xml:space="preserve"> объекты капитального строительства) в форме капитальных вложений в основные средства, находящиеся (которые будут находиться) в муниципальной собственности муниципального</w:t>
      </w:r>
      <w:proofErr w:type="gramEnd"/>
      <w:r w:rsidRPr="00787D43">
        <w:rPr>
          <w:sz w:val="28"/>
          <w:szCs w:val="28"/>
        </w:rPr>
        <w:t xml:space="preserve"> образования Тбилисский район (далее </w:t>
      </w:r>
      <w:r>
        <w:rPr>
          <w:sz w:val="28"/>
          <w:szCs w:val="28"/>
        </w:rPr>
        <w:t>–</w:t>
      </w:r>
      <w:r w:rsidRPr="00787D43">
        <w:rPr>
          <w:sz w:val="28"/>
          <w:szCs w:val="28"/>
        </w:rPr>
        <w:t xml:space="preserve"> решение).</w:t>
      </w:r>
    </w:p>
    <w:p w:rsidR="00DC69ED" w:rsidRDefault="00DC69ED" w:rsidP="00DC69ED">
      <w:pPr>
        <w:pStyle w:val="3"/>
        <w:numPr>
          <w:ilvl w:val="1"/>
          <w:numId w:val="2"/>
        </w:numPr>
        <w:shd w:val="clear" w:color="auto" w:fill="auto"/>
        <w:spacing w:after="0" w:line="322" w:lineRule="exact"/>
        <w:ind w:left="20" w:right="20" w:firstLine="720"/>
        <w:jc w:val="both"/>
        <w:rPr>
          <w:sz w:val="28"/>
          <w:szCs w:val="28"/>
        </w:rPr>
      </w:pPr>
      <w:r w:rsidRPr="00787D43">
        <w:rPr>
          <w:sz w:val="28"/>
          <w:szCs w:val="28"/>
        </w:rPr>
        <w:t xml:space="preserve"> В настоящем Порядке используются следующие понятия</w:t>
      </w:r>
      <w:r>
        <w:rPr>
          <w:sz w:val="28"/>
          <w:szCs w:val="28"/>
        </w:rPr>
        <w:t>:</w:t>
      </w:r>
    </w:p>
    <w:p w:rsidR="00DC69ED" w:rsidRPr="00787D43" w:rsidRDefault="00DC69ED" w:rsidP="00DC69ED">
      <w:pPr>
        <w:pStyle w:val="3"/>
        <w:shd w:val="clear" w:color="auto" w:fill="auto"/>
        <w:spacing w:after="0" w:line="322" w:lineRule="exact"/>
        <w:ind w:right="20" w:firstLine="708"/>
        <w:jc w:val="both"/>
        <w:rPr>
          <w:sz w:val="28"/>
          <w:szCs w:val="28"/>
        </w:rPr>
      </w:pPr>
      <w:proofErr w:type="gramStart"/>
      <w:r w:rsidRPr="00787D43">
        <w:rPr>
          <w:sz w:val="28"/>
          <w:szCs w:val="28"/>
        </w:rPr>
        <w:t xml:space="preserve">подготовка инвестиций в объекты капитального строительства </w:t>
      </w:r>
      <w:r>
        <w:rPr>
          <w:sz w:val="28"/>
          <w:szCs w:val="28"/>
        </w:rPr>
        <w:t>–</w:t>
      </w:r>
      <w:r w:rsidRPr="00787D43">
        <w:rPr>
          <w:sz w:val="28"/>
          <w:szCs w:val="28"/>
        </w:rPr>
        <w:t xml:space="preserve"> определение объектов капитального строительства, в строительство реконструкцию, в том числе с элементами реставрации, техническое перевооружение которых необходимо осуществлять инвестиции, и объема необходимых для этого бюджетных ассигнований, включая (при необходимости) приобретение земельных участков под строительство (реконструкцию) (включая выкуп земельных участков для муниципальных нужд муниципального образования Тбилисский район), подготовку проектной документации или приобретение прав на использование</w:t>
      </w:r>
      <w:proofErr w:type="gramEnd"/>
      <w:r w:rsidRPr="00787D43">
        <w:rPr>
          <w:sz w:val="28"/>
          <w:szCs w:val="28"/>
        </w:rPr>
        <w:t xml:space="preserve">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 назначения), и проведение инженерных изысканий, выполняемых для подготовки такой документации, а также определение главного распорядителя, распорядителя средств местного </w:t>
      </w:r>
      <w:r w:rsidRPr="00787D43">
        <w:rPr>
          <w:sz w:val="28"/>
          <w:szCs w:val="28"/>
        </w:rPr>
        <w:lastRenderedPageBreak/>
        <w:t>бюджета, муниципального заказчика, застройщика в отношении объекта капитального строительства;</w:t>
      </w:r>
    </w:p>
    <w:p w:rsidR="00DC69ED" w:rsidRPr="00787D43" w:rsidRDefault="00DC69ED" w:rsidP="00DC69ED">
      <w:pPr>
        <w:pStyle w:val="3"/>
        <w:shd w:val="clear" w:color="auto" w:fill="auto"/>
        <w:spacing w:after="0" w:line="322" w:lineRule="exact"/>
        <w:ind w:left="20" w:right="20" w:firstLine="720"/>
        <w:jc w:val="both"/>
        <w:rPr>
          <w:sz w:val="28"/>
          <w:szCs w:val="28"/>
        </w:rPr>
      </w:pPr>
      <w:proofErr w:type="gramStart"/>
      <w:r w:rsidRPr="00787D43">
        <w:rPr>
          <w:sz w:val="28"/>
          <w:szCs w:val="28"/>
        </w:rPr>
        <w:t>реализация инвест</w:t>
      </w:r>
      <w:r w:rsidRPr="00787D43">
        <w:rPr>
          <w:rStyle w:val="1"/>
          <w:sz w:val="28"/>
          <w:szCs w:val="28"/>
          <w:u w:val="none"/>
        </w:rPr>
        <w:t>ици</w:t>
      </w:r>
      <w:r w:rsidRPr="00787D43">
        <w:rPr>
          <w:sz w:val="28"/>
          <w:szCs w:val="28"/>
        </w:rPr>
        <w:t xml:space="preserve">й в объект капитального строительства </w:t>
      </w:r>
      <w:r>
        <w:rPr>
          <w:sz w:val="28"/>
          <w:szCs w:val="28"/>
        </w:rPr>
        <w:t>–</w:t>
      </w:r>
      <w:r w:rsidRPr="00787D43">
        <w:rPr>
          <w:sz w:val="28"/>
          <w:szCs w:val="28"/>
        </w:rPr>
        <w:t xml:space="preserve"> осуществление инвестиций в строительство, реконструкцию, в том числе с элементами реставрации, техническое перевооружение объекта капитального строительства, включая (при необходимости) приобретение земельного участка под строительство (реконструкцию) (включая выкуп земельных участков для муниципальных нужд муниципального образования Тбилисский район),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w:t>
      </w:r>
      <w:proofErr w:type="gramEnd"/>
      <w:r w:rsidRPr="00787D43">
        <w:rPr>
          <w:sz w:val="28"/>
          <w:szCs w:val="28"/>
        </w:rPr>
        <w:t xml:space="preserve"> проектной документации (в отношении жилых и административных зданий, объектов социально-культурного и коммунально-бытового назначения), и проведение инженерных изысканий для подготовки такой документации.</w:t>
      </w:r>
    </w:p>
    <w:p w:rsidR="00DC69ED" w:rsidRPr="00787D43" w:rsidRDefault="00DC69ED" w:rsidP="00DC69ED">
      <w:pPr>
        <w:pStyle w:val="3"/>
        <w:numPr>
          <w:ilvl w:val="1"/>
          <w:numId w:val="2"/>
        </w:numPr>
        <w:shd w:val="clear" w:color="auto" w:fill="auto"/>
        <w:spacing w:after="0" w:line="322" w:lineRule="exact"/>
        <w:ind w:left="20" w:right="20" w:firstLine="740"/>
        <w:jc w:val="both"/>
        <w:rPr>
          <w:sz w:val="28"/>
          <w:szCs w:val="28"/>
        </w:rPr>
      </w:pPr>
      <w:r w:rsidRPr="00787D43">
        <w:rPr>
          <w:sz w:val="28"/>
          <w:szCs w:val="28"/>
        </w:rPr>
        <w:t xml:space="preserve"> </w:t>
      </w:r>
      <w:proofErr w:type="gramStart"/>
      <w:r w:rsidRPr="00787D43">
        <w:rPr>
          <w:sz w:val="28"/>
          <w:szCs w:val="28"/>
        </w:rPr>
        <w:t>Ин</w:t>
      </w:r>
      <w:r w:rsidRPr="00787D43">
        <w:rPr>
          <w:rStyle w:val="1"/>
          <w:sz w:val="28"/>
          <w:szCs w:val="28"/>
          <w:u w:val="none"/>
        </w:rPr>
        <w:t>ици</w:t>
      </w:r>
      <w:r w:rsidRPr="00787D43">
        <w:rPr>
          <w:sz w:val="28"/>
          <w:szCs w:val="28"/>
        </w:rPr>
        <w:t xml:space="preserve">атором подготовки проекта решения может выступать администрация муниципального образования Тбилисский район, отраслевой функциональный орган администрации муниципального образования Тбилисский район, на который возложены координация и регулирование деятельности в соответствующей сфере управления (отрасли) (далее </w:t>
      </w:r>
      <w:r>
        <w:rPr>
          <w:sz w:val="28"/>
          <w:szCs w:val="28"/>
        </w:rPr>
        <w:t>–</w:t>
      </w:r>
      <w:r w:rsidRPr="00787D43">
        <w:rPr>
          <w:sz w:val="28"/>
          <w:szCs w:val="28"/>
        </w:rPr>
        <w:t xml:space="preserve"> отраслевой орган администрации муниципального образования Тбилисский район), а в случае принятия решения в рамках муниципальной (ведомственной) программы муниципального образования Тбилисский район </w:t>
      </w:r>
      <w:r>
        <w:rPr>
          <w:sz w:val="28"/>
          <w:szCs w:val="28"/>
        </w:rPr>
        <w:t>–</w:t>
      </w:r>
      <w:r w:rsidRPr="00787D43">
        <w:rPr>
          <w:sz w:val="28"/>
          <w:szCs w:val="28"/>
        </w:rPr>
        <w:t xml:space="preserve"> предполагаемый отраслевой орган администрации муниципального образования Тбилисский</w:t>
      </w:r>
      <w:proofErr w:type="gramEnd"/>
      <w:r w:rsidRPr="00787D43">
        <w:rPr>
          <w:sz w:val="28"/>
          <w:szCs w:val="28"/>
        </w:rPr>
        <w:t xml:space="preserve"> район </w:t>
      </w:r>
      <w:r>
        <w:rPr>
          <w:sz w:val="28"/>
          <w:szCs w:val="28"/>
        </w:rPr>
        <w:t>–</w:t>
      </w:r>
      <w:r w:rsidRPr="00787D43">
        <w:rPr>
          <w:sz w:val="28"/>
          <w:szCs w:val="28"/>
        </w:rPr>
        <w:t xml:space="preserve"> главный распорядитель (распорядитель) средств местного бюджета по мероприятию муниципальной программы муниципального образования Тбилисский район, в рамках которой планируется осуществление бюджетных инвестиций (далее </w:t>
      </w:r>
      <w:r>
        <w:rPr>
          <w:sz w:val="28"/>
          <w:szCs w:val="28"/>
        </w:rPr>
        <w:t>–</w:t>
      </w:r>
      <w:r w:rsidRPr="00787D43">
        <w:rPr>
          <w:sz w:val="28"/>
          <w:szCs w:val="28"/>
        </w:rPr>
        <w:t xml:space="preserve"> инициатор).</w:t>
      </w:r>
    </w:p>
    <w:p w:rsidR="00DC69ED" w:rsidRPr="00787D43" w:rsidRDefault="00DC69ED" w:rsidP="00DC69ED">
      <w:pPr>
        <w:pStyle w:val="3"/>
        <w:numPr>
          <w:ilvl w:val="1"/>
          <w:numId w:val="2"/>
        </w:numPr>
        <w:shd w:val="clear" w:color="auto" w:fill="auto"/>
        <w:spacing w:after="0" w:line="322" w:lineRule="exact"/>
        <w:ind w:left="20" w:right="20" w:firstLine="740"/>
        <w:jc w:val="both"/>
        <w:rPr>
          <w:sz w:val="28"/>
          <w:szCs w:val="28"/>
        </w:rPr>
      </w:pPr>
      <w:r w:rsidRPr="00787D43">
        <w:rPr>
          <w:sz w:val="28"/>
          <w:szCs w:val="28"/>
        </w:rPr>
        <w:t xml:space="preserve"> Не допускается при исполнении местного бюджета предоставление инвестиций на строительство, реконструкцию, в том числе с элементами реставрации, техническое перевооружение объекта капитального строительства, в отношении которых принято решение о предоставлении субсидий на капитальные вложения.</w:t>
      </w:r>
    </w:p>
    <w:p w:rsidR="00DC69ED" w:rsidRDefault="00DC69ED" w:rsidP="00DC69ED">
      <w:pPr>
        <w:pStyle w:val="3"/>
        <w:shd w:val="clear" w:color="auto" w:fill="auto"/>
        <w:tabs>
          <w:tab w:val="left" w:pos="3364"/>
          <w:tab w:val="right" w:pos="4486"/>
          <w:tab w:val="left" w:pos="4629"/>
          <w:tab w:val="right" w:pos="7980"/>
          <w:tab w:val="right" w:pos="9637"/>
        </w:tabs>
        <w:spacing w:after="0" w:line="322" w:lineRule="exact"/>
        <w:ind w:left="20" w:right="20" w:firstLine="740"/>
        <w:jc w:val="both"/>
        <w:rPr>
          <w:sz w:val="28"/>
          <w:szCs w:val="28"/>
        </w:rPr>
      </w:pPr>
      <w:proofErr w:type="gramStart"/>
      <w:r w:rsidRPr="00787D43">
        <w:rPr>
          <w:sz w:val="28"/>
          <w:szCs w:val="28"/>
        </w:rPr>
        <w:t xml:space="preserve">Принятие решения о предоставлении инвестиций на строительство, реконструкцию, в том </w:t>
      </w:r>
      <w:r>
        <w:rPr>
          <w:sz w:val="28"/>
          <w:szCs w:val="28"/>
        </w:rPr>
        <w:t xml:space="preserve">числе </w:t>
      </w:r>
      <w:r w:rsidRPr="00787D43">
        <w:rPr>
          <w:sz w:val="28"/>
          <w:szCs w:val="28"/>
        </w:rPr>
        <w:t xml:space="preserve">с </w:t>
      </w:r>
      <w:r w:rsidRPr="00787D43">
        <w:rPr>
          <w:sz w:val="28"/>
          <w:szCs w:val="28"/>
        </w:rPr>
        <w:tab/>
        <w:t>элементами</w:t>
      </w:r>
      <w:r>
        <w:rPr>
          <w:sz w:val="28"/>
          <w:szCs w:val="28"/>
        </w:rPr>
        <w:t xml:space="preserve"> </w:t>
      </w:r>
      <w:r w:rsidRPr="00787D43">
        <w:rPr>
          <w:sz w:val="28"/>
          <w:szCs w:val="28"/>
        </w:rPr>
        <w:t>реставрации,</w:t>
      </w:r>
      <w:r>
        <w:rPr>
          <w:sz w:val="28"/>
          <w:szCs w:val="28"/>
        </w:rPr>
        <w:t xml:space="preserve"> </w:t>
      </w:r>
      <w:r w:rsidRPr="00787D43">
        <w:rPr>
          <w:sz w:val="28"/>
          <w:szCs w:val="28"/>
        </w:rPr>
        <w:t>техническое</w:t>
      </w:r>
      <w:r>
        <w:rPr>
          <w:sz w:val="28"/>
          <w:szCs w:val="28"/>
        </w:rPr>
        <w:t xml:space="preserve"> </w:t>
      </w:r>
      <w:r w:rsidRPr="00787D43">
        <w:rPr>
          <w:sz w:val="28"/>
          <w:szCs w:val="28"/>
        </w:rPr>
        <w:t>перевооружение объекта капитального строительства, по которому было принято решение о предоставлении субсидии на осуществление капитальных вложений, осуществляется после признания утратившим силу этого решения, либо путем внесения в него изменений, связанных с изменением формы предоставления бюджетных средств (субсидий на бюджетные инвестиции).</w:t>
      </w:r>
      <w:proofErr w:type="gramEnd"/>
    </w:p>
    <w:p w:rsidR="00DC69ED" w:rsidRPr="00787D43" w:rsidRDefault="00DC69ED" w:rsidP="00DC69ED">
      <w:pPr>
        <w:pStyle w:val="3"/>
        <w:numPr>
          <w:ilvl w:val="1"/>
          <w:numId w:val="2"/>
        </w:numPr>
        <w:shd w:val="clear" w:color="auto" w:fill="auto"/>
        <w:tabs>
          <w:tab w:val="left" w:pos="851"/>
          <w:tab w:val="right" w:pos="1560"/>
          <w:tab w:val="left" w:pos="4629"/>
          <w:tab w:val="right" w:pos="9498"/>
          <w:tab w:val="right" w:pos="9637"/>
        </w:tabs>
        <w:spacing w:after="0" w:line="322" w:lineRule="exact"/>
        <w:ind w:right="20" w:firstLine="851"/>
        <w:jc w:val="both"/>
        <w:rPr>
          <w:sz w:val="28"/>
          <w:szCs w:val="28"/>
        </w:rPr>
      </w:pPr>
      <w:proofErr w:type="gramStart"/>
      <w:r w:rsidRPr="00787D43">
        <w:rPr>
          <w:sz w:val="28"/>
          <w:szCs w:val="28"/>
        </w:rPr>
        <w:t>Отбор объектов капитального строительст</w:t>
      </w:r>
      <w:r>
        <w:rPr>
          <w:sz w:val="28"/>
          <w:szCs w:val="28"/>
        </w:rPr>
        <w:t xml:space="preserve">ва, в </w:t>
      </w:r>
      <w:r w:rsidRPr="00787D43">
        <w:rPr>
          <w:sz w:val="28"/>
          <w:szCs w:val="28"/>
        </w:rPr>
        <w:t>стро</w:t>
      </w:r>
      <w:r>
        <w:rPr>
          <w:sz w:val="28"/>
          <w:szCs w:val="28"/>
        </w:rPr>
        <w:t xml:space="preserve">ительство, реконструкцию, в том </w:t>
      </w:r>
      <w:r w:rsidRPr="00787D43">
        <w:rPr>
          <w:sz w:val="28"/>
          <w:szCs w:val="28"/>
        </w:rPr>
        <w:t>числе с элементами реставрации,</w:t>
      </w:r>
      <w:r>
        <w:rPr>
          <w:sz w:val="28"/>
          <w:szCs w:val="28"/>
        </w:rPr>
        <w:t xml:space="preserve"> </w:t>
      </w:r>
      <w:r w:rsidRPr="00787D43">
        <w:rPr>
          <w:sz w:val="28"/>
          <w:szCs w:val="28"/>
        </w:rPr>
        <w:t xml:space="preserve">техническое </w:t>
      </w:r>
      <w:r>
        <w:rPr>
          <w:sz w:val="28"/>
          <w:szCs w:val="28"/>
        </w:rPr>
        <w:t>п</w:t>
      </w:r>
      <w:r w:rsidRPr="00787D43">
        <w:rPr>
          <w:sz w:val="28"/>
          <w:szCs w:val="28"/>
        </w:rPr>
        <w:t>еревооружение которых необходимо осуществлять инвестиции, производится с учетом приоритетов и целей развития муниципального</w:t>
      </w:r>
      <w:r>
        <w:rPr>
          <w:sz w:val="28"/>
          <w:szCs w:val="28"/>
        </w:rPr>
        <w:t xml:space="preserve"> </w:t>
      </w:r>
      <w:r w:rsidRPr="00787D43">
        <w:rPr>
          <w:sz w:val="28"/>
          <w:szCs w:val="28"/>
        </w:rPr>
        <w:t xml:space="preserve">образования Тбилисский район исходя </w:t>
      </w:r>
      <w:r>
        <w:rPr>
          <w:sz w:val="28"/>
          <w:szCs w:val="28"/>
        </w:rPr>
        <w:t xml:space="preserve">из прогнозов </w:t>
      </w:r>
      <w:r w:rsidRPr="00787D43">
        <w:rPr>
          <w:sz w:val="28"/>
          <w:szCs w:val="28"/>
        </w:rPr>
        <w:t>и программ социально</w:t>
      </w:r>
      <w:r w:rsidRPr="00787D43">
        <w:rPr>
          <w:sz w:val="28"/>
          <w:szCs w:val="28"/>
        </w:rPr>
        <w:softHyphen/>
        <w:t>-экономического развития муниципального образования Тбилисский район и стратегий развития на среднесрочный и долгосрочный периоды.</w:t>
      </w:r>
      <w:proofErr w:type="gramEnd"/>
    </w:p>
    <w:p w:rsidR="00DC69ED" w:rsidRPr="00787D43" w:rsidRDefault="00DC69ED" w:rsidP="00DC69ED">
      <w:pPr>
        <w:pStyle w:val="3"/>
        <w:shd w:val="clear" w:color="auto" w:fill="auto"/>
        <w:tabs>
          <w:tab w:val="left" w:pos="1276"/>
          <w:tab w:val="right" w:pos="4486"/>
          <w:tab w:val="left" w:pos="4634"/>
          <w:tab w:val="right" w:pos="7980"/>
          <w:tab w:val="right" w:pos="9637"/>
        </w:tabs>
        <w:spacing w:after="0" w:line="322" w:lineRule="exact"/>
        <w:ind w:left="760" w:right="20"/>
        <w:jc w:val="both"/>
        <w:rPr>
          <w:sz w:val="28"/>
          <w:szCs w:val="28"/>
        </w:rPr>
      </w:pPr>
    </w:p>
    <w:p w:rsidR="00DC69ED" w:rsidRPr="00787D43" w:rsidRDefault="00DC69ED" w:rsidP="00DC69ED">
      <w:pPr>
        <w:pStyle w:val="3"/>
        <w:numPr>
          <w:ilvl w:val="0"/>
          <w:numId w:val="2"/>
        </w:numPr>
        <w:shd w:val="clear" w:color="auto" w:fill="auto"/>
        <w:tabs>
          <w:tab w:val="left" w:pos="3262"/>
        </w:tabs>
        <w:spacing w:after="0" w:line="260" w:lineRule="exact"/>
        <w:ind w:left="2940"/>
        <w:jc w:val="both"/>
        <w:rPr>
          <w:sz w:val="28"/>
          <w:szCs w:val="28"/>
        </w:rPr>
      </w:pPr>
      <w:r w:rsidRPr="00787D43">
        <w:rPr>
          <w:sz w:val="28"/>
          <w:szCs w:val="28"/>
        </w:rPr>
        <w:lastRenderedPageBreak/>
        <w:t>Подготовка проекта решения</w:t>
      </w:r>
    </w:p>
    <w:p w:rsidR="00DC69ED" w:rsidRPr="00787D43" w:rsidRDefault="00DC69ED" w:rsidP="00DC69ED">
      <w:pPr>
        <w:pStyle w:val="3"/>
        <w:shd w:val="clear" w:color="auto" w:fill="auto"/>
        <w:tabs>
          <w:tab w:val="left" w:pos="3262"/>
        </w:tabs>
        <w:spacing w:after="0" w:line="260" w:lineRule="exact"/>
        <w:ind w:left="2940"/>
        <w:jc w:val="both"/>
        <w:rPr>
          <w:sz w:val="28"/>
          <w:szCs w:val="28"/>
        </w:rPr>
      </w:pPr>
    </w:p>
    <w:p w:rsidR="00DC69ED" w:rsidRPr="00787D43" w:rsidRDefault="00DC69ED" w:rsidP="00DC69ED">
      <w:pPr>
        <w:pStyle w:val="3"/>
        <w:numPr>
          <w:ilvl w:val="1"/>
          <w:numId w:val="2"/>
        </w:numPr>
        <w:shd w:val="clear" w:color="auto" w:fill="auto"/>
        <w:spacing w:after="0" w:line="322" w:lineRule="exact"/>
        <w:ind w:left="20" w:right="20" w:firstLine="720"/>
        <w:jc w:val="both"/>
        <w:rPr>
          <w:sz w:val="28"/>
          <w:szCs w:val="28"/>
        </w:rPr>
      </w:pPr>
      <w:r w:rsidRPr="00787D43">
        <w:rPr>
          <w:sz w:val="28"/>
          <w:szCs w:val="28"/>
        </w:rPr>
        <w:t xml:space="preserve"> Инициатор подготавливает проект решения в форме проекта постановления администрации муниципального образования Тбилисский район.</w:t>
      </w:r>
    </w:p>
    <w:p w:rsidR="00DC69ED" w:rsidRPr="00787D43" w:rsidRDefault="00DC69ED" w:rsidP="00DC69ED">
      <w:pPr>
        <w:pStyle w:val="3"/>
        <w:shd w:val="clear" w:color="auto" w:fill="auto"/>
        <w:spacing w:after="0" w:line="322" w:lineRule="exact"/>
        <w:ind w:left="20" w:right="20" w:firstLine="720"/>
        <w:jc w:val="both"/>
        <w:rPr>
          <w:sz w:val="28"/>
          <w:szCs w:val="28"/>
        </w:rPr>
      </w:pPr>
      <w:r w:rsidRPr="00787D43">
        <w:rPr>
          <w:sz w:val="28"/>
          <w:szCs w:val="28"/>
        </w:rPr>
        <w:t>В случае принятия решения в рамках муниципальной (ведомственной) программы муниципального образования Тбилисский район инициатор включает проект решения в соответствующую муниципальную (ведомственную) программу муниципального образования Тбилисский район и согласовывает его с координатором муниципальной (ведомственной) программы муниципального образования Тбилисский район в случае, если он не является одновременно ее координатором.</w:t>
      </w:r>
    </w:p>
    <w:p w:rsidR="00DC69ED" w:rsidRPr="00787D43" w:rsidRDefault="00DC69ED" w:rsidP="00DC69ED">
      <w:pPr>
        <w:pStyle w:val="3"/>
        <w:shd w:val="clear" w:color="auto" w:fill="auto"/>
        <w:spacing w:after="0" w:line="322" w:lineRule="exact"/>
        <w:ind w:left="20" w:right="20" w:firstLine="720"/>
        <w:jc w:val="both"/>
        <w:rPr>
          <w:sz w:val="28"/>
          <w:szCs w:val="28"/>
        </w:rPr>
      </w:pPr>
      <w:r w:rsidRPr="00787D43">
        <w:rPr>
          <w:sz w:val="28"/>
          <w:szCs w:val="28"/>
        </w:rPr>
        <w:t>Принятие решения в рамках муниципальных (ведомственных) программ муниципального образования Тбилисский район оформляется путем дополнения муниципальных (ведомственных) программ муниципального образования Тбилисский район соответствующим приложением.</w:t>
      </w:r>
    </w:p>
    <w:p w:rsidR="00DC69ED" w:rsidRPr="00787D43" w:rsidRDefault="00DC69ED" w:rsidP="00DC69ED">
      <w:pPr>
        <w:pStyle w:val="3"/>
        <w:shd w:val="clear" w:color="auto" w:fill="auto"/>
        <w:spacing w:after="0" w:line="322" w:lineRule="exact"/>
        <w:ind w:left="20" w:right="20" w:firstLine="720"/>
        <w:jc w:val="both"/>
        <w:rPr>
          <w:sz w:val="28"/>
          <w:szCs w:val="28"/>
        </w:rPr>
      </w:pPr>
      <w:r w:rsidRPr="00787D43">
        <w:rPr>
          <w:sz w:val="28"/>
          <w:szCs w:val="28"/>
        </w:rPr>
        <w:t>В проект решения может быть включено несколько объектов капитального строительства.</w:t>
      </w:r>
    </w:p>
    <w:p w:rsidR="00DC69ED" w:rsidRPr="00787D43" w:rsidRDefault="00DC69ED" w:rsidP="00DC69ED">
      <w:pPr>
        <w:pStyle w:val="3"/>
        <w:numPr>
          <w:ilvl w:val="1"/>
          <w:numId w:val="2"/>
        </w:numPr>
        <w:shd w:val="clear" w:color="auto" w:fill="auto"/>
        <w:spacing w:after="0" w:line="322" w:lineRule="exact"/>
        <w:ind w:left="20" w:right="20" w:firstLine="720"/>
        <w:jc w:val="both"/>
        <w:rPr>
          <w:sz w:val="28"/>
          <w:szCs w:val="28"/>
        </w:rPr>
      </w:pPr>
      <w:r w:rsidRPr="00787D43">
        <w:rPr>
          <w:sz w:val="28"/>
          <w:szCs w:val="28"/>
        </w:rPr>
        <w:t xml:space="preserve"> Проект решения должен содержать следующую информацию в отношении каждого объекта капитального строительства:</w:t>
      </w:r>
    </w:p>
    <w:p w:rsidR="00DC69ED" w:rsidRPr="00787D43" w:rsidRDefault="00DC69ED" w:rsidP="00DC69ED">
      <w:pPr>
        <w:pStyle w:val="3"/>
        <w:shd w:val="clear" w:color="auto" w:fill="auto"/>
        <w:spacing w:after="0" w:line="322" w:lineRule="exact"/>
        <w:ind w:right="20" w:firstLine="740"/>
        <w:jc w:val="both"/>
        <w:rPr>
          <w:sz w:val="28"/>
          <w:szCs w:val="28"/>
        </w:rPr>
      </w:pPr>
      <w:r w:rsidRPr="00787D43">
        <w:rPr>
          <w:sz w:val="28"/>
          <w:szCs w:val="28"/>
        </w:rPr>
        <w:t xml:space="preserve"> </w:t>
      </w:r>
      <w:proofErr w:type="gramStart"/>
      <w:r w:rsidRPr="00787D43">
        <w:rPr>
          <w:sz w:val="28"/>
          <w:szCs w:val="28"/>
        </w:rPr>
        <w:t xml:space="preserve">наименование объекта капитального строительства согласно проектной документации (или предполагаемое наименование объекта капитального строительства </w:t>
      </w:r>
      <w:r>
        <w:rPr>
          <w:sz w:val="28"/>
          <w:szCs w:val="28"/>
        </w:rPr>
        <w:t>–</w:t>
      </w:r>
      <w:r w:rsidRPr="00787D43">
        <w:rPr>
          <w:sz w:val="28"/>
          <w:szCs w:val="28"/>
        </w:rPr>
        <w:t xml:space="preserve">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w:t>
      </w:r>
      <w:proofErr w:type="gramEnd"/>
    </w:p>
    <w:p w:rsidR="00DC69ED" w:rsidRPr="00787D43" w:rsidRDefault="00DC69ED" w:rsidP="00DC69ED">
      <w:pPr>
        <w:pStyle w:val="3"/>
        <w:shd w:val="clear" w:color="auto" w:fill="auto"/>
        <w:spacing w:after="0" w:line="322" w:lineRule="exact"/>
        <w:ind w:right="20" w:firstLine="740"/>
        <w:jc w:val="both"/>
        <w:rPr>
          <w:sz w:val="28"/>
          <w:szCs w:val="28"/>
        </w:rPr>
      </w:pPr>
      <w:r w:rsidRPr="00787D43">
        <w:rPr>
          <w:sz w:val="28"/>
          <w:szCs w:val="28"/>
        </w:rPr>
        <w:t>направление инвестирования (цель осуществления бюджетных инвестиций): строительство, реконструкция, в том числе с элементами реставрации, техническое перевооружение;</w:t>
      </w:r>
    </w:p>
    <w:p w:rsidR="00DC69ED" w:rsidRPr="00787D43" w:rsidRDefault="00DC69ED" w:rsidP="00DC69ED">
      <w:pPr>
        <w:pStyle w:val="3"/>
        <w:shd w:val="clear" w:color="auto" w:fill="auto"/>
        <w:spacing w:after="0" w:line="322" w:lineRule="exact"/>
        <w:jc w:val="both"/>
        <w:rPr>
          <w:sz w:val="28"/>
          <w:szCs w:val="28"/>
        </w:rPr>
      </w:pPr>
      <w:r>
        <w:rPr>
          <w:sz w:val="28"/>
          <w:szCs w:val="28"/>
        </w:rPr>
        <w:t xml:space="preserve">          </w:t>
      </w:r>
      <w:r w:rsidRPr="00787D43">
        <w:rPr>
          <w:sz w:val="28"/>
          <w:szCs w:val="28"/>
        </w:rPr>
        <w:t>наименование муниципального заказчика;</w:t>
      </w:r>
    </w:p>
    <w:p w:rsidR="00DC69ED" w:rsidRPr="00787D43" w:rsidRDefault="00DC69ED" w:rsidP="00DC69ED">
      <w:pPr>
        <w:pStyle w:val="3"/>
        <w:shd w:val="clear" w:color="auto" w:fill="auto"/>
        <w:spacing w:after="0" w:line="322" w:lineRule="exact"/>
        <w:ind w:left="740"/>
        <w:jc w:val="both"/>
        <w:rPr>
          <w:sz w:val="28"/>
          <w:szCs w:val="28"/>
        </w:rPr>
      </w:pPr>
      <w:r>
        <w:rPr>
          <w:sz w:val="28"/>
          <w:szCs w:val="28"/>
        </w:rPr>
        <w:t>н</w:t>
      </w:r>
      <w:r w:rsidRPr="00787D43">
        <w:rPr>
          <w:sz w:val="28"/>
          <w:szCs w:val="28"/>
        </w:rPr>
        <w:t>аименование застройщика;</w:t>
      </w:r>
    </w:p>
    <w:p w:rsidR="00DC69ED" w:rsidRPr="00787D43" w:rsidRDefault="00DC69ED" w:rsidP="00DC69ED">
      <w:pPr>
        <w:pStyle w:val="3"/>
        <w:shd w:val="clear" w:color="auto" w:fill="auto"/>
        <w:spacing w:after="0" w:line="322" w:lineRule="exact"/>
        <w:ind w:right="20" w:firstLine="740"/>
        <w:jc w:val="both"/>
        <w:rPr>
          <w:sz w:val="28"/>
          <w:szCs w:val="28"/>
        </w:rPr>
      </w:pPr>
      <w:r w:rsidRPr="00787D43">
        <w:rPr>
          <w:sz w:val="28"/>
          <w:szCs w:val="28"/>
        </w:rPr>
        <w:t>мощность (прирост мощности) объекта капитального строительства, подлежащая вводу;</w:t>
      </w:r>
    </w:p>
    <w:p w:rsidR="00DC69ED" w:rsidRPr="00787D43" w:rsidRDefault="00DC69ED" w:rsidP="00DC69ED">
      <w:pPr>
        <w:pStyle w:val="3"/>
        <w:shd w:val="clear" w:color="auto" w:fill="auto"/>
        <w:spacing w:after="0" w:line="322" w:lineRule="exact"/>
        <w:ind w:left="740"/>
        <w:jc w:val="both"/>
        <w:rPr>
          <w:sz w:val="28"/>
          <w:szCs w:val="28"/>
        </w:rPr>
      </w:pPr>
      <w:r w:rsidRPr="00787D43">
        <w:rPr>
          <w:sz w:val="28"/>
          <w:szCs w:val="28"/>
        </w:rPr>
        <w:t>срок ввода в эксплуатацию объекта капитального строительства;</w:t>
      </w:r>
    </w:p>
    <w:p w:rsidR="00DC69ED" w:rsidRPr="00787D43" w:rsidRDefault="00DC69ED" w:rsidP="00DC69ED">
      <w:pPr>
        <w:pStyle w:val="3"/>
        <w:shd w:val="clear" w:color="auto" w:fill="auto"/>
        <w:spacing w:after="0" w:line="322" w:lineRule="exact"/>
        <w:ind w:right="20" w:firstLine="740"/>
        <w:jc w:val="both"/>
        <w:rPr>
          <w:sz w:val="28"/>
          <w:szCs w:val="28"/>
        </w:rPr>
      </w:pPr>
      <w:r w:rsidRPr="00787D43">
        <w:rPr>
          <w:sz w:val="28"/>
          <w:szCs w:val="28"/>
        </w:rPr>
        <w:t>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 (с распределением по годам реализации бюджетных инвестиций, предоставляемых в объекты капитального строительства);</w:t>
      </w:r>
    </w:p>
    <w:p w:rsidR="00DC69ED" w:rsidRPr="00787D43" w:rsidRDefault="00DC69ED" w:rsidP="00DC69ED">
      <w:pPr>
        <w:pStyle w:val="3"/>
        <w:shd w:val="clear" w:color="auto" w:fill="auto"/>
        <w:spacing w:after="0" w:line="322" w:lineRule="exact"/>
        <w:ind w:right="20" w:firstLine="740"/>
        <w:jc w:val="both"/>
        <w:rPr>
          <w:sz w:val="28"/>
          <w:szCs w:val="28"/>
        </w:rPr>
      </w:pPr>
      <w:r w:rsidRPr="00787D43">
        <w:rPr>
          <w:sz w:val="28"/>
          <w:szCs w:val="28"/>
        </w:rPr>
        <w:t>об</w:t>
      </w:r>
      <w:r w:rsidRPr="00787D43">
        <w:rPr>
          <w:rStyle w:val="1"/>
          <w:sz w:val="28"/>
          <w:szCs w:val="28"/>
          <w:u w:val="none"/>
        </w:rPr>
        <w:t>щи</w:t>
      </w:r>
      <w:r w:rsidRPr="00787D43">
        <w:rPr>
          <w:sz w:val="28"/>
          <w:szCs w:val="28"/>
        </w:rPr>
        <w:t>й (предельный) объем инвестиций, предоставляемых на реализацию объекта капитального строительства (с распределением по годам реализации бюджетных инвестиций, предоставляемых в объекты капитального строительства).</w:t>
      </w:r>
    </w:p>
    <w:p w:rsidR="00DC69ED" w:rsidRPr="00787D43" w:rsidRDefault="00DC69ED" w:rsidP="00DC69ED">
      <w:pPr>
        <w:pStyle w:val="3"/>
        <w:shd w:val="clear" w:color="auto" w:fill="auto"/>
        <w:spacing w:after="0" w:line="322" w:lineRule="exact"/>
        <w:ind w:left="20" w:right="20" w:firstLine="720"/>
        <w:jc w:val="both"/>
        <w:rPr>
          <w:sz w:val="28"/>
          <w:szCs w:val="28"/>
        </w:rPr>
      </w:pPr>
      <w:proofErr w:type="gramStart"/>
      <w:r w:rsidRPr="00787D43">
        <w:rPr>
          <w:sz w:val="28"/>
          <w:szCs w:val="28"/>
        </w:rPr>
        <w:t xml:space="preserve">Информация об объекте капитального строительства дополняется справочно  сведениями об объеме бюджетных ассигнований на оплату денежных обязательств получателей средств местного бюджета, не исполненных в предшествующем периоде в связи с отсутствием возможности их финансового обеспечения, а также о финансовом обеспечении работ, не </w:t>
      </w:r>
      <w:r w:rsidRPr="00787D43">
        <w:rPr>
          <w:sz w:val="28"/>
          <w:szCs w:val="28"/>
        </w:rPr>
        <w:lastRenderedPageBreak/>
        <w:t>исполненных в предшествующем периоде, в том числе в связи с расторжением муниципального контракта (договора) и направлением требования о возврате перечисленного</w:t>
      </w:r>
      <w:proofErr w:type="gramEnd"/>
      <w:r w:rsidRPr="00787D43">
        <w:rPr>
          <w:sz w:val="28"/>
          <w:szCs w:val="28"/>
        </w:rPr>
        <w:t xml:space="preserve"> аванса с указанием объема инвестиций в рублях (в случае их возникновения).</w:t>
      </w:r>
    </w:p>
    <w:p w:rsidR="00DC69ED" w:rsidRPr="00787D43" w:rsidRDefault="00DC69ED" w:rsidP="00DC69ED">
      <w:pPr>
        <w:pStyle w:val="3"/>
        <w:numPr>
          <w:ilvl w:val="1"/>
          <w:numId w:val="2"/>
        </w:numPr>
        <w:shd w:val="clear" w:color="auto" w:fill="auto"/>
        <w:spacing w:after="0" w:line="322" w:lineRule="exact"/>
        <w:ind w:left="20" w:right="20" w:firstLine="720"/>
        <w:jc w:val="both"/>
        <w:rPr>
          <w:sz w:val="28"/>
          <w:szCs w:val="28"/>
        </w:rPr>
      </w:pPr>
      <w:r w:rsidRPr="00787D43">
        <w:rPr>
          <w:sz w:val="28"/>
          <w:szCs w:val="28"/>
        </w:rPr>
        <w:t xml:space="preserve"> В проекте решения информация об объектах капитального строительства должна отображаться согласно </w:t>
      </w:r>
      <w:r w:rsidRPr="00787D43">
        <w:rPr>
          <w:rStyle w:val="1"/>
          <w:sz w:val="28"/>
          <w:szCs w:val="28"/>
          <w:u w:val="none"/>
        </w:rPr>
        <w:t>приложению</w:t>
      </w:r>
      <w:r w:rsidRPr="00787D43">
        <w:rPr>
          <w:sz w:val="28"/>
          <w:szCs w:val="28"/>
        </w:rPr>
        <w:t xml:space="preserve"> к настоящему Порядку.</w:t>
      </w:r>
    </w:p>
    <w:p w:rsidR="00DC69ED" w:rsidRPr="00787D43" w:rsidRDefault="00DC69ED" w:rsidP="00DC69ED">
      <w:pPr>
        <w:pStyle w:val="3"/>
        <w:numPr>
          <w:ilvl w:val="1"/>
          <w:numId w:val="2"/>
        </w:numPr>
        <w:shd w:val="clear" w:color="auto" w:fill="auto"/>
        <w:spacing w:after="0" w:line="322" w:lineRule="exact"/>
        <w:ind w:left="20" w:right="20" w:firstLine="720"/>
        <w:jc w:val="both"/>
        <w:rPr>
          <w:sz w:val="28"/>
          <w:szCs w:val="28"/>
        </w:rPr>
      </w:pPr>
      <w:r w:rsidRPr="00787D43">
        <w:rPr>
          <w:sz w:val="28"/>
          <w:szCs w:val="28"/>
        </w:rPr>
        <w:t xml:space="preserve"> </w:t>
      </w:r>
      <w:proofErr w:type="gramStart"/>
      <w:r w:rsidRPr="00787D43">
        <w:rPr>
          <w:sz w:val="28"/>
          <w:szCs w:val="28"/>
        </w:rPr>
        <w:t>При принятии решений, предусматривающих создание объектов муниципального значения за счет средств местного бюджета, подлежащих отображению в документах территориального планирования муниципального образования Тбилисский район, но не предусмотренных указанными документами территориального планирования муниципального образования Тбилисский район, отдел архитектуры управления по ЖКХ, строительству, архитектуре администрации муниципального образования Тбилисский район обеспечивает внесение соответствующих изменений в указанные документы территориального планирования муниципального образования Тбилисский район в</w:t>
      </w:r>
      <w:proofErr w:type="gramEnd"/>
      <w:r w:rsidRPr="00787D43">
        <w:rPr>
          <w:sz w:val="28"/>
          <w:szCs w:val="28"/>
        </w:rPr>
        <w:t xml:space="preserve"> пятимесячный срок </w:t>
      </w:r>
      <w:proofErr w:type="gramStart"/>
      <w:r w:rsidRPr="00787D43">
        <w:rPr>
          <w:sz w:val="28"/>
          <w:szCs w:val="28"/>
        </w:rPr>
        <w:t>с даты принятия</w:t>
      </w:r>
      <w:proofErr w:type="gramEnd"/>
      <w:r w:rsidRPr="00787D43">
        <w:rPr>
          <w:sz w:val="28"/>
          <w:szCs w:val="28"/>
        </w:rPr>
        <w:t xml:space="preserve"> таких решений.</w:t>
      </w:r>
    </w:p>
    <w:p w:rsidR="00DC69ED" w:rsidRPr="00787D43" w:rsidRDefault="00DC69ED" w:rsidP="00DC69ED">
      <w:pPr>
        <w:pStyle w:val="3"/>
        <w:numPr>
          <w:ilvl w:val="1"/>
          <w:numId w:val="2"/>
        </w:numPr>
        <w:shd w:val="clear" w:color="auto" w:fill="auto"/>
        <w:spacing w:after="0" w:line="322" w:lineRule="exact"/>
        <w:ind w:left="20" w:right="20" w:firstLine="720"/>
        <w:jc w:val="both"/>
        <w:rPr>
          <w:sz w:val="28"/>
          <w:szCs w:val="28"/>
        </w:rPr>
      </w:pPr>
      <w:r w:rsidRPr="00787D43">
        <w:rPr>
          <w:sz w:val="28"/>
          <w:szCs w:val="28"/>
        </w:rPr>
        <w:t xml:space="preserve"> Внесение изменений в решение осуществляется в соответствии с правилами, установленными настоящим Порядком для его принятия.</w:t>
      </w:r>
    </w:p>
    <w:p w:rsidR="00DC69ED" w:rsidRDefault="00DC69ED" w:rsidP="00DC69ED">
      <w:pPr>
        <w:pStyle w:val="3"/>
        <w:numPr>
          <w:ilvl w:val="1"/>
          <w:numId w:val="2"/>
        </w:numPr>
        <w:shd w:val="clear" w:color="auto" w:fill="auto"/>
        <w:spacing w:after="0" w:line="240" w:lineRule="auto"/>
        <w:ind w:left="20" w:right="20" w:firstLine="720"/>
        <w:jc w:val="both"/>
        <w:rPr>
          <w:sz w:val="28"/>
          <w:szCs w:val="28"/>
        </w:rPr>
      </w:pPr>
      <w:r w:rsidRPr="00787D43">
        <w:rPr>
          <w:sz w:val="28"/>
          <w:szCs w:val="28"/>
        </w:rPr>
        <w:t xml:space="preserve"> Реализация бюджетных инвестиций осуществляется с учетом Положения о бюджетном процессе в муниципальном образовании Тбилисский район, утвержденного решением Совета муниципального образования Тбилисский район   от 30 сентября 2016 года № 152.</w:t>
      </w:r>
    </w:p>
    <w:p w:rsidR="00DC69ED" w:rsidRDefault="00DC69ED" w:rsidP="00DC69ED">
      <w:pPr>
        <w:pStyle w:val="3"/>
        <w:shd w:val="clear" w:color="auto" w:fill="auto"/>
        <w:spacing w:after="0" w:line="240" w:lineRule="auto"/>
        <w:ind w:left="740" w:right="20"/>
        <w:jc w:val="both"/>
        <w:rPr>
          <w:sz w:val="28"/>
          <w:szCs w:val="28"/>
        </w:rPr>
      </w:pPr>
    </w:p>
    <w:p w:rsidR="00DC69ED" w:rsidRDefault="00DC69ED" w:rsidP="00DC69ED">
      <w:pPr>
        <w:pStyle w:val="3"/>
        <w:numPr>
          <w:ilvl w:val="0"/>
          <w:numId w:val="2"/>
        </w:numPr>
        <w:shd w:val="clear" w:color="auto" w:fill="auto"/>
        <w:spacing w:after="0" w:line="240" w:lineRule="auto"/>
        <w:ind w:left="740" w:right="20"/>
        <w:rPr>
          <w:sz w:val="28"/>
          <w:szCs w:val="28"/>
        </w:rPr>
      </w:pPr>
      <w:r w:rsidRPr="001B6E11">
        <w:rPr>
          <w:sz w:val="28"/>
          <w:szCs w:val="28"/>
        </w:rPr>
        <w:t>Порядок отражения бюджетных ассигнований на осуществление бюджетных инвестиций в объекты капитального строительства муниципальной собственности</w:t>
      </w:r>
    </w:p>
    <w:p w:rsidR="00DC69ED" w:rsidRDefault="00DC69ED" w:rsidP="00DC69ED">
      <w:pPr>
        <w:pStyle w:val="3"/>
        <w:shd w:val="clear" w:color="auto" w:fill="auto"/>
        <w:spacing w:after="0" w:line="240" w:lineRule="auto"/>
        <w:ind w:right="20"/>
        <w:rPr>
          <w:sz w:val="28"/>
          <w:szCs w:val="28"/>
        </w:rPr>
      </w:pPr>
    </w:p>
    <w:p w:rsidR="00DC69ED" w:rsidRPr="001B6E11" w:rsidRDefault="00DC69ED" w:rsidP="00DC69ED">
      <w:pPr>
        <w:pStyle w:val="3"/>
        <w:spacing w:after="0" w:line="240" w:lineRule="auto"/>
        <w:ind w:right="20"/>
        <w:jc w:val="both"/>
        <w:rPr>
          <w:sz w:val="28"/>
          <w:szCs w:val="28"/>
        </w:rPr>
      </w:pPr>
      <w:r>
        <w:rPr>
          <w:sz w:val="28"/>
          <w:szCs w:val="28"/>
        </w:rPr>
        <w:t xml:space="preserve">         </w:t>
      </w:r>
      <w:r w:rsidRPr="001B6E11">
        <w:rPr>
          <w:sz w:val="28"/>
          <w:szCs w:val="28"/>
        </w:rPr>
        <w:t xml:space="preserve">3.1. Бюджетные ассигнования на реализацию инвестиций в объекты капитального строительства муниципальной собственности </w:t>
      </w:r>
      <w:r>
        <w:rPr>
          <w:sz w:val="28"/>
          <w:szCs w:val="28"/>
        </w:rPr>
        <w:t>муниципального образования Тбилисский район</w:t>
      </w:r>
      <w:r w:rsidRPr="001B6E11">
        <w:rPr>
          <w:sz w:val="28"/>
          <w:szCs w:val="28"/>
        </w:rPr>
        <w:t xml:space="preserve"> отражаются в решении о бюджете по каждому инвестиционному объекту с присвоением ему номера в структуре </w:t>
      </w:r>
      <w:proofErr w:type="gramStart"/>
      <w:r w:rsidRPr="001B6E11">
        <w:rPr>
          <w:sz w:val="28"/>
          <w:szCs w:val="28"/>
        </w:rPr>
        <w:t>кода целевой статьи бюджетной классификации расходов бюджета</w:t>
      </w:r>
      <w:proofErr w:type="gramEnd"/>
      <w:r w:rsidRPr="001B6E11">
        <w:rPr>
          <w:sz w:val="28"/>
          <w:szCs w:val="28"/>
        </w:rPr>
        <w:t>.</w:t>
      </w:r>
    </w:p>
    <w:p w:rsidR="00DC69ED" w:rsidRDefault="00DC69ED" w:rsidP="00DC69ED">
      <w:pPr>
        <w:pStyle w:val="3"/>
        <w:shd w:val="clear" w:color="auto" w:fill="auto"/>
        <w:spacing w:after="0" w:line="240" w:lineRule="auto"/>
        <w:ind w:right="20"/>
        <w:jc w:val="both"/>
        <w:rPr>
          <w:sz w:val="28"/>
          <w:szCs w:val="28"/>
        </w:rPr>
      </w:pPr>
      <w:r>
        <w:rPr>
          <w:sz w:val="28"/>
          <w:szCs w:val="28"/>
        </w:rPr>
        <w:t xml:space="preserve">         </w:t>
      </w:r>
      <w:r w:rsidRPr="001B6E11">
        <w:rPr>
          <w:sz w:val="28"/>
          <w:szCs w:val="28"/>
        </w:rPr>
        <w:t xml:space="preserve">3.2. При формировании проекта бюджета на очередной финансовый год главный распорядитель бюджетных средств, в пределах доведенных объемов бюджетных ассигнований для распределения по расходам, включает в проект бюджета расходы на бюджетные инвестиции по объектам, утвержденным распоряжением администрации </w:t>
      </w:r>
      <w:r>
        <w:rPr>
          <w:sz w:val="28"/>
          <w:szCs w:val="28"/>
        </w:rPr>
        <w:t>муниципального образования Тбилисский район</w:t>
      </w:r>
      <w:r w:rsidRPr="001B6E11">
        <w:rPr>
          <w:sz w:val="28"/>
          <w:szCs w:val="28"/>
        </w:rPr>
        <w:t>.</w:t>
      </w:r>
    </w:p>
    <w:p w:rsidR="00DC69ED" w:rsidRDefault="00DC69ED" w:rsidP="00DC69ED">
      <w:pPr>
        <w:pStyle w:val="3"/>
        <w:shd w:val="clear" w:color="auto" w:fill="auto"/>
        <w:spacing w:after="0" w:line="240" w:lineRule="auto"/>
        <w:ind w:right="20"/>
        <w:jc w:val="both"/>
        <w:rPr>
          <w:sz w:val="28"/>
          <w:szCs w:val="28"/>
        </w:rPr>
      </w:pPr>
    </w:p>
    <w:p w:rsidR="00DC69ED" w:rsidRDefault="00DC69ED" w:rsidP="00DC69ED">
      <w:pPr>
        <w:pStyle w:val="3"/>
        <w:numPr>
          <w:ilvl w:val="0"/>
          <w:numId w:val="2"/>
        </w:numPr>
        <w:shd w:val="clear" w:color="auto" w:fill="auto"/>
        <w:spacing w:after="0" w:line="240" w:lineRule="auto"/>
        <w:ind w:right="20"/>
        <w:rPr>
          <w:sz w:val="28"/>
          <w:szCs w:val="28"/>
        </w:rPr>
      </w:pPr>
      <w:r w:rsidRPr="001B6E11">
        <w:rPr>
          <w:sz w:val="28"/>
          <w:szCs w:val="28"/>
        </w:rPr>
        <w:t>Условия финансирования объектов инвестиций</w:t>
      </w:r>
    </w:p>
    <w:p w:rsidR="00DC69ED" w:rsidRDefault="00DC69ED" w:rsidP="00DC69ED">
      <w:pPr>
        <w:pStyle w:val="3"/>
        <w:shd w:val="clear" w:color="auto" w:fill="auto"/>
        <w:spacing w:after="0" w:line="240" w:lineRule="auto"/>
        <w:ind w:left="740" w:right="20"/>
        <w:jc w:val="left"/>
        <w:rPr>
          <w:sz w:val="28"/>
          <w:szCs w:val="28"/>
        </w:rPr>
      </w:pPr>
    </w:p>
    <w:p w:rsidR="00DC69ED" w:rsidRPr="001B6E11" w:rsidRDefault="00DC69ED" w:rsidP="00DC69ED">
      <w:pPr>
        <w:pStyle w:val="3"/>
        <w:spacing w:after="0" w:line="240" w:lineRule="auto"/>
        <w:ind w:right="20"/>
        <w:jc w:val="both"/>
        <w:rPr>
          <w:sz w:val="28"/>
          <w:szCs w:val="28"/>
        </w:rPr>
      </w:pPr>
      <w:r>
        <w:rPr>
          <w:sz w:val="28"/>
          <w:szCs w:val="28"/>
        </w:rPr>
        <w:t xml:space="preserve">          </w:t>
      </w:r>
      <w:r w:rsidRPr="001B6E11">
        <w:rPr>
          <w:sz w:val="28"/>
          <w:szCs w:val="28"/>
        </w:rPr>
        <w:t xml:space="preserve">4.1. Финансирование расходов на реализацию инвестиций в объекты капитального строительства осуществляется в соответствии со сводной бюджетной росписью </w:t>
      </w:r>
      <w:r>
        <w:rPr>
          <w:sz w:val="28"/>
          <w:szCs w:val="28"/>
        </w:rPr>
        <w:t>муниципального образования Тбилисский р</w:t>
      </w:r>
      <w:r w:rsidRPr="001B6E11">
        <w:rPr>
          <w:sz w:val="28"/>
          <w:szCs w:val="28"/>
        </w:rPr>
        <w:t>а</w:t>
      </w:r>
      <w:r>
        <w:rPr>
          <w:sz w:val="28"/>
          <w:szCs w:val="28"/>
        </w:rPr>
        <w:t>йон</w:t>
      </w:r>
      <w:r w:rsidRPr="001B6E11">
        <w:rPr>
          <w:sz w:val="28"/>
          <w:szCs w:val="28"/>
        </w:rPr>
        <w:t xml:space="preserve"> в </w:t>
      </w:r>
      <w:proofErr w:type="gramStart"/>
      <w:r w:rsidRPr="001B6E11">
        <w:rPr>
          <w:sz w:val="28"/>
          <w:szCs w:val="28"/>
        </w:rPr>
        <w:t>пределах</w:t>
      </w:r>
      <w:proofErr w:type="gramEnd"/>
      <w:r w:rsidRPr="001B6E11">
        <w:rPr>
          <w:sz w:val="28"/>
          <w:szCs w:val="28"/>
        </w:rPr>
        <w:t xml:space="preserve"> доведенных до главного распорядителя лимитов бюджетных обязательств и объемов бюджетных ассигнований. </w:t>
      </w:r>
    </w:p>
    <w:p w:rsidR="00DC69ED" w:rsidRPr="001B6E11" w:rsidRDefault="00DC69ED" w:rsidP="00DC69ED">
      <w:pPr>
        <w:pStyle w:val="3"/>
        <w:spacing w:after="0" w:line="240" w:lineRule="auto"/>
        <w:ind w:right="20"/>
        <w:jc w:val="both"/>
        <w:rPr>
          <w:sz w:val="28"/>
          <w:szCs w:val="28"/>
        </w:rPr>
      </w:pPr>
      <w:r>
        <w:rPr>
          <w:sz w:val="28"/>
          <w:szCs w:val="28"/>
        </w:rPr>
        <w:lastRenderedPageBreak/>
        <w:t xml:space="preserve">          </w:t>
      </w:r>
      <w:r w:rsidRPr="001B6E11">
        <w:rPr>
          <w:sz w:val="28"/>
          <w:szCs w:val="28"/>
        </w:rPr>
        <w:t xml:space="preserve">4.2. Основанием для размещения заказов на поставки товаров, выполнение работ, оказание услуг для реализации инвестиций является наличие в бюджете </w:t>
      </w:r>
      <w:r>
        <w:rPr>
          <w:sz w:val="28"/>
          <w:szCs w:val="28"/>
        </w:rPr>
        <w:t>муниципального образования Тбилисский район</w:t>
      </w:r>
      <w:r w:rsidRPr="001B6E11">
        <w:rPr>
          <w:sz w:val="28"/>
          <w:szCs w:val="28"/>
        </w:rPr>
        <w:t xml:space="preserve"> средств на инвестиции в объект муниципальной собственности.</w:t>
      </w:r>
    </w:p>
    <w:p w:rsidR="00DC69ED" w:rsidRPr="001B6E11" w:rsidRDefault="00DC69ED" w:rsidP="00DC69ED">
      <w:pPr>
        <w:pStyle w:val="3"/>
        <w:spacing w:after="0" w:line="240" w:lineRule="auto"/>
        <w:ind w:right="20"/>
        <w:jc w:val="both"/>
        <w:rPr>
          <w:sz w:val="28"/>
          <w:szCs w:val="28"/>
        </w:rPr>
      </w:pPr>
      <w:r>
        <w:rPr>
          <w:sz w:val="28"/>
          <w:szCs w:val="28"/>
        </w:rPr>
        <w:t xml:space="preserve">          </w:t>
      </w:r>
      <w:r w:rsidRPr="001B6E11">
        <w:rPr>
          <w:sz w:val="28"/>
          <w:szCs w:val="28"/>
        </w:rPr>
        <w:t xml:space="preserve">4.3. Размещение заказов на поставки товаров, выполнение работ, оказание услуг для муниципальных нужд в отношении объектов инвестиций осуществляется с учетом требований к обеспечению исполнения муниципального контракта, соблюдению размеров авансирования, установленных законодательством Российской Федерации и нормативными правовыми актами </w:t>
      </w:r>
      <w:r>
        <w:rPr>
          <w:sz w:val="28"/>
          <w:szCs w:val="28"/>
        </w:rPr>
        <w:t>муниципального образования Тбилисский район</w:t>
      </w:r>
      <w:r w:rsidRPr="001B6E11">
        <w:rPr>
          <w:sz w:val="28"/>
          <w:szCs w:val="28"/>
        </w:rPr>
        <w:t>.</w:t>
      </w:r>
    </w:p>
    <w:p w:rsidR="00DC69ED" w:rsidRPr="001B6E11" w:rsidRDefault="00DC69ED" w:rsidP="00DC69ED">
      <w:pPr>
        <w:pStyle w:val="3"/>
        <w:tabs>
          <w:tab w:val="left" w:pos="709"/>
        </w:tabs>
        <w:spacing w:after="0" w:line="240" w:lineRule="auto"/>
        <w:ind w:right="20"/>
        <w:jc w:val="both"/>
        <w:rPr>
          <w:sz w:val="28"/>
          <w:szCs w:val="28"/>
        </w:rPr>
      </w:pPr>
      <w:r>
        <w:rPr>
          <w:sz w:val="28"/>
          <w:szCs w:val="28"/>
        </w:rPr>
        <w:t xml:space="preserve">          </w:t>
      </w:r>
      <w:r w:rsidRPr="001B6E11">
        <w:rPr>
          <w:sz w:val="28"/>
          <w:szCs w:val="28"/>
        </w:rPr>
        <w:t>4.4. Финансирование объектов инвестиций осуществляется на основании следующих документов:</w:t>
      </w:r>
    </w:p>
    <w:p w:rsidR="00DC69ED" w:rsidRPr="001B6E11" w:rsidRDefault="00DC69ED" w:rsidP="00DC69ED">
      <w:pPr>
        <w:pStyle w:val="3"/>
        <w:spacing w:after="0" w:line="240" w:lineRule="auto"/>
        <w:ind w:right="20"/>
        <w:jc w:val="both"/>
        <w:rPr>
          <w:sz w:val="28"/>
          <w:szCs w:val="28"/>
        </w:rPr>
      </w:pPr>
      <w:r>
        <w:rPr>
          <w:sz w:val="28"/>
          <w:szCs w:val="28"/>
        </w:rPr>
        <w:t xml:space="preserve">         </w:t>
      </w:r>
      <w:r w:rsidRPr="001B6E11">
        <w:rPr>
          <w:sz w:val="28"/>
          <w:szCs w:val="28"/>
        </w:rPr>
        <w:t>муниципального контракта, заключенного в соответствии с законодательством Российской Федерации с поставщиками товаров, исполнителями работ, услуг;</w:t>
      </w:r>
    </w:p>
    <w:p w:rsidR="00DC69ED" w:rsidRPr="001B6E11" w:rsidRDefault="00DC69ED" w:rsidP="00DC69ED">
      <w:pPr>
        <w:pStyle w:val="3"/>
        <w:spacing w:after="0" w:line="240" w:lineRule="auto"/>
        <w:ind w:right="20"/>
        <w:jc w:val="both"/>
        <w:rPr>
          <w:sz w:val="28"/>
          <w:szCs w:val="28"/>
        </w:rPr>
      </w:pPr>
      <w:r>
        <w:rPr>
          <w:sz w:val="28"/>
          <w:szCs w:val="28"/>
        </w:rPr>
        <w:t xml:space="preserve">         </w:t>
      </w:r>
      <w:proofErr w:type="gramStart"/>
      <w:r w:rsidRPr="001B6E11">
        <w:rPr>
          <w:sz w:val="28"/>
          <w:szCs w:val="28"/>
        </w:rPr>
        <w:t>утвержденной и прошедшей государственную экспертизу проектно-сметной документации при выполнении подрядных работ, утвержденного задания на проектирование при выполнении проектных и изыскательских работ;</w:t>
      </w:r>
      <w:proofErr w:type="gramEnd"/>
    </w:p>
    <w:p w:rsidR="00DC69ED" w:rsidRPr="001B6E11" w:rsidRDefault="00DC69ED" w:rsidP="00DC69ED">
      <w:pPr>
        <w:pStyle w:val="3"/>
        <w:spacing w:after="0" w:line="240" w:lineRule="auto"/>
        <w:ind w:right="20"/>
        <w:jc w:val="both"/>
        <w:rPr>
          <w:sz w:val="28"/>
          <w:szCs w:val="28"/>
        </w:rPr>
      </w:pPr>
      <w:r>
        <w:rPr>
          <w:sz w:val="28"/>
          <w:szCs w:val="28"/>
        </w:rPr>
        <w:t xml:space="preserve">          </w:t>
      </w:r>
      <w:r w:rsidRPr="001B6E11">
        <w:rPr>
          <w:sz w:val="28"/>
          <w:szCs w:val="28"/>
        </w:rPr>
        <w:t>справки о стоимости выполненных работ, услуг и произведенных затратах, акта приемки выполненных работ, услуг и другой первичной документации по учету работ</w:t>
      </w:r>
      <w:r>
        <w:rPr>
          <w:sz w:val="28"/>
          <w:szCs w:val="28"/>
        </w:rPr>
        <w:t xml:space="preserve"> </w:t>
      </w:r>
      <w:r w:rsidRPr="001B6E11">
        <w:rPr>
          <w:sz w:val="28"/>
          <w:szCs w:val="28"/>
        </w:rPr>
        <w:t>в капитальном строительстве по формам, утвержденным федеральной службой государственной статистики.</w:t>
      </w:r>
    </w:p>
    <w:p w:rsidR="00DC69ED" w:rsidRPr="001B6E11" w:rsidRDefault="00DC69ED" w:rsidP="00DC69ED">
      <w:pPr>
        <w:pStyle w:val="3"/>
        <w:spacing w:after="0" w:line="240" w:lineRule="auto"/>
        <w:ind w:right="20"/>
        <w:jc w:val="both"/>
        <w:rPr>
          <w:sz w:val="28"/>
          <w:szCs w:val="28"/>
        </w:rPr>
      </w:pPr>
      <w:r>
        <w:rPr>
          <w:sz w:val="28"/>
          <w:szCs w:val="28"/>
        </w:rPr>
        <w:t xml:space="preserve">           </w:t>
      </w:r>
      <w:r w:rsidRPr="001B6E11">
        <w:rPr>
          <w:sz w:val="28"/>
          <w:szCs w:val="28"/>
        </w:rPr>
        <w:t xml:space="preserve">4.5. Заказчики – застройщики ежеквартально, не позднее 10 числа месяца, следующего за отчетным кварталом, представляют главному распорядителю средств бюджета </w:t>
      </w:r>
      <w:r>
        <w:rPr>
          <w:sz w:val="28"/>
          <w:szCs w:val="28"/>
        </w:rPr>
        <w:t>муниципального образования Тбилисский район</w:t>
      </w:r>
      <w:r w:rsidRPr="001B6E11">
        <w:rPr>
          <w:sz w:val="28"/>
          <w:szCs w:val="28"/>
        </w:rPr>
        <w:t xml:space="preserve"> отчеты об использовании бюджетных средств и об освоении капитальных вложений.</w:t>
      </w:r>
    </w:p>
    <w:p w:rsidR="00DC69ED" w:rsidRDefault="00DC69ED" w:rsidP="00DC69ED">
      <w:pPr>
        <w:pStyle w:val="3"/>
        <w:shd w:val="clear" w:color="auto" w:fill="auto"/>
        <w:spacing w:after="0" w:line="240" w:lineRule="auto"/>
        <w:ind w:right="20"/>
        <w:jc w:val="both"/>
        <w:rPr>
          <w:sz w:val="28"/>
          <w:szCs w:val="28"/>
        </w:rPr>
      </w:pPr>
      <w:r>
        <w:rPr>
          <w:sz w:val="28"/>
          <w:szCs w:val="28"/>
        </w:rPr>
        <w:t xml:space="preserve">          </w:t>
      </w:r>
      <w:r w:rsidRPr="001B6E11">
        <w:rPr>
          <w:sz w:val="28"/>
          <w:szCs w:val="28"/>
        </w:rPr>
        <w:t>В составе отчетной информации представляются фотографии строящихся объектов бюджетных инвестиций.</w:t>
      </w:r>
    </w:p>
    <w:p w:rsidR="00DC69ED" w:rsidRDefault="00DC69ED" w:rsidP="00DC69ED">
      <w:pPr>
        <w:pStyle w:val="3"/>
        <w:shd w:val="clear" w:color="auto" w:fill="auto"/>
        <w:spacing w:after="0" w:line="240" w:lineRule="auto"/>
        <w:ind w:right="20"/>
        <w:jc w:val="both"/>
        <w:rPr>
          <w:sz w:val="28"/>
          <w:szCs w:val="28"/>
        </w:rPr>
      </w:pPr>
    </w:p>
    <w:p w:rsidR="00DC69ED" w:rsidRDefault="00DC69ED" w:rsidP="00DC69ED">
      <w:pPr>
        <w:pStyle w:val="3"/>
        <w:numPr>
          <w:ilvl w:val="0"/>
          <w:numId w:val="2"/>
        </w:numPr>
        <w:shd w:val="clear" w:color="auto" w:fill="auto"/>
        <w:spacing w:after="0" w:line="240" w:lineRule="auto"/>
        <w:ind w:right="20"/>
        <w:rPr>
          <w:sz w:val="28"/>
          <w:szCs w:val="28"/>
        </w:rPr>
      </w:pPr>
      <w:r w:rsidRPr="001B6E11">
        <w:rPr>
          <w:sz w:val="28"/>
          <w:szCs w:val="28"/>
        </w:rPr>
        <w:t xml:space="preserve">Мониторинг, отчет и </w:t>
      </w:r>
      <w:proofErr w:type="gramStart"/>
      <w:r w:rsidRPr="001B6E11">
        <w:rPr>
          <w:sz w:val="28"/>
          <w:szCs w:val="28"/>
        </w:rPr>
        <w:t>контроль за</w:t>
      </w:r>
      <w:proofErr w:type="gramEnd"/>
      <w:r w:rsidRPr="001B6E11">
        <w:rPr>
          <w:sz w:val="28"/>
          <w:szCs w:val="28"/>
        </w:rPr>
        <w:t xml:space="preserve"> использованием </w:t>
      </w:r>
    </w:p>
    <w:p w:rsidR="00DC69ED" w:rsidRDefault="00DC69ED" w:rsidP="00DC69ED">
      <w:pPr>
        <w:pStyle w:val="3"/>
        <w:shd w:val="clear" w:color="auto" w:fill="auto"/>
        <w:spacing w:after="0" w:line="240" w:lineRule="auto"/>
        <w:ind w:right="20"/>
        <w:rPr>
          <w:sz w:val="28"/>
          <w:szCs w:val="28"/>
        </w:rPr>
      </w:pPr>
      <w:r w:rsidRPr="001B6E11">
        <w:rPr>
          <w:sz w:val="28"/>
          <w:szCs w:val="28"/>
        </w:rPr>
        <w:t>бюджетных средств, выделенных на бюджетные инвестиции</w:t>
      </w:r>
    </w:p>
    <w:p w:rsidR="00DC69ED" w:rsidRDefault="00DC69ED" w:rsidP="00DC69ED">
      <w:pPr>
        <w:pStyle w:val="3"/>
        <w:shd w:val="clear" w:color="auto" w:fill="auto"/>
        <w:spacing w:after="0" w:line="240" w:lineRule="auto"/>
        <w:ind w:right="20"/>
        <w:jc w:val="left"/>
        <w:rPr>
          <w:sz w:val="28"/>
          <w:szCs w:val="28"/>
        </w:rPr>
      </w:pPr>
    </w:p>
    <w:p w:rsidR="00DC69ED" w:rsidRDefault="00DC69ED" w:rsidP="00DC69ED">
      <w:pPr>
        <w:pStyle w:val="3"/>
        <w:numPr>
          <w:ilvl w:val="1"/>
          <w:numId w:val="2"/>
        </w:numPr>
        <w:tabs>
          <w:tab w:val="left" w:pos="0"/>
        </w:tabs>
        <w:spacing w:after="0" w:line="240" w:lineRule="auto"/>
        <w:ind w:right="20" w:firstLine="709"/>
        <w:jc w:val="both"/>
        <w:rPr>
          <w:sz w:val="28"/>
          <w:szCs w:val="28"/>
        </w:rPr>
      </w:pPr>
      <w:r>
        <w:rPr>
          <w:sz w:val="28"/>
          <w:szCs w:val="28"/>
        </w:rPr>
        <w:t xml:space="preserve"> </w:t>
      </w:r>
      <w:r w:rsidRPr="006D040E">
        <w:rPr>
          <w:sz w:val="28"/>
          <w:szCs w:val="28"/>
        </w:rPr>
        <w:t xml:space="preserve">Мониторинг и контроль за целевым и эффективным использованием бюджетных средств, выделенных на бюджетные инвестиции, осуществляется администрацией </w:t>
      </w:r>
      <w:r>
        <w:rPr>
          <w:sz w:val="28"/>
          <w:szCs w:val="28"/>
        </w:rPr>
        <w:t>муниципального образования Тбилисский район</w:t>
      </w:r>
      <w:r w:rsidRPr="006D040E">
        <w:rPr>
          <w:sz w:val="28"/>
          <w:szCs w:val="28"/>
        </w:rPr>
        <w:t>, главным</w:t>
      </w:r>
      <w:r>
        <w:rPr>
          <w:sz w:val="28"/>
          <w:szCs w:val="28"/>
        </w:rPr>
        <w:t>и</w:t>
      </w:r>
      <w:r w:rsidRPr="006D040E">
        <w:rPr>
          <w:sz w:val="28"/>
          <w:szCs w:val="28"/>
        </w:rPr>
        <w:t xml:space="preserve"> распорядител</w:t>
      </w:r>
      <w:r>
        <w:rPr>
          <w:sz w:val="28"/>
          <w:szCs w:val="28"/>
        </w:rPr>
        <w:t>ями</w:t>
      </w:r>
      <w:r w:rsidRPr="006D040E">
        <w:rPr>
          <w:sz w:val="28"/>
          <w:szCs w:val="28"/>
        </w:rPr>
        <w:t xml:space="preserve"> бюджетных средств, другими органами в рамках действующего законодательства и в пределах их компетенции в установленном порядке. </w:t>
      </w:r>
    </w:p>
    <w:p w:rsidR="00DC69ED" w:rsidRPr="006D040E" w:rsidRDefault="00DC69ED" w:rsidP="00DC69ED">
      <w:pPr>
        <w:pStyle w:val="3"/>
        <w:tabs>
          <w:tab w:val="left" w:pos="709"/>
        </w:tabs>
        <w:spacing w:after="0" w:line="240" w:lineRule="auto"/>
        <w:ind w:right="20"/>
        <w:jc w:val="both"/>
        <w:rPr>
          <w:sz w:val="28"/>
          <w:szCs w:val="28"/>
        </w:rPr>
      </w:pPr>
      <w:r>
        <w:rPr>
          <w:sz w:val="28"/>
          <w:szCs w:val="28"/>
        </w:rPr>
        <w:t xml:space="preserve">        </w:t>
      </w:r>
      <w:r w:rsidRPr="006D040E">
        <w:rPr>
          <w:sz w:val="28"/>
          <w:szCs w:val="28"/>
        </w:rPr>
        <w:t>Получатели бюджетных средств по требованию указанных органов представляют проектно-сметную документацию, финансовую и иную документацию по строительству объекта.</w:t>
      </w:r>
    </w:p>
    <w:p w:rsidR="00DC69ED" w:rsidRPr="006D040E" w:rsidRDefault="00DC69ED" w:rsidP="00DC69ED">
      <w:pPr>
        <w:pStyle w:val="3"/>
        <w:tabs>
          <w:tab w:val="left" w:pos="709"/>
        </w:tabs>
        <w:spacing w:after="0" w:line="240" w:lineRule="auto"/>
        <w:ind w:right="20"/>
        <w:jc w:val="both"/>
        <w:rPr>
          <w:sz w:val="28"/>
          <w:szCs w:val="28"/>
        </w:rPr>
      </w:pPr>
      <w:r>
        <w:rPr>
          <w:sz w:val="28"/>
          <w:szCs w:val="28"/>
        </w:rPr>
        <w:t xml:space="preserve">          </w:t>
      </w:r>
      <w:r w:rsidRPr="006D040E">
        <w:rPr>
          <w:sz w:val="28"/>
          <w:szCs w:val="28"/>
        </w:rPr>
        <w:t>5.2. Бухгалтерский учет и контроль по операциям с бюджетными инвестициями, учитываемыми на лицевых счетах получателей средств бюджета, осуществляется в порядке, установленном для получателей бюджетных средств, в том числе для бюджетных учреждений.</w:t>
      </w:r>
    </w:p>
    <w:p w:rsidR="00DC69ED" w:rsidRDefault="00DC69ED" w:rsidP="00DC69ED">
      <w:pPr>
        <w:pStyle w:val="3"/>
        <w:shd w:val="clear" w:color="auto" w:fill="auto"/>
        <w:tabs>
          <w:tab w:val="left" w:pos="709"/>
        </w:tabs>
        <w:spacing w:after="0" w:line="240" w:lineRule="auto"/>
        <w:ind w:right="20"/>
        <w:jc w:val="both"/>
        <w:rPr>
          <w:sz w:val="28"/>
          <w:szCs w:val="28"/>
        </w:rPr>
      </w:pPr>
      <w:r>
        <w:rPr>
          <w:sz w:val="28"/>
          <w:szCs w:val="28"/>
        </w:rPr>
        <w:lastRenderedPageBreak/>
        <w:t xml:space="preserve">          </w:t>
      </w:r>
      <w:r w:rsidRPr="006D040E">
        <w:rPr>
          <w:sz w:val="28"/>
          <w:szCs w:val="28"/>
        </w:rPr>
        <w:t>5.3. В случае нецелевого и неэффективного использования предоставленных бюджетных средств, а также несвоевременного введения в действие объектов и предоставления отчетности о выполненных работах получатели бюджетных средств несут ответственность в соответствии с действующим законодательством</w:t>
      </w:r>
      <w:proofErr w:type="gramStart"/>
      <w:r w:rsidRPr="006D040E">
        <w:rPr>
          <w:sz w:val="28"/>
          <w:szCs w:val="28"/>
        </w:rPr>
        <w:t>.</w:t>
      </w:r>
      <w:r>
        <w:rPr>
          <w:sz w:val="28"/>
          <w:szCs w:val="28"/>
        </w:rPr>
        <w:t>».</w:t>
      </w:r>
      <w:proofErr w:type="gramEnd"/>
    </w:p>
    <w:p w:rsidR="00DC69ED" w:rsidRDefault="00DC69ED" w:rsidP="00DC69ED">
      <w:pPr>
        <w:pStyle w:val="3"/>
        <w:shd w:val="clear" w:color="auto" w:fill="auto"/>
        <w:tabs>
          <w:tab w:val="left" w:pos="709"/>
        </w:tabs>
        <w:spacing w:after="0" w:line="240" w:lineRule="auto"/>
        <w:ind w:right="20"/>
        <w:jc w:val="both"/>
        <w:rPr>
          <w:sz w:val="28"/>
          <w:szCs w:val="28"/>
        </w:rPr>
      </w:pPr>
    </w:p>
    <w:p w:rsidR="00DC69ED" w:rsidRDefault="00DC69ED" w:rsidP="00DC69ED">
      <w:pPr>
        <w:pStyle w:val="3"/>
        <w:shd w:val="clear" w:color="auto" w:fill="auto"/>
        <w:spacing w:after="0" w:line="240" w:lineRule="auto"/>
        <w:ind w:left="740" w:right="20"/>
        <w:jc w:val="both"/>
        <w:rPr>
          <w:sz w:val="28"/>
          <w:szCs w:val="28"/>
        </w:rPr>
      </w:pPr>
    </w:p>
    <w:p w:rsidR="00DC69ED" w:rsidRPr="00787D43" w:rsidRDefault="00DC69ED" w:rsidP="00DC69ED">
      <w:pPr>
        <w:pStyle w:val="3"/>
        <w:shd w:val="clear" w:color="auto" w:fill="auto"/>
        <w:spacing w:after="0" w:line="240" w:lineRule="auto"/>
        <w:ind w:right="5180"/>
        <w:jc w:val="left"/>
        <w:rPr>
          <w:sz w:val="28"/>
          <w:szCs w:val="28"/>
        </w:rPr>
      </w:pPr>
      <w:r w:rsidRPr="00787D43">
        <w:rPr>
          <w:sz w:val="28"/>
          <w:szCs w:val="28"/>
        </w:rPr>
        <w:t>Заместитель главы муниципального образования Тбилисский район,</w:t>
      </w:r>
    </w:p>
    <w:p w:rsidR="00DC69ED" w:rsidRPr="002A6BDA" w:rsidRDefault="00DC69ED" w:rsidP="00DC69ED">
      <w:pPr>
        <w:pStyle w:val="3"/>
        <w:shd w:val="clear" w:color="auto" w:fill="auto"/>
        <w:spacing w:after="0" w:line="240" w:lineRule="auto"/>
        <w:ind w:right="2"/>
        <w:jc w:val="left"/>
      </w:pPr>
      <w:r w:rsidRPr="00787D43">
        <w:rPr>
          <w:sz w:val="28"/>
          <w:szCs w:val="28"/>
        </w:rPr>
        <w:t xml:space="preserve">начальник финансового управления                        </w:t>
      </w:r>
      <w:r>
        <w:rPr>
          <w:sz w:val="28"/>
          <w:szCs w:val="28"/>
        </w:rPr>
        <w:t xml:space="preserve">                      </w:t>
      </w:r>
      <w:r w:rsidRPr="00787D43">
        <w:rPr>
          <w:sz w:val="28"/>
          <w:szCs w:val="28"/>
        </w:rPr>
        <w:t xml:space="preserve">Н.А. </w:t>
      </w:r>
      <w:r>
        <w:rPr>
          <w:sz w:val="28"/>
          <w:szCs w:val="28"/>
        </w:rPr>
        <w:t>Кр</w:t>
      </w:r>
      <w:r w:rsidRPr="00787D43">
        <w:rPr>
          <w:sz w:val="28"/>
          <w:szCs w:val="28"/>
        </w:rPr>
        <w:t>ивошеева</w:t>
      </w:r>
    </w:p>
    <w:p w:rsidR="00DC69ED" w:rsidRDefault="00DC69ED" w:rsidP="00DC69ED">
      <w:pPr>
        <w:pStyle w:val="3"/>
        <w:shd w:val="clear" w:color="auto" w:fill="auto"/>
        <w:spacing w:after="0" w:line="322" w:lineRule="exact"/>
        <w:ind w:right="20"/>
        <w:jc w:val="both"/>
        <w:rPr>
          <w:sz w:val="28"/>
          <w:szCs w:val="28"/>
        </w:rPr>
      </w:pPr>
    </w:p>
    <w:p w:rsidR="00DC69ED" w:rsidRDefault="00DC69ED" w:rsidP="00DC69ED">
      <w:pPr>
        <w:pStyle w:val="3"/>
        <w:shd w:val="clear" w:color="auto" w:fill="auto"/>
        <w:spacing w:after="0" w:line="240" w:lineRule="auto"/>
        <w:ind w:right="20"/>
        <w:jc w:val="both"/>
        <w:rPr>
          <w:sz w:val="28"/>
          <w:szCs w:val="28"/>
        </w:rPr>
        <w:sectPr w:rsidR="00DC69ED" w:rsidSect="00593AF1">
          <w:type w:val="continuous"/>
          <w:pgSz w:w="11909" w:h="16838"/>
          <w:pgMar w:top="1134" w:right="567" w:bottom="567" w:left="1701" w:header="0" w:footer="6" w:gutter="0"/>
          <w:cols w:space="720"/>
          <w:noEndnote/>
          <w:docGrid w:linePitch="360"/>
        </w:sectPr>
      </w:pPr>
    </w:p>
    <w:p w:rsidR="00DC69ED" w:rsidRPr="002A6BDA" w:rsidRDefault="00DC69ED" w:rsidP="00DC69ED">
      <w:pPr>
        <w:pStyle w:val="3"/>
        <w:shd w:val="clear" w:color="auto" w:fill="auto"/>
        <w:spacing w:after="0" w:line="240" w:lineRule="auto"/>
        <w:ind w:left="10400"/>
        <w:rPr>
          <w:sz w:val="28"/>
          <w:szCs w:val="28"/>
        </w:rPr>
      </w:pPr>
      <w:r w:rsidRPr="002A6BDA">
        <w:rPr>
          <w:sz w:val="28"/>
          <w:szCs w:val="28"/>
        </w:rPr>
        <w:lastRenderedPageBreak/>
        <w:t>П</w:t>
      </w:r>
      <w:r>
        <w:rPr>
          <w:sz w:val="28"/>
          <w:szCs w:val="28"/>
        </w:rPr>
        <w:t>РИЛОЖЕНИЕ</w:t>
      </w:r>
    </w:p>
    <w:p w:rsidR="00DC69ED" w:rsidRDefault="00DC69ED" w:rsidP="00DC69ED">
      <w:pPr>
        <w:pStyle w:val="3"/>
        <w:shd w:val="clear" w:color="auto" w:fill="auto"/>
        <w:spacing w:after="0" w:line="240" w:lineRule="auto"/>
        <w:ind w:left="10400"/>
        <w:rPr>
          <w:sz w:val="28"/>
          <w:szCs w:val="28"/>
        </w:rPr>
      </w:pPr>
      <w:r w:rsidRPr="002A6BDA">
        <w:rPr>
          <w:sz w:val="28"/>
          <w:szCs w:val="28"/>
        </w:rPr>
        <w:t>к</w:t>
      </w:r>
      <w:hyperlink w:anchor="bookmark0" w:tooltip="Current Document">
        <w:r w:rsidRPr="002A6BDA">
          <w:rPr>
            <w:sz w:val="28"/>
            <w:szCs w:val="28"/>
          </w:rPr>
          <w:t xml:space="preserve"> </w:t>
        </w:r>
        <w:r w:rsidRPr="002A6BDA">
          <w:rPr>
            <w:rStyle w:val="1"/>
            <w:sz w:val="28"/>
            <w:szCs w:val="28"/>
            <w:u w:val="none"/>
          </w:rPr>
          <w:t>Порядку</w:t>
        </w:r>
        <w:r w:rsidRPr="002A6BDA">
          <w:rPr>
            <w:sz w:val="28"/>
            <w:szCs w:val="28"/>
          </w:rPr>
          <w:t xml:space="preserve"> </w:t>
        </w:r>
      </w:hyperlink>
      <w:r w:rsidRPr="002A6BDA">
        <w:rPr>
          <w:sz w:val="28"/>
          <w:szCs w:val="28"/>
        </w:rPr>
        <w:t>принятия решения о подготовке и реализации бюджетных инвестиций в объекты капитального строительства муниципальной собственности муниципального образования Тбилисский район</w:t>
      </w:r>
    </w:p>
    <w:p w:rsidR="00DC69ED" w:rsidRDefault="00DC69ED" w:rsidP="00DC69ED">
      <w:pPr>
        <w:pStyle w:val="3"/>
        <w:shd w:val="clear" w:color="auto" w:fill="auto"/>
        <w:spacing w:after="0" w:line="240" w:lineRule="auto"/>
        <w:ind w:left="10400"/>
        <w:rPr>
          <w:sz w:val="28"/>
          <w:szCs w:val="28"/>
        </w:rPr>
      </w:pPr>
    </w:p>
    <w:p w:rsidR="00DC69ED" w:rsidRPr="002A6BDA" w:rsidRDefault="00DC69ED" w:rsidP="00DC69ED">
      <w:pPr>
        <w:pStyle w:val="3"/>
        <w:shd w:val="clear" w:color="auto" w:fill="auto"/>
        <w:spacing w:after="0" w:line="240" w:lineRule="auto"/>
        <w:ind w:left="10400"/>
        <w:rPr>
          <w:sz w:val="28"/>
          <w:szCs w:val="28"/>
        </w:rPr>
      </w:pPr>
    </w:p>
    <w:p w:rsidR="00DC69ED" w:rsidRPr="00787D43" w:rsidRDefault="00DC69ED" w:rsidP="00DC69ED">
      <w:pPr>
        <w:pStyle w:val="3"/>
        <w:shd w:val="clear" w:color="auto" w:fill="auto"/>
        <w:spacing w:after="0" w:line="317" w:lineRule="exact"/>
        <w:ind w:left="120"/>
        <w:rPr>
          <w:b/>
        </w:rPr>
      </w:pPr>
      <w:r w:rsidRPr="00787D43">
        <w:rPr>
          <w:b/>
        </w:rPr>
        <w:t>ФОРМА</w:t>
      </w:r>
    </w:p>
    <w:p w:rsidR="00DC69ED" w:rsidRPr="00787D43" w:rsidRDefault="00DC69ED" w:rsidP="00DC69ED">
      <w:pPr>
        <w:pStyle w:val="3"/>
        <w:shd w:val="clear" w:color="auto" w:fill="auto"/>
        <w:spacing w:after="0" w:line="240" w:lineRule="auto"/>
        <w:ind w:left="120"/>
        <w:rPr>
          <w:b/>
          <w:sz w:val="28"/>
          <w:szCs w:val="28"/>
        </w:rPr>
      </w:pPr>
      <w:r w:rsidRPr="00787D43">
        <w:rPr>
          <w:b/>
          <w:sz w:val="28"/>
          <w:szCs w:val="28"/>
        </w:rPr>
        <w:t xml:space="preserve">информации об объекте капитального строительства </w:t>
      </w:r>
    </w:p>
    <w:p w:rsidR="00DC69ED" w:rsidRPr="008F0AF7" w:rsidRDefault="00DC69ED" w:rsidP="00DC69ED">
      <w:pPr>
        <w:pStyle w:val="3"/>
        <w:shd w:val="clear" w:color="auto" w:fill="auto"/>
        <w:spacing w:after="0" w:line="240" w:lineRule="auto"/>
        <w:ind w:left="120"/>
        <w:rPr>
          <w:b/>
          <w:sz w:val="28"/>
          <w:szCs w:val="28"/>
        </w:rPr>
      </w:pPr>
      <w:proofErr w:type="gramStart"/>
      <w:r w:rsidRPr="008F0AF7">
        <w:rPr>
          <w:b/>
          <w:sz w:val="28"/>
          <w:szCs w:val="28"/>
        </w:rPr>
        <w:t>(наименование объекта капитального строительства согласно</w:t>
      </w:r>
      <w:proofErr w:type="gramEnd"/>
    </w:p>
    <w:p w:rsidR="00DC69ED" w:rsidRPr="008F0AF7" w:rsidRDefault="00DC69ED" w:rsidP="00DC69ED">
      <w:pPr>
        <w:pStyle w:val="3"/>
        <w:shd w:val="clear" w:color="auto" w:fill="auto"/>
        <w:spacing w:after="0" w:line="240" w:lineRule="auto"/>
        <w:ind w:left="120"/>
        <w:rPr>
          <w:b/>
          <w:sz w:val="28"/>
          <w:szCs w:val="28"/>
        </w:rPr>
      </w:pPr>
      <w:proofErr w:type="gramStart"/>
      <w:r w:rsidRPr="008F0AF7">
        <w:rPr>
          <w:b/>
          <w:sz w:val="28"/>
          <w:szCs w:val="28"/>
        </w:rPr>
        <w:t xml:space="preserve">проектной документации (или предполагаемое наименование </w:t>
      </w:r>
      <w:proofErr w:type="gramEnd"/>
    </w:p>
    <w:p w:rsidR="00DC69ED" w:rsidRPr="008F0AF7" w:rsidRDefault="00DC69ED" w:rsidP="00DC69ED">
      <w:pPr>
        <w:pStyle w:val="3"/>
        <w:shd w:val="clear" w:color="auto" w:fill="auto"/>
        <w:spacing w:after="0" w:line="240" w:lineRule="auto"/>
        <w:ind w:left="120"/>
        <w:rPr>
          <w:b/>
          <w:sz w:val="28"/>
          <w:szCs w:val="28"/>
        </w:rPr>
      </w:pPr>
      <w:r w:rsidRPr="008F0AF7">
        <w:rPr>
          <w:b/>
          <w:sz w:val="28"/>
          <w:szCs w:val="28"/>
        </w:rPr>
        <w:t xml:space="preserve">объекта капитального строительства - в случае отсутствия </w:t>
      </w:r>
      <w:proofErr w:type="gramStart"/>
      <w:r w:rsidRPr="008F0AF7">
        <w:rPr>
          <w:b/>
          <w:sz w:val="28"/>
          <w:szCs w:val="28"/>
        </w:rPr>
        <w:t>утвержденной</w:t>
      </w:r>
      <w:proofErr w:type="gramEnd"/>
      <w:r w:rsidRPr="008F0AF7">
        <w:rPr>
          <w:b/>
          <w:sz w:val="28"/>
          <w:szCs w:val="28"/>
        </w:rPr>
        <w:t xml:space="preserve"> </w:t>
      </w:r>
    </w:p>
    <w:p w:rsidR="00DC69ED" w:rsidRPr="008F0AF7" w:rsidRDefault="00DC69ED" w:rsidP="00DC69ED">
      <w:pPr>
        <w:pStyle w:val="3"/>
        <w:shd w:val="clear" w:color="auto" w:fill="auto"/>
        <w:spacing w:after="0" w:line="240" w:lineRule="auto"/>
        <w:ind w:left="120"/>
        <w:rPr>
          <w:b/>
          <w:sz w:val="28"/>
          <w:szCs w:val="28"/>
        </w:rPr>
      </w:pPr>
      <w:r w:rsidRPr="008F0AF7">
        <w:rPr>
          <w:b/>
          <w:sz w:val="28"/>
          <w:szCs w:val="28"/>
        </w:rPr>
        <w:t xml:space="preserve">в установленном законодательством Российской Федерации порядке </w:t>
      </w:r>
    </w:p>
    <w:p w:rsidR="00DC69ED" w:rsidRPr="008F0AF7" w:rsidRDefault="00DC69ED" w:rsidP="00DC69ED">
      <w:pPr>
        <w:pStyle w:val="3"/>
        <w:shd w:val="clear" w:color="auto" w:fill="auto"/>
        <w:spacing w:after="356" w:line="240" w:lineRule="auto"/>
        <w:ind w:left="120"/>
        <w:rPr>
          <w:b/>
          <w:sz w:val="28"/>
          <w:szCs w:val="28"/>
        </w:rPr>
      </w:pPr>
      <w:r w:rsidRPr="008F0AF7">
        <w:rPr>
          <w:b/>
          <w:sz w:val="28"/>
          <w:szCs w:val="28"/>
        </w:rPr>
        <w:t>проектной документации на дату подготовки проекта решения)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566"/>
        <w:gridCol w:w="7704"/>
        <w:gridCol w:w="5736"/>
      </w:tblGrid>
      <w:tr w:rsidR="00DC69ED" w:rsidRPr="002A6BDA" w:rsidTr="00292E4E">
        <w:trPr>
          <w:trHeight w:hRule="exact" w:val="552"/>
          <w:jc w:val="center"/>
        </w:trPr>
        <w:tc>
          <w:tcPr>
            <w:tcW w:w="14006" w:type="dxa"/>
            <w:gridSpan w:val="3"/>
            <w:tcBorders>
              <w:top w:val="single" w:sz="4" w:space="0" w:color="auto"/>
              <w:left w:val="single" w:sz="4" w:space="0" w:color="auto"/>
              <w:right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0" w:line="260" w:lineRule="exact"/>
            </w:pPr>
            <w:r w:rsidRPr="002A6BDA">
              <w:rPr>
                <w:rStyle w:val="21"/>
              </w:rPr>
              <w:t>Основные технико-экономические показатели по объекту</w:t>
            </w:r>
          </w:p>
        </w:tc>
      </w:tr>
      <w:tr w:rsidR="00DC69ED" w:rsidRPr="002A6BDA" w:rsidTr="00292E4E">
        <w:trPr>
          <w:trHeight w:hRule="exact" w:val="1296"/>
          <w:jc w:val="center"/>
        </w:trPr>
        <w:tc>
          <w:tcPr>
            <w:tcW w:w="566" w:type="dxa"/>
            <w:tcBorders>
              <w:top w:val="single" w:sz="4" w:space="0" w:color="auto"/>
              <w:left w:val="single" w:sz="4" w:space="0" w:color="auto"/>
            </w:tcBorders>
            <w:shd w:val="clear" w:color="auto" w:fill="FFFFFF"/>
          </w:tcPr>
          <w:p w:rsidR="00DC69ED" w:rsidRPr="002A6BDA" w:rsidRDefault="00DC69ED" w:rsidP="00292E4E">
            <w:pPr>
              <w:pStyle w:val="3"/>
              <w:framePr w:w="14006" w:wrap="notBeside" w:vAnchor="text" w:hAnchor="text" w:xAlign="center" w:y="1"/>
              <w:shd w:val="clear" w:color="auto" w:fill="auto"/>
              <w:spacing w:after="0" w:line="260" w:lineRule="exact"/>
              <w:ind w:left="240"/>
              <w:jc w:val="left"/>
            </w:pPr>
            <w:r w:rsidRPr="002A6BDA">
              <w:rPr>
                <w:rStyle w:val="21"/>
              </w:rPr>
              <w:t>1</w:t>
            </w:r>
          </w:p>
        </w:tc>
        <w:tc>
          <w:tcPr>
            <w:tcW w:w="7704" w:type="dxa"/>
            <w:tcBorders>
              <w:top w:val="single" w:sz="4" w:space="0" w:color="auto"/>
              <w:left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0" w:line="240" w:lineRule="auto"/>
              <w:ind w:left="120"/>
              <w:jc w:val="left"/>
            </w:pPr>
            <w:r w:rsidRPr="002A6BDA">
              <w:rPr>
                <w:rStyle w:val="21"/>
              </w:rPr>
              <w:t>Направление инвестирования (цель осуществления бюджетных инвестиций): строительство, реконструкция, в том числе с элементами реставрации, техническое перевооружение</w:t>
            </w:r>
          </w:p>
        </w:tc>
        <w:tc>
          <w:tcPr>
            <w:tcW w:w="5736" w:type="dxa"/>
            <w:tcBorders>
              <w:top w:val="single" w:sz="4" w:space="0" w:color="auto"/>
              <w:left w:val="single" w:sz="4" w:space="0" w:color="auto"/>
              <w:righ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r>
      <w:tr w:rsidR="00DC69ED" w:rsidRPr="002A6BDA" w:rsidTr="00292E4E">
        <w:trPr>
          <w:trHeight w:hRule="exact" w:val="658"/>
          <w:jc w:val="center"/>
        </w:trPr>
        <w:tc>
          <w:tcPr>
            <w:tcW w:w="566" w:type="dxa"/>
            <w:tcBorders>
              <w:top w:val="single" w:sz="4" w:space="0" w:color="auto"/>
              <w:left w:val="single" w:sz="4" w:space="0" w:color="auto"/>
            </w:tcBorders>
            <w:shd w:val="clear" w:color="auto" w:fill="FFFFFF"/>
            <w:vAlign w:val="center"/>
          </w:tcPr>
          <w:p w:rsidR="00DC69ED" w:rsidRPr="002A6BDA" w:rsidRDefault="00DC69ED" w:rsidP="00292E4E">
            <w:pPr>
              <w:pStyle w:val="3"/>
              <w:framePr w:w="14006" w:wrap="notBeside" w:vAnchor="text" w:hAnchor="text" w:xAlign="center" w:y="1"/>
              <w:shd w:val="clear" w:color="auto" w:fill="auto"/>
              <w:spacing w:after="0" w:line="260" w:lineRule="exact"/>
              <w:ind w:left="240"/>
              <w:jc w:val="left"/>
            </w:pPr>
            <w:r w:rsidRPr="002A6BDA">
              <w:rPr>
                <w:rStyle w:val="21"/>
              </w:rPr>
              <w:t>2</w:t>
            </w:r>
          </w:p>
        </w:tc>
        <w:tc>
          <w:tcPr>
            <w:tcW w:w="7704" w:type="dxa"/>
            <w:tcBorders>
              <w:top w:val="single" w:sz="4" w:space="0" w:color="auto"/>
              <w:left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0" w:line="331" w:lineRule="exact"/>
              <w:ind w:left="120"/>
              <w:jc w:val="left"/>
            </w:pPr>
            <w:r w:rsidRPr="002A6BDA">
              <w:rPr>
                <w:rStyle w:val="21"/>
              </w:rPr>
              <w:t xml:space="preserve">Наименование </w:t>
            </w:r>
            <w:r>
              <w:rPr>
                <w:rStyle w:val="21"/>
              </w:rPr>
              <w:t>муниципального</w:t>
            </w:r>
            <w:r w:rsidRPr="002A6BDA">
              <w:rPr>
                <w:rStyle w:val="21"/>
              </w:rPr>
              <w:t xml:space="preserve"> заказчика</w:t>
            </w:r>
          </w:p>
        </w:tc>
        <w:tc>
          <w:tcPr>
            <w:tcW w:w="5736" w:type="dxa"/>
            <w:tcBorders>
              <w:top w:val="single" w:sz="4" w:space="0" w:color="auto"/>
              <w:left w:val="single" w:sz="4" w:space="0" w:color="auto"/>
              <w:righ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r>
      <w:tr w:rsidR="00DC69ED" w:rsidRPr="002A6BDA" w:rsidTr="00292E4E">
        <w:trPr>
          <w:trHeight w:hRule="exact" w:val="331"/>
          <w:jc w:val="center"/>
        </w:trPr>
        <w:tc>
          <w:tcPr>
            <w:tcW w:w="566" w:type="dxa"/>
            <w:tcBorders>
              <w:top w:val="single" w:sz="4" w:space="0" w:color="auto"/>
              <w:left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0" w:line="260" w:lineRule="exact"/>
              <w:ind w:left="240"/>
              <w:jc w:val="left"/>
            </w:pPr>
            <w:r w:rsidRPr="002A6BDA">
              <w:rPr>
                <w:rStyle w:val="21"/>
              </w:rPr>
              <w:t>3</w:t>
            </w:r>
          </w:p>
        </w:tc>
        <w:tc>
          <w:tcPr>
            <w:tcW w:w="7704" w:type="dxa"/>
            <w:tcBorders>
              <w:top w:val="single" w:sz="4" w:space="0" w:color="auto"/>
              <w:left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0" w:line="260" w:lineRule="exact"/>
              <w:ind w:left="120"/>
              <w:jc w:val="left"/>
            </w:pPr>
            <w:r w:rsidRPr="002A6BDA">
              <w:rPr>
                <w:rStyle w:val="21"/>
              </w:rPr>
              <w:t>Наименование застройщика</w:t>
            </w:r>
          </w:p>
        </w:tc>
        <w:tc>
          <w:tcPr>
            <w:tcW w:w="5736" w:type="dxa"/>
            <w:tcBorders>
              <w:top w:val="single" w:sz="4" w:space="0" w:color="auto"/>
              <w:left w:val="single" w:sz="4" w:space="0" w:color="auto"/>
              <w:righ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r>
      <w:tr w:rsidR="00DC69ED" w:rsidRPr="002A6BDA" w:rsidTr="00292E4E">
        <w:trPr>
          <w:trHeight w:hRule="exact" w:val="662"/>
          <w:jc w:val="center"/>
        </w:trPr>
        <w:tc>
          <w:tcPr>
            <w:tcW w:w="566" w:type="dxa"/>
            <w:tcBorders>
              <w:top w:val="single" w:sz="4" w:space="0" w:color="auto"/>
              <w:left w:val="single" w:sz="4" w:space="0" w:color="auto"/>
              <w:bottom w:val="single" w:sz="4" w:space="0" w:color="auto"/>
            </w:tcBorders>
            <w:shd w:val="clear" w:color="auto" w:fill="FFFFFF"/>
          </w:tcPr>
          <w:p w:rsidR="00DC69ED" w:rsidRPr="002A6BDA" w:rsidRDefault="00DC69ED" w:rsidP="00292E4E">
            <w:pPr>
              <w:pStyle w:val="3"/>
              <w:framePr w:w="14006" w:wrap="notBeside" w:vAnchor="text" w:hAnchor="text" w:xAlign="center" w:y="1"/>
              <w:shd w:val="clear" w:color="auto" w:fill="auto"/>
              <w:spacing w:after="0" w:line="260" w:lineRule="exact"/>
              <w:ind w:left="240"/>
              <w:jc w:val="left"/>
            </w:pPr>
            <w:r w:rsidRPr="002A6BDA">
              <w:rPr>
                <w:rStyle w:val="21"/>
              </w:rPr>
              <w:t>4</w:t>
            </w:r>
          </w:p>
        </w:tc>
        <w:tc>
          <w:tcPr>
            <w:tcW w:w="7704" w:type="dxa"/>
            <w:tcBorders>
              <w:top w:val="single" w:sz="4" w:space="0" w:color="auto"/>
              <w:left w:val="single" w:sz="4" w:space="0" w:color="auto"/>
              <w:bottom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0" w:line="326" w:lineRule="exact"/>
              <w:ind w:left="120"/>
              <w:jc w:val="left"/>
            </w:pPr>
            <w:r w:rsidRPr="002A6BDA">
              <w:rPr>
                <w:rStyle w:val="21"/>
              </w:rPr>
              <w:t>Мощность (прирост мощности) объекта капитального строительства, подлежащая вводу</w:t>
            </w:r>
          </w:p>
        </w:tc>
        <w:tc>
          <w:tcPr>
            <w:tcW w:w="5736" w:type="dxa"/>
            <w:tcBorders>
              <w:top w:val="single" w:sz="4" w:space="0" w:color="auto"/>
              <w:left w:val="single" w:sz="4" w:space="0" w:color="auto"/>
              <w:bottom w:val="single" w:sz="4" w:space="0" w:color="auto"/>
              <w:righ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r>
    </w:tbl>
    <w:p w:rsidR="00DC69ED" w:rsidRPr="002A6BDA" w:rsidRDefault="00DC69ED" w:rsidP="00DC69ED">
      <w:pPr>
        <w:rPr>
          <w:rFonts w:ascii="Times New Roman" w:hAnsi="Times New Roman" w:cs="Times New Roman"/>
          <w:sz w:val="2"/>
          <w:szCs w:val="2"/>
        </w:rPr>
      </w:pPr>
    </w:p>
    <w:p w:rsidR="00DC69ED" w:rsidRPr="002A6BDA" w:rsidRDefault="00DC69ED" w:rsidP="00DC69ED">
      <w:pPr>
        <w:rPr>
          <w:rFonts w:ascii="Times New Roman" w:hAnsi="Times New Roman" w:cs="Times New Roman"/>
          <w:sz w:val="2"/>
          <w:szCs w:val="2"/>
        </w:rPr>
        <w:sectPr w:rsidR="00DC69ED" w:rsidRPr="002A6BDA" w:rsidSect="00DC69ED">
          <w:headerReference w:type="default" r:id="rId9"/>
          <w:type w:val="continuous"/>
          <w:pgSz w:w="16838" w:h="11909" w:orient="landscape"/>
          <w:pgMar w:top="1701" w:right="1134" w:bottom="567" w:left="1134" w:header="0" w:footer="6"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68"/>
        <w:gridCol w:w="2965"/>
        <w:gridCol w:w="2242"/>
        <w:gridCol w:w="2496"/>
        <w:gridCol w:w="1550"/>
        <w:gridCol w:w="1128"/>
        <w:gridCol w:w="1631"/>
        <w:gridCol w:w="1313"/>
        <w:gridCol w:w="40"/>
      </w:tblGrid>
      <w:tr w:rsidR="00DC69ED" w:rsidRPr="002A6BDA" w:rsidTr="00292E4E">
        <w:trPr>
          <w:gridAfter w:val="1"/>
          <w:wAfter w:w="40" w:type="dxa"/>
          <w:trHeight w:hRule="exact" w:val="658"/>
          <w:jc w:val="center"/>
        </w:trPr>
        <w:tc>
          <w:tcPr>
            <w:tcW w:w="568" w:type="dxa"/>
            <w:tcBorders>
              <w:top w:val="single" w:sz="4" w:space="0" w:color="auto"/>
              <w:left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0" w:line="322" w:lineRule="exact"/>
              <w:ind w:left="700" w:hanging="460"/>
              <w:jc w:val="left"/>
            </w:pPr>
            <w:r w:rsidRPr="002A6BDA">
              <w:rPr>
                <w:rStyle w:val="21"/>
              </w:rPr>
              <w:lastRenderedPageBreak/>
              <w:t xml:space="preserve">5 </w:t>
            </w:r>
          </w:p>
        </w:tc>
        <w:tc>
          <w:tcPr>
            <w:tcW w:w="7703" w:type="dxa"/>
            <w:gridSpan w:val="3"/>
            <w:tcBorders>
              <w:top w:val="single" w:sz="4" w:space="0" w:color="auto"/>
              <w:left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0" w:line="322" w:lineRule="exact"/>
              <w:ind w:left="700" w:hanging="460"/>
              <w:jc w:val="left"/>
            </w:pPr>
            <w:r w:rsidRPr="002A6BDA">
              <w:rPr>
                <w:rStyle w:val="21"/>
              </w:rPr>
              <w:t>Срок ввода в эксплуатацию объекта капитального строительства</w:t>
            </w:r>
          </w:p>
        </w:tc>
        <w:tc>
          <w:tcPr>
            <w:tcW w:w="5622" w:type="dxa"/>
            <w:gridSpan w:val="4"/>
            <w:tcBorders>
              <w:top w:val="single" w:sz="4" w:space="0" w:color="auto"/>
              <w:left w:val="single" w:sz="4" w:space="0" w:color="auto"/>
              <w:righ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r>
      <w:tr w:rsidR="00DC69ED" w:rsidRPr="002A6BDA" w:rsidTr="00292E4E">
        <w:trPr>
          <w:gridAfter w:val="1"/>
          <w:wAfter w:w="40" w:type="dxa"/>
          <w:trHeight w:hRule="exact" w:val="552"/>
          <w:jc w:val="center"/>
        </w:trPr>
        <w:tc>
          <w:tcPr>
            <w:tcW w:w="13893" w:type="dxa"/>
            <w:gridSpan w:val="8"/>
            <w:tcBorders>
              <w:top w:val="single" w:sz="4" w:space="0" w:color="auto"/>
              <w:left w:val="single" w:sz="4" w:space="0" w:color="auto"/>
              <w:right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0" w:line="260" w:lineRule="exact"/>
            </w:pPr>
            <w:r w:rsidRPr="002A6BDA">
              <w:rPr>
                <w:rStyle w:val="21"/>
              </w:rPr>
              <w:t>Объем финансового обеспечения</w:t>
            </w:r>
          </w:p>
        </w:tc>
      </w:tr>
      <w:tr w:rsidR="00DC69ED" w:rsidRPr="002A6BDA" w:rsidTr="00292E4E">
        <w:trPr>
          <w:gridAfter w:val="1"/>
          <w:wAfter w:w="40" w:type="dxa"/>
          <w:trHeight w:hRule="exact" w:val="331"/>
          <w:jc w:val="center"/>
        </w:trPr>
        <w:tc>
          <w:tcPr>
            <w:tcW w:w="3533" w:type="dxa"/>
            <w:gridSpan w:val="2"/>
            <w:vMerge w:val="restart"/>
            <w:tcBorders>
              <w:top w:val="single" w:sz="4" w:space="0" w:color="auto"/>
              <w:left w:val="single" w:sz="4" w:space="0" w:color="auto"/>
            </w:tcBorders>
            <w:shd w:val="clear" w:color="auto" w:fill="FFFFFF"/>
          </w:tcPr>
          <w:p w:rsidR="00DC69ED" w:rsidRPr="002A6BDA" w:rsidRDefault="00DC69ED" w:rsidP="00292E4E">
            <w:pPr>
              <w:pStyle w:val="3"/>
              <w:framePr w:w="14006" w:wrap="notBeside" w:vAnchor="text" w:hAnchor="text" w:xAlign="center" w:y="1"/>
              <w:shd w:val="clear" w:color="auto" w:fill="auto"/>
              <w:spacing w:after="0" w:line="260" w:lineRule="exact"/>
            </w:pPr>
            <w:r w:rsidRPr="002A6BDA">
              <w:rPr>
                <w:rStyle w:val="21"/>
              </w:rPr>
              <w:t>Показатель</w:t>
            </w:r>
          </w:p>
        </w:tc>
        <w:tc>
          <w:tcPr>
            <w:tcW w:w="2242" w:type="dxa"/>
            <w:vMerge w:val="restart"/>
            <w:tcBorders>
              <w:top w:val="single" w:sz="4" w:space="0" w:color="auto"/>
              <w:left w:val="single" w:sz="4" w:space="0" w:color="auto"/>
            </w:tcBorders>
            <w:shd w:val="clear" w:color="auto" w:fill="FFFFFF"/>
          </w:tcPr>
          <w:p w:rsidR="00DC69ED" w:rsidRPr="002A6BDA" w:rsidRDefault="00DC69ED" w:rsidP="00292E4E">
            <w:pPr>
              <w:pStyle w:val="3"/>
              <w:framePr w:w="14006" w:wrap="notBeside" w:vAnchor="text" w:hAnchor="text" w:xAlign="center" w:y="1"/>
              <w:shd w:val="clear" w:color="auto" w:fill="auto"/>
              <w:spacing w:after="0" w:line="322" w:lineRule="exact"/>
            </w:pPr>
            <w:r w:rsidRPr="002A6BDA">
              <w:rPr>
                <w:rStyle w:val="21"/>
              </w:rPr>
              <w:t>Источник финансирования в рублях</w:t>
            </w:r>
          </w:p>
        </w:tc>
        <w:tc>
          <w:tcPr>
            <w:tcW w:w="8118" w:type="dxa"/>
            <w:gridSpan w:val="5"/>
            <w:tcBorders>
              <w:top w:val="single" w:sz="4" w:space="0" w:color="auto"/>
              <w:left w:val="single" w:sz="4" w:space="0" w:color="auto"/>
              <w:right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0" w:line="260" w:lineRule="exact"/>
            </w:pPr>
            <w:r w:rsidRPr="002A6BDA">
              <w:rPr>
                <w:rStyle w:val="21"/>
              </w:rPr>
              <w:t>Период реализации</w:t>
            </w:r>
          </w:p>
        </w:tc>
      </w:tr>
      <w:tr w:rsidR="00DC69ED" w:rsidRPr="002A6BDA" w:rsidTr="00292E4E">
        <w:trPr>
          <w:trHeight w:hRule="exact" w:val="1446"/>
          <w:jc w:val="center"/>
        </w:trPr>
        <w:tc>
          <w:tcPr>
            <w:tcW w:w="3533" w:type="dxa"/>
            <w:gridSpan w:val="2"/>
            <w:vMerge/>
            <w:tcBorders>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rPr>
            </w:pPr>
          </w:p>
        </w:tc>
        <w:tc>
          <w:tcPr>
            <w:tcW w:w="2242" w:type="dxa"/>
            <w:vMerge/>
            <w:tcBorders>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rPr>
            </w:pPr>
          </w:p>
        </w:tc>
        <w:tc>
          <w:tcPr>
            <w:tcW w:w="2496" w:type="dxa"/>
            <w:tcBorders>
              <w:top w:val="single" w:sz="4" w:space="0" w:color="auto"/>
              <w:left w:val="single" w:sz="4" w:space="0" w:color="auto"/>
            </w:tcBorders>
            <w:shd w:val="clear" w:color="auto" w:fill="FFFFFF"/>
          </w:tcPr>
          <w:p w:rsidR="00DC69ED" w:rsidRPr="002A6BDA" w:rsidRDefault="00DC69ED" w:rsidP="00292E4E">
            <w:pPr>
              <w:pStyle w:val="3"/>
              <w:framePr w:w="14006" w:wrap="notBeside" w:vAnchor="text" w:hAnchor="text" w:xAlign="center" w:y="1"/>
              <w:shd w:val="clear" w:color="auto" w:fill="auto"/>
              <w:spacing w:after="0" w:line="260" w:lineRule="exact"/>
            </w:pPr>
            <w:r w:rsidRPr="002A6BDA">
              <w:rPr>
                <w:rStyle w:val="21"/>
              </w:rPr>
              <w:t>всего</w:t>
            </w:r>
          </w:p>
        </w:tc>
        <w:tc>
          <w:tcPr>
            <w:tcW w:w="1550" w:type="dxa"/>
            <w:tcBorders>
              <w:top w:val="single" w:sz="4" w:space="0" w:color="auto"/>
              <w:left w:val="single" w:sz="4" w:space="0" w:color="auto"/>
            </w:tcBorders>
            <w:shd w:val="clear" w:color="auto" w:fill="FFFFFF"/>
          </w:tcPr>
          <w:p w:rsidR="00DC69ED" w:rsidRPr="002A6BDA" w:rsidRDefault="00DC69ED" w:rsidP="00292E4E">
            <w:pPr>
              <w:pStyle w:val="3"/>
              <w:framePr w:w="14006" w:wrap="notBeside" w:vAnchor="text" w:hAnchor="text" w:xAlign="center" w:y="1"/>
              <w:shd w:val="clear" w:color="auto" w:fill="auto"/>
              <w:spacing w:after="0" w:line="322" w:lineRule="exact"/>
            </w:pPr>
            <w:proofErr w:type="spellStart"/>
            <w:r w:rsidRPr="002A6BDA">
              <w:rPr>
                <w:rStyle w:val="21"/>
              </w:rPr>
              <w:t>предшеств</w:t>
            </w:r>
            <w:proofErr w:type="spellEnd"/>
          </w:p>
          <w:p w:rsidR="00DC69ED" w:rsidRPr="002A6BDA" w:rsidRDefault="00DC69ED" w:rsidP="00292E4E">
            <w:pPr>
              <w:pStyle w:val="3"/>
              <w:framePr w:w="14006" w:wrap="notBeside" w:vAnchor="text" w:hAnchor="text" w:xAlign="center" w:y="1"/>
              <w:shd w:val="clear" w:color="auto" w:fill="auto"/>
              <w:spacing w:after="0" w:line="322" w:lineRule="exact"/>
            </w:pPr>
            <w:proofErr w:type="spellStart"/>
            <w:r w:rsidRPr="002A6BDA">
              <w:rPr>
                <w:rStyle w:val="21"/>
              </w:rPr>
              <w:t>ующий</w:t>
            </w:r>
            <w:proofErr w:type="spellEnd"/>
          </w:p>
          <w:p w:rsidR="00DC69ED" w:rsidRPr="002A6BDA" w:rsidRDefault="00DC69ED" w:rsidP="00292E4E">
            <w:pPr>
              <w:pStyle w:val="3"/>
              <w:framePr w:w="14006" w:wrap="notBeside" w:vAnchor="text" w:hAnchor="text" w:xAlign="center" w:y="1"/>
              <w:shd w:val="clear" w:color="auto" w:fill="auto"/>
              <w:spacing w:after="0" w:line="322" w:lineRule="exact"/>
            </w:pPr>
            <w:r w:rsidRPr="002A6BDA">
              <w:rPr>
                <w:rStyle w:val="21"/>
              </w:rPr>
              <w:t>период</w:t>
            </w:r>
          </w:p>
        </w:tc>
        <w:tc>
          <w:tcPr>
            <w:tcW w:w="1128" w:type="dxa"/>
            <w:tcBorders>
              <w:top w:val="single" w:sz="4" w:space="0" w:color="auto"/>
              <w:left w:val="single" w:sz="4" w:space="0" w:color="auto"/>
            </w:tcBorders>
            <w:shd w:val="clear" w:color="auto" w:fill="FFFFFF"/>
          </w:tcPr>
          <w:p w:rsidR="00DC69ED" w:rsidRPr="002A6BDA" w:rsidRDefault="00DC69ED" w:rsidP="00292E4E">
            <w:pPr>
              <w:pStyle w:val="3"/>
              <w:framePr w:w="14006" w:wrap="notBeside" w:vAnchor="text" w:hAnchor="text" w:xAlign="center" w:y="1"/>
              <w:shd w:val="clear" w:color="auto" w:fill="auto"/>
              <w:spacing w:after="0" w:line="322" w:lineRule="exact"/>
            </w:pPr>
            <w:r>
              <w:rPr>
                <w:rStyle w:val="21"/>
              </w:rPr>
              <w:t>текущи</w:t>
            </w:r>
            <w:r w:rsidRPr="002A6BDA">
              <w:rPr>
                <w:rStyle w:val="21"/>
              </w:rPr>
              <w:t>й год</w:t>
            </w:r>
          </w:p>
        </w:tc>
        <w:tc>
          <w:tcPr>
            <w:tcW w:w="1631" w:type="dxa"/>
            <w:tcBorders>
              <w:top w:val="single" w:sz="4" w:space="0" w:color="auto"/>
              <w:left w:val="single" w:sz="4" w:space="0" w:color="auto"/>
            </w:tcBorders>
            <w:shd w:val="clear" w:color="auto" w:fill="FFFFFF"/>
          </w:tcPr>
          <w:p w:rsidR="00DC69ED" w:rsidRPr="002A6BDA" w:rsidRDefault="00DC69ED" w:rsidP="00292E4E">
            <w:pPr>
              <w:pStyle w:val="3"/>
              <w:framePr w:w="14006" w:wrap="notBeside" w:vAnchor="text" w:hAnchor="text" w:xAlign="center" w:y="1"/>
              <w:shd w:val="clear" w:color="auto" w:fill="auto"/>
              <w:spacing w:after="0" w:line="322" w:lineRule="exact"/>
            </w:pPr>
            <w:r w:rsidRPr="002A6BDA">
              <w:rPr>
                <w:rStyle w:val="21"/>
              </w:rPr>
              <w:t>первый</w:t>
            </w:r>
          </w:p>
          <w:p w:rsidR="00DC69ED" w:rsidRPr="002A6BDA" w:rsidRDefault="00DC69ED" w:rsidP="00292E4E">
            <w:pPr>
              <w:pStyle w:val="3"/>
              <w:framePr w:w="14006" w:wrap="notBeside" w:vAnchor="text" w:hAnchor="text" w:xAlign="center" w:y="1"/>
              <w:shd w:val="clear" w:color="auto" w:fill="auto"/>
              <w:spacing w:after="0" w:line="322" w:lineRule="exact"/>
            </w:pPr>
            <w:r w:rsidRPr="002A6BDA">
              <w:rPr>
                <w:rStyle w:val="21"/>
              </w:rPr>
              <w:t>год</w:t>
            </w:r>
          </w:p>
          <w:p w:rsidR="00DC69ED" w:rsidRPr="002A6BDA" w:rsidRDefault="00DC69ED" w:rsidP="00292E4E">
            <w:pPr>
              <w:pStyle w:val="3"/>
              <w:framePr w:w="14006" w:wrap="notBeside" w:vAnchor="text" w:hAnchor="text" w:xAlign="center" w:y="1"/>
              <w:shd w:val="clear" w:color="auto" w:fill="auto"/>
              <w:spacing w:after="0" w:line="322" w:lineRule="exact"/>
            </w:pPr>
            <w:r w:rsidRPr="002A6BDA">
              <w:rPr>
                <w:rStyle w:val="21"/>
              </w:rPr>
              <w:t>планового</w:t>
            </w:r>
          </w:p>
          <w:p w:rsidR="00DC69ED" w:rsidRPr="002A6BDA" w:rsidRDefault="00DC69ED" w:rsidP="00292E4E">
            <w:pPr>
              <w:pStyle w:val="3"/>
              <w:framePr w:w="14006" w:wrap="notBeside" w:vAnchor="text" w:hAnchor="text" w:xAlign="center" w:y="1"/>
              <w:shd w:val="clear" w:color="auto" w:fill="auto"/>
              <w:spacing w:after="0" w:line="322" w:lineRule="exact"/>
            </w:pPr>
            <w:r w:rsidRPr="002A6BDA">
              <w:rPr>
                <w:rStyle w:val="21"/>
              </w:rPr>
              <w:t>периода</w:t>
            </w:r>
          </w:p>
        </w:tc>
        <w:tc>
          <w:tcPr>
            <w:tcW w:w="1313" w:type="dxa"/>
            <w:tcBorders>
              <w:top w:val="single" w:sz="4" w:space="0" w:color="auto"/>
              <w:left w:val="single" w:sz="4" w:space="0" w:color="auto"/>
            </w:tcBorders>
            <w:shd w:val="clear" w:color="auto" w:fill="FFFFFF"/>
          </w:tcPr>
          <w:p w:rsidR="00DC69ED" w:rsidRPr="002A6BDA" w:rsidRDefault="00DC69ED" w:rsidP="00292E4E">
            <w:pPr>
              <w:pStyle w:val="3"/>
              <w:framePr w:w="14006" w:wrap="notBeside" w:vAnchor="text" w:hAnchor="text" w:xAlign="center" w:y="1"/>
              <w:shd w:val="clear" w:color="auto" w:fill="auto"/>
              <w:spacing w:after="0" w:line="260" w:lineRule="exact"/>
            </w:pPr>
            <w:r w:rsidRPr="002A6BDA">
              <w:rPr>
                <w:rStyle w:val="21"/>
              </w:rPr>
              <w:t>и т.д.</w:t>
            </w:r>
          </w:p>
        </w:tc>
        <w:tc>
          <w:tcPr>
            <w:tcW w:w="40" w:type="dxa"/>
            <w:vMerge w:val="restart"/>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r>
      <w:tr w:rsidR="00DC69ED" w:rsidRPr="002A6BDA" w:rsidTr="00292E4E">
        <w:trPr>
          <w:trHeight w:hRule="exact" w:val="331"/>
          <w:jc w:val="center"/>
        </w:trPr>
        <w:tc>
          <w:tcPr>
            <w:tcW w:w="3533" w:type="dxa"/>
            <w:gridSpan w:val="2"/>
            <w:tcBorders>
              <w:top w:val="single" w:sz="4" w:space="0" w:color="auto"/>
              <w:left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0" w:line="260" w:lineRule="exact"/>
            </w:pPr>
            <w:r w:rsidRPr="002A6BDA">
              <w:rPr>
                <w:rStyle w:val="21"/>
              </w:rPr>
              <w:t>1</w:t>
            </w:r>
          </w:p>
        </w:tc>
        <w:tc>
          <w:tcPr>
            <w:tcW w:w="2242" w:type="dxa"/>
            <w:tcBorders>
              <w:top w:val="single" w:sz="4" w:space="0" w:color="auto"/>
              <w:left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0" w:line="260" w:lineRule="exact"/>
            </w:pPr>
            <w:r w:rsidRPr="002A6BDA">
              <w:rPr>
                <w:rStyle w:val="21"/>
              </w:rPr>
              <w:t>2</w:t>
            </w:r>
          </w:p>
        </w:tc>
        <w:tc>
          <w:tcPr>
            <w:tcW w:w="2496" w:type="dxa"/>
            <w:tcBorders>
              <w:top w:val="single" w:sz="4" w:space="0" w:color="auto"/>
              <w:left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0" w:line="260" w:lineRule="exact"/>
            </w:pPr>
            <w:r w:rsidRPr="002A6BDA">
              <w:rPr>
                <w:rStyle w:val="21"/>
              </w:rPr>
              <w:t>3</w:t>
            </w:r>
          </w:p>
        </w:tc>
        <w:tc>
          <w:tcPr>
            <w:tcW w:w="1550" w:type="dxa"/>
            <w:tcBorders>
              <w:top w:val="single" w:sz="4" w:space="0" w:color="auto"/>
              <w:left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0" w:line="260" w:lineRule="exact"/>
            </w:pPr>
            <w:r w:rsidRPr="002A6BDA">
              <w:rPr>
                <w:rStyle w:val="21"/>
              </w:rPr>
              <w:t>4</w:t>
            </w:r>
          </w:p>
        </w:tc>
        <w:tc>
          <w:tcPr>
            <w:tcW w:w="1128" w:type="dxa"/>
            <w:tcBorders>
              <w:top w:val="single" w:sz="4" w:space="0" w:color="auto"/>
              <w:left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0" w:line="260" w:lineRule="exact"/>
            </w:pPr>
            <w:r w:rsidRPr="002A6BDA">
              <w:rPr>
                <w:rStyle w:val="21"/>
              </w:rPr>
              <w:t>5</w:t>
            </w:r>
          </w:p>
        </w:tc>
        <w:tc>
          <w:tcPr>
            <w:tcW w:w="1631" w:type="dxa"/>
            <w:tcBorders>
              <w:top w:val="single" w:sz="4" w:space="0" w:color="auto"/>
              <w:left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0" w:line="260" w:lineRule="exact"/>
            </w:pPr>
            <w:r w:rsidRPr="002A6BDA">
              <w:rPr>
                <w:rStyle w:val="21"/>
              </w:rPr>
              <w:t>6</w:t>
            </w:r>
          </w:p>
        </w:tc>
        <w:tc>
          <w:tcPr>
            <w:tcW w:w="1313" w:type="dxa"/>
            <w:tcBorders>
              <w:top w:val="single" w:sz="4" w:space="0" w:color="auto"/>
              <w:left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0" w:line="260" w:lineRule="exact"/>
            </w:pPr>
            <w:r w:rsidRPr="002A6BDA">
              <w:rPr>
                <w:rStyle w:val="21"/>
              </w:rPr>
              <w:t>7</w:t>
            </w:r>
          </w:p>
        </w:tc>
        <w:tc>
          <w:tcPr>
            <w:tcW w:w="40" w:type="dxa"/>
            <w:vMerge/>
            <w:tcBorders>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rPr>
            </w:pPr>
          </w:p>
        </w:tc>
      </w:tr>
      <w:tr w:rsidR="00DC69ED" w:rsidRPr="002A6BDA" w:rsidTr="00292E4E">
        <w:trPr>
          <w:trHeight w:hRule="exact" w:val="331"/>
          <w:jc w:val="center"/>
        </w:trPr>
        <w:tc>
          <w:tcPr>
            <w:tcW w:w="3533" w:type="dxa"/>
            <w:gridSpan w:val="2"/>
            <w:vMerge w:val="restart"/>
            <w:tcBorders>
              <w:top w:val="single" w:sz="4" w:space="0" w:color="auto"/>
              <w:left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0" w:line="322" w:lineRule="exact"/>
              <w:ind w:left="120"/>
              <w:jc w:val="left"/>
            </w:pPr>
            <w:r w:rsidRPr="002A6BDA">
              <w:rPr>
                <w:rStyle w:val="21"/>
              </w:rPr>
              <w:t>Сметная стоимость объекта капитального строительства (при наличии утвержденной проектной документации) или предполагаемая (предельная) стоимость объекта капитального строительства</w:t>
            </w:r>
          </w:p>
        </w:tc>
        <w:tc>
          <w:tcPr>
            <w:tcW w:w="2242" w:type="dxa"/>
            <w:tcBorders>
              <w:top w:val="single" w:sz="4" w:space="0" w:color="auto"/>
              <w:left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0" w:line="260" w:lineRule="exact"/>
              <w:ind w:left="120"/>
              <w:jc w:val="left"/>
            </w:pPr>
            <w:r w:rsidRPr="002A6BDA">
              <w:rPr>
                <w:rStyle w:val="21"/>
              </w:rPr>
              <w:t>всего</w:t>
            </w:r>
          </w:p>
        </w:tc>
        <w:tc>
          <w:tcPr>
            <w:tcW w:w="2496"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631"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313"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40" w:type="dxa"/>
            <w:vMerge/>
            <w:tcBorders>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rPr>
            </w:pPr>
          </w:p>
        </w:tc>
      </w:tr>
      <w:tr w:rsidR="00DC69ED" w:rsidRPr="002A6BDA" w:rsidTr="00292E4E">
        <w:trPr>
          <w:trHeight w:hRule="exact" w:val="653"/>
          <w:jc w:val="center"/>
        </w:trPr>
        <w:tc>
          <w:tcPr>
            <w:tcW w:w="3533" w:type="dxa"/>
            <w:gridSpan w:val="2"/>
            <w:vMerge/>
            <w:tcBorders>
              <w:left w:val="single" w:sz="4" w:space="0" w:color="auto"/>
            </w:tcBorders>
            <w:shd w:val="clear" w:color="auto" w:fill="FFFFFF"/>
            <w:vAlign w:val="bottom"/>
          </w:tcPr>
          <w:p w:rsidR="00DC69ED" w:rsidRPr="002A6BDA" w:rsidRDefault="00DC69ED" w:rsidP="00292E4E">
            <w:pPr>
              <w:framePr w:w="14006" w:wrap="notBeside" w:vAnchor="text" w:hAnchor="text" w:xAlign="center" w:y="1"/>
              <w:rPr>
                <w:rFonts w:ascii="Times New Roman" w:hAnsi="Times New Roman" w:cs="Times New Roman"/>
              </w:rPr>
            </w:pPr>
          </w:p>
        </w:tc>
        <w:tc>
          <w:tcPr>
            <w:tcW w:w="2242" w:type="dxa"/>
            <w:tcBorders>
              <w:top w:val="single" w:sz="4" w:space="0" w:color="auto"/>
              <w:left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60" w:line="260" w:lineRule="exact"/>
              <w:ind w:left="120"/>
              <w:jc w:val="left"/>
            </w:pPr>
            <w:r w:rsidRPr="002A6BDA">
              <w:rPr>
                <w:rStyle w:val="21"/>
              </w:rPr>
              <w:t>федеральный</w:t>
            </w:r>
          </w:p>
          <w:p w:rsidR="00DC69ED" w:rsidRPr="002A6BDA" w:rsidRDefault="00DC69ED" w:rsidP="00292E4E">
            <w:pPr>
              <w:pStyle w:val="3"/>
              <w:framePr w:w="14006" w:wrap="notBeside" w:vAnchor="text" w:hAnchor="text" w:xAlign="center" w:y="1"/>
              <w:shd w:val="clear" w:color="auto" w:fill="auto"/>
              <w:spacing w:before="60" w:after="0" w:line="260" w:lineRule="exact"/>
              <w:ind w:left="120"/>
              <w:jc w:val="left"/>
            </w:pPr>
            <w:r w:rsidRPr="002A6BDA">
              <w:rPr>
                <w:rStyle w:val="21"/>
              </w:rPr>
              <w:t>бюджет</w:t>
            </w:r>
          </w:p>
        </w:tc>
        <w:tc>
          <w:tcPr>
            <w:tcW w:w="2496"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631"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313"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40" w:type="dxa"/>
            <w:vMerge/>
            <w:tcBorders>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rPr>
            </w:pPr>
          </w:p>
        </w:tc>
      </w:tr>
      <w:tr w:rsidR="00DC69ED" w:rsidRPr="002A6BDA" w:rsidTr="00292E4E">
        <w:trPr>
          <w:trHeight w:hRule="exact" w:val="331"/>
          <w:jc w:val="center"/>
        </w:trPr>
        <w:tc>
          <w:tcPr>
            <w:tcW w:w="3533" w:type="dxa"/>
            <w:gridSpan w:val="2"/>
            <w:vMerge/>
            <w:tcBorders>
              <w:left w:val="single" w:sz="4" w:space="0" w:color="auto"/>
            </w:tcBorders>
            <w:shd w:val="clear" w:color="auto" w:fill="FFFFFF"/>
            <w:vAlign w:val="bottom"/>
          </w:tcPr>
          <w:p w:rsidR="00DC69ED" w:rsidRPr="002A6BDA" w:rsidRDefault="00DC69ED" w:rsidP="00292E4E">
            <w:pPr>
              <w:framePr w:w="14006" w:wrap="notBeside" w:vAnchor="text" w:hAnchor="text" w:xAlign="center" w:y="1"/>
              <w:rPr>
                <w:rFonts w:ascii="Times New Roman" w:hAnsi="Times New Roman" w:cs="Times New Roman"/>
              </w:rPr>
            </w:pPr>
          </w:p>
        </w:tc>
        <w:tc>
          <w:tcPr>
            <w:tcW w:w="2242" w:type="dxa"/>
            <w:tcBorders>
              <w:top w:val="single" w:sz="4" w:space="0" w:color="auto"/>
              <w:left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0" w:line="260" w:lineRule="exact"/>
            </w:pPr>
            <w:r w:rsidRPr="002A6BDA">
              <w:rPr>
                <w:rStyle w:val="21"/>
              </w:rPr>
              <w:t>краевой бюджет</w:t>
            </w:r>
          </w:p>
        </w:tc>
        <w:tc>
          <w:tcPr>
            <w:tcW w:w="2496"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631"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313"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40" w:type="dxa"/>
            <w:vMerge/>
            <w:tcBorders>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rPr>
            </w:pPr>
          </w:p>
        </w:tc>
      </w:tr>
      <w:tr w:rsidR="00DC69ED" w:rsidRPr="002A6BDA" w:rsidTr="00292E4E">
        <w:trPr>
          <w:trHeight w:hRule="exact" w:val="658"/>
          <w:jc w:val="center"/>
        </w:trPr>
        <w:tc>
          <w:tcPr>
            <w:tcW w:w="3533" w:type="dxa"/>
            <w:gridSpan w:val="2"/>
            <w:vMerge/>
            <w:tcBorders>
              <w:left w:val="single" w:sz="4" w:space="0" w:color="auto"/>
            </w:tcBorders>
            <w:shd w:val="clear" w:color="auto" w:fill="FFFFFF"/>
            <w:vAlign w:val="bottom"/>
          </w:tcPr>
          <w:p w:rsidR="00DC69ED" w:rsidRPr="002A6BDA" w:rsidRDefault="00DC69ED" w:rsidP="00292E4E">
            <w:pPr>
              <w:framePr w:w="14006" w:wrap="notBeside" w:vAnchor="text" w:hAnchor="text" w:xAlign="center" w:y="1"/>
              <w:rPr>
                <w:rFonts w:ascii="Times New Roman" w:hAnsi="Times New Roman" w:cs="Times New Roman"/>
              </w:rPr>
            </w:pPr>
          </w:p>
        </w:tc>
        <w:tc>
          <w:tcPr>
            <w:tcW w:w="2242" w:type="dxa"/>
            <w:tcBorders>
              <w:top w:val="single" w:sz="4" w:space="0" w:color="auto"/>
              <w:left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60" w:line="260" w:lineRule="exact"/>
              <w:ind w:left="120"/>
              <w:jc w:val="left"/>
            </w:pPr>
            <w:r w:rsidRPr="002A6BDA">
              <w:rPr>
                <w:rStyle w:val="21"/>
              </w:rPr>
              <w:t>местный</w:t>
            </w:r>
          </w:p>
          <w:p w:rsidR="00DC69ED" w:rsidRPr="002A6BDA" w:rsidRDefault="00DC69ED" w:rsidP="00292E4E">
            <w:pPr>
              <w:pStyle w:val="3"/>
              <w:framePr w:w="14006" w:wrap="notBeside" w:vAnchor="text" w:hAnchor="text" w:xAlign="center" w:y="1"/>
              <w:shd w:val="clear" w:color="auto" w:fill="auto"/>
              <w:spacing w:before="60" w:after="0" w:line="260" w:lineRule="exact"/>
              <w:ind w:left="120"/>
              <w:jc w:val="left"/>
            </w:pPr>
            <w:r w:rsidRPr="002A6BDA">
              <w:rPr>
                <w:rStyle w:val="21"/>
              </w:rPr>
              <w:t>бюджет</w:t>
            </w:r>
          </w:p>
        </w:tc>
        <w:tc>
          <w:tcPr>
            <w:tcW w:w="2496"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631"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313"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40" w:type="dxa"/>
            <w:vMerge/>
            <w:tcBorders>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rPr>
            </w:pPr>
          </w:p>
        </w:tc>
      </w:tr>
      <w:tr w:rsidR="00DC69ED" w:rsidRPr="002A6BDA" w:rsidTr="00292E4E">
        <w:trPr>
          <w:trHeight w:hRule="exact" w:val="931"/>
          <w:jc w:val="center"/>
        </w:trPr>
        <w:tc>
          <w:tcPr>
            <w:tcW w:w="3533" w:type="dxa"/>
            <w:gridSpan w:val="2"/>
            <w:vMerge/>
            <w:tcBorders>
              <w:left w:val="single" w:sz="4" w:space="0" w:color="auto"/>
            </w:tcBorders>
            <w:shd w:val="clear" w:color="auto" w:fill="FFFFFF"/>
            <w:vAlign w:val="bottom"/>
          </w:tcPr>
          <w:p w:rsidR="00DC69ED" w:rsidRPr="002A6BDA" w:rsidRDefault="00DC69ED" w:rsidP="00292E4E">
            <w:pPr>
              <w:framePr w:w="14006" w:wrap="notBeside" w:vAnchor="text" w:hAnchor="text" w:xAlign="center" w:y="1"/>
              <w:rPr>
                <w:rFonts w:ascii="Times New Roman" w:hAnsi="Times New Roman" w:cs="Times New Roman"/>
              </w:rPr>
            </w:pPr>
          </w:p>
        </w:tc>
        <w:tc>
          <w:tcPr>
            <w:tcW w:w="2242" w:type="dxa"/>
            <w:tcBorders>
              <w:top w:val="single" w:sz="4" w:space="0" w:color="auto"/>
              <w:left w:val="single" w:sz="4" w:space="0" w:color="auto"/>
            </w:tcBorders>
            <w:shd w:val="clear" w:color="auto" w:fill="FFFFFF"/>
          </w:tcPr>
          <w:p w:rsidR="00DC69ED" w:rsidRPr="002A6BDA" w:rsidRDefault="00DC69ED" w:rsidP="00292E4E">
            <w:pPr>
              <w:pStyle w:val="3"/>
              <w:framePr w:w="14006" w:wrap="notBeside" w:vAnchor="text" w:hAnchor="text" w:xAlign="center" w:y="1"/>
              <w:shd w:val="clear" w:color="auto" w:fill="auto"/>
              <w:spacing w:after="0" w:line="260" w:lineRule="exact"/>
            </w:pPr>
            <w:r w:rsidRPr="002A6BDA">
              <w:rPr>
                <w:rStyle w:val="21"/>
              </w:rPr>
              <w:t>иные источники</w:t>
            </w:r>
          </w:p>
        </w:tc>
        <w:tc>
          <w:tcPr>
            <w:tcW w:w="2496"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631"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313"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40" w:type="dxa"/>
            <w:vMerge/>
            <w:tcBorders>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rPr>
            </w:pPr>
          </w:p>
        </w:tc>
      </w:tr>
      <w:tr w:rsidR="00DC69ED" w:rsidRPr="002A6BDA" w:rsidTr="00292E4E">
        <w:trPr>
          <w:trHeight w:hRule="exact" w:val="336"/>
          <w:jc w:val="center"/>
        </w:trPr>
        <w:tc>
          <w:tcPr>
            <w:tcW w:w="3533" w:type="dxa"/>
            <w:gridSpan w:val="2"/>
            <w:tcBorders>
              <w:top w:val="single" w:sz="4" w:space="0" w:color="auto"/>
              <w:left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0" w:line="260" w:lineRule="exact"/>
              <w:ind w:left="120"/>
              <w:jc w:val="left"/>
            </w:pPr>
            <w:r w:rsidRPr="002A6BDA">
              <w:rPr>
                <w:rStyle w:val="21"/>
              </w:rPr>
              <w:t>в том числе:</w:t>
            </w:r>
          </w:p>
        </w:tc>
        <w:tc>
          <w:tcPr>
            <w:tcW w:w="2242"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2496"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631"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313"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40" w:type="dxa"/>
            <w:vMerge/>
            <w:tcBorders>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rPr>
            </w:pPr>
          </w:p>
        </w:tc>
      </w:tr>
      <w:tr w:rsidR="00DC69ED" w:rsidRPr="002A6BDA" w:rsidTr="00292E4E">
        <w:trPr>
          <w:trHeight w:hRule="exact" w:val="331"/>
          <w:jc w:val="center"/>
        </w:trPr>
        <w:tc>
          <w:tcPr>
            <w:tcW w:w="3533" w:type="dxa"/>
            <w:gridSpan w:val="2"/>
            <w:vMerge w:val="restart"/>
            <w:tcBorders>
              <w:top w:val="single" w:sz="4" w:space="0" w:color="auto"/>
              <w:left w:val="single" w:sz="4" w:space="0" w:color="auto"/>
            </w:tcBorders>
            <w:shd w:val="clear" w:color="auto" w:fill="FFFFFF"/>
          </w:tcPr>
          <w:p w:rsidR="00DC69ED" w:rsidRPr="002A6BDA" w:rsidRDefault="00DC69ED" w:rsidP="00292E4E">
            <w:pPr>
              <w:pStyle w:val="3"/>
              <w:framePr w:w="14006" w:wrap="notBeside" w:vAnchor="text" w:hAnchor="text" w:xAlign="center" w:y="1"/>
              <w:shd w:val="clear" w:color="auto" w:fill="auto"/>
              <w:spacing w:after="0" w:line="322" w:lineRule="exact"/>
              <w:ind w:left="120"/>
              <w:jc w:val="left"/>
            </w:pPr>
            <w:r w:rsidRPr="002A6BDA">
              <w:rPr>
                <w:rStyle w:val="21"/>
              </w:rPr>
              <w:t xml:space="preserve">объем инвестиций на подготовку проектной документации и проведение инженерных изысканий или приобретение прав </w:t>
            </w:r>
            <w:proofErr w:type="gramStart"/>
            <w:r w:rsidRPr="002A6BDA">
              <w:rPr>
                <w:rStyle w:val="21"/>
              </w:rPr>
              <w:t>на</w:t>
            </w:r>
            <w:proofErr w:type="gramEnd"/>
          </w:p>
        </w:tc>
        <w:tc>
          <w:tcPr>
            <w:tcW w:w="2242" w:type="dxa"/>
            <w:tcBorders>
              <w:top w:val="single" w:sz="4" w:space="0" w:color="auto"/>
              <w:left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0" w:line="260" w:lineRule="exact"/>
              <w:ind w:left="120"/>
              <w:jc w:val="left"/>
            </w:pPr>
            <w:r w:rsidRPr="002A6BDA">
              <w:rPr>
                <w:rStyle w:val="21"/>
              </w:rPr>
              <w:t>всего</w:t>
            </w:r>
          </w:p>
        </w:tc>
        <w:tc>
          <w:tcPr>
            <w:tcW w:w="2496"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631"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313"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40" w:type="dxa"/>
            <w:vMerge/>
            <w:tcBorders>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rPr>
            </w:pPr>
          </w:p>
        </w:tc>
      </w:tr>
      <w:tr w:rsidR="00DC69ED" w:rsidRPr="002A6BDA" w:rsidTr="00292E4E">
        <w:trPr>
          <w:trHeight w:hRule="exact" w:val="653"/>
          <w:jc w:val="center"/>
        </w:trPr>
        <w:tc>
          <w:tcPr>
            <w:tcW w:w="3533" w:type="dxa"/>
            <w:gridSpan w:val="2"/>
            <w:vMerge/>
            <w:tcBorders>
              <w:left w:val="single" w:sz="4" w:space="0" w:color="auto"/>
            </w:tcBorders>
            <w:shd w:val="clear" w:color="auto" w:fill="FFFFFF"/>
            <w:vAlign w:val="bottom"/>
          </w:tcPr>
          <w:p w:rsidR="00DC69ED" w:rsidRPr="002A6BDA" w:rsidRDefault="00DC69ED" w:rsidP="00292E4E">
            <w:pPr>
              <w:framePr w:w="14006" w:wrap="notBeside" w:vAnchor="text" w:hAnchor="text" w:xAlign="center" w:y="1"/>
              <w:rPr>
                <w:rFonts w:ascii="Times New Roman" w:hAnsi="Times New Roman" w:cs="Times New Roman"/>
              </w:rPr>
            </w:pPr>
          </w:p>
        </w:tc>
        <w:tc>
          <w:tcPr>
            <w:tcW w:w="2242" w:type="dxa"/>
            <w:tcBorders>
              <w:top w:val="single" w:sz="4" w:space="0" w:color="auto"/>
              <w:left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60" w:line="260" w:lineRule="exact"/>
              <w:ind w:left="120"/>
              <w:jc w:val="left"/>
            </w:pPr>
            <w:r w:rsidRPr="002A6BDA">
              <w:rPr>
                <w:rStyle w:val="21"/>
              </w:rPr>
              <w:t>федеральный</w:t>
            </w:r>
          </w:p>
          <w:p w:rsidR="00DC69ED" w:rsidRPr="002A6BDA" w:rsidRDefault="00DC69ED" w:rsidP="00292E4E">
            <w:pPr>
              <w:pStyle w:val="3"/>
              <w:framePr w:w="14006" w:wrap="notBeside" w:vAnchor="text" w:hAnchor="text" w:xAlign="center" w:y="1"/>
              <w:shd w:val="clear" w:color="auto" w:fill="auto"/>
              <w:spacing w:before="60" w:after="0" w:line="260" w:lineRule="exact"/>
              <w:ind w:left="120"/>
              <w:jc w:val="left"/>
            </w:pPr>
            <w:r w:rsidRPr="002A6BDA">
              <w:rPr>
                <w:rStyle w:val="21"/>
              </w:rPr>
              <w:t>бюджет</w:t>
            </w:r>
          </w:p>
        </w:tc>
        <w:tc>
          <w:tcPr>
            <w:tcW w:w="2496"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631"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313"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40" w:type="dxa"/>
            <w:vMerge/>
            <w:tcBorders>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rPr>
            </w:pPr>
          </w:p>
        </w:tc>
      </w:tr>
      <w:tr w:rsidR="00DC69ED" w:rsidRPr="002A6BDA" w:rsidTr="00292E4E">
        <w:trPr>
          <w:trHeight w:hRule="exact" w:val="331"/>
          <w:jc w:val="center"/>
        </w:trPr>
        <w:tc>
          <w:tcPr>
            <w:tcW w:w="3533" w:type="dxa"/>
            <w:gridSpan w:val="2"/>
            <w:vMerge/>
            <w:tcBorders>
              <w:left w:val="single" w:sz="4" w:space="0" w:color="auto"/>
            </w:tcBorders>
            <w:shd w:val="clear" w:color="auto" w:fill="FFFFFF"/>
            <w:vAlign w:val="bottom"/>
          </w:tcPr>
          <w:p w:rsidR="00DC69ED" w:rsidRPr="002A6BDA" w:rsidRDefault="00DC69ED" w:rsidP="00292E4E">
            <w:pPr>
              <w:framePr w:w="14006" w:wrap="notBeside" w:vAnchor="text" w:hAnchor="text" w:xAlign="center" w:y="1"/>
              <w:rPr>
                <w:rFonts w:ascii="Times New Roman" w:hAnsi="Times New Roman" w:cs="Times New Roman"/>
              </w:rPr>
            </w:pPr>
          </w:p>
        </w:tc>
        <w:tc>
          <w:tcPr>
            <w:tcW w:w="2242" w:type="dxa"/>
            <w:tcBorders>
              <w:top w:val="single" w:sz="4" w:space="0" w:color="auto"/>
              <w:left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0" w:line="260" w:lineRule="exact"/>
            </w:pPr>
            <w:r w:rsidRPr="002A6BDA">
              <w:rPr>
                <w:rStyle w:val="21"/>
              </w:rPr>
              <w:t>краевой бюджет</w:t>
            </w:r>
          </w:p>
        </w:tc>
        <w:tc>
          <w:tcPr>
            <w:tcW w:w="2496"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631"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313" w:type="dxa"/>
            <w:tcBorders>
              <w:top w:val="single" w:sz="4" w:space="0" w:color="auto"/>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40" w:type="dxa"/>
            <w:vMerge/>
            <w:tcBorders>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rPr>
            </w:pPr>
          </w:p>
        </w:tc>
      </w:tr>
      <w:tr w:rsidR="00DC69ED" w:rsidRPr="002A6BDA" w:rsidTr="00292E4E">
        <w:trPr>
          <w:trHeight w:hRule="exact" w:val="667"/>
          <w:jc w:val="center"/>
        </w:trPr>
        <w:tc>
          <w:tcPr>
            <w:tcW w:w="3533" w:type="dxa"/>
            <w:gridSpan w:val="2"/>
            <w:vMerge/>
            <w:tcBorders>
              <w:left w:val="single" w:sz="4" w:space="0" w:color="auto"/>
              <w:bottom w:val="single" w:sz="4" w:space="0" w:color="auto"/>
            </w:tcBorders>
            <w:shd w:val="clear" w:color="auto" w:fill="FFFFFF"/>
            <w:vAlign w:val="bottom"/>
          </w:tcPr>
          <w:p w:rsidR="00DC69ED" w:rsidRPr="002A6BDA" w:rsidRDefault="00DC69ED" w:rsidP="00292E4E">
            <w:pPr>
              <w:framePr w:w="14006" w:wrap="notBeside" w:vAnchor="text" w:hAnchor="text" w:xAlign="center" w:y="1"/>
              <w:rPr>
                <w:rFonts w:ascii="Times New Roman" w:hAnsi="Times New Roman" w:cs="Times New Roman"/>
              </w:rPr>
            </w:pPr>
          </w:p>
        </w:tc>
        <w:tc>
          <w:tcPr>
            <w:tcW w:w="2242" w:type="dxa"/>
            <w:tcBorders>
              <w:top w:val="single" w:sz="4" w:space="0" w:color="auto"/>
              <w:left w:val="single" w:sz="4" w:space="0" w:color="auto"/>
              <w:bottom w:val="single" w:sz="4" w:space="0" w:color="auto"/>
            </w:tcBorders>
            <w:shd w:val="clear" w:color="auto" w:fill="FFFFFF"/>
            <w:vAlign w:val="bottom"/>
          </w:tcPr>
          <w:p w:rsidR="00DC69ED" w:rsidRPr="002A6BDA" w:rsidRDefault="00DC69ED" w:rsidP="00292E4E">
            <w:pPr>
              <w:pStyle w:val="3"/>
              <w:framePr w:w="14006" w:wrap="notBeside" w:vAnchor="text" w:hAnchor="text" w:xAlign="center" w:y="1"/>
              <w:shd w:val="clear" w:color="auto" w:fill="auto"/>
              <w:spacing w:after="60" w:line="260" w:lineRule="exact"/>
              <w:ind w:left="120"/>
              <w:jc w:val="left"/>
            </w:pPr>
            <w:r w:rsidRPr="002A6BDA">
              <w:rPr>
                <w:rStyle w:val="21"/>
              </w:rPr>
              <w:t>местный</w:t>
            </w:r>
          </w:p>
          <w:p w:rsidR="00DC69ED" w:rsidRPr="002A6BDA" w:rsidRDefault="00DC69ED" w:rsidP="00292E4E">
            <w:pPr>
              <w:pStyle w:val="3"/>
              <w:framePr w:w="14006" w:wrap="notBeside" w:vAnchor="text" w:hAnchor="text" w:xAlign="center" w:y="1"/>
              <w:shd w:val="clear" w:color="auto" w:fill="auto"/>
              <w:spacing w:before="60" w:after="0" w:line="260" w:lineRule="exact"/>
              <w:ind w:left="120"/>
              <w:jc w:val="left"/>
            </w:pPr>
            <w:r w:rsidRPr="002A6BDA">
              <w:rPr>
                <w:rStyle w:val="21"/>
              </w:rPr>
              <w:t>бюджет</w:t>
            </w:r>
          </w:p>
        </w:tc>
        <w:tc>
          <w:tcPr>
            <w:tcW w:w="2496"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631"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1313"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sz w:val="10"/>
                <w:szCs w:val="10"/>
              </w:rPr>
            </w:pPr>
          </w:p>
        </w:tc>
        <w:tc>
          <w:tcPr>
            <w:tcW w:w="40" w:type="dxa"/>
            <w:vMerge/>
            <w:tcBorders>
              <w:left w:val="single" w:sz="4" w:space="0" w:color="auto"/>
            </w:tcBorders>
            <w:shd w:val="clear" w:color="auto" w:fill="FFFFFF"/>
          </w:tcPr>
          <w:p w:rsidR="00DC69ED" w:rsidRPr="002A6BDA" w:rsidRDefault="00DC69ED" w:rsidP="00292E4E">
            <w:pPr>
              <w:framePr w:w="14006" w:wrap="notBeside" w:vAnchor="text" w:hAnchor="text" w:xAlign="center" w:y="1"/>
              <w:rPr>
                <w:rFonts w:ascii="Times New Roman" w:hAnsi="Times New Roman" w:cs="Times New Roman"/>
              </w:rPr>
            </w:pPr>
          </w:p>
        </w:tc>
      </w:tr>
    </w:tbl>
    <w:p w:rsidR="00DC69ED" w:rsidRPr="002A6BDA" w:rsidRDefault="00DC69ED" w:rsidP="00DC69ED">
      <w:pPr>
        <w:rPr>
          <w:rFonts w:ascii="Times New Roman" w:hAnsi="Times New Roman" w:cs="Times New Roman"/>
          <w:sz w:val="2"/>
          <w:szCs w:val="2"/>
        </w:rPr>
      </w:pPr>
    </w:p>
    <w:p w:rsidR="00DC69ED" w:rsidRPr="002A6BDA" w:rsidRDefault="00DC69ED" w:rsidP="00DC69ED">
      <w:pPr>
        <w:rPr>
          <w:rFonts w:ascii="Times New Roman" w:hAnsi="Times New Roman" w:cs="Times New Roman"/>
          <w:sz w:val="2"/>
          <w:szCs w:val="2"/>
        </w:rPr>
        <w:sectPr w:rsidR="00DC69ED" w:rsidRPr="002A6BDA" w:rsidSect="005C66B3">
          <w:headerReference w:type="default" r:id="rId10"/>
          <w:type w:val="continuous"/>
          <w:pgSz w:w="16838" w:h="11909" w:orient="landscape"/>
          <w:pgMar w:top="1701" w:right="1134" w:bottom="567" w:left="1134" w:header="0" w:footer="6"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538"/>
        <w:gridCol w:w="2237"/>
        <w:gridCol w:w="2496"/>
        <w:gridCol w:w="1550"/>
        <w:gridCol w:w="1128"/>
        <w:gridCol w:w="1128"/>
        <w:gridCol w:w="1291"/>
      </w:tblGrid>
      <w:tr w:rsidR="00DC69ED" w:rsidRPr="002A6BDA" w:rsidTr="00292E4E">
        <w:trPr>
          <w:trHeight w:hRule="exact" w:val="291"/>
          <w:jc w:val="center"/>
        </w:trPr>
        <w:tc>
          <w:tcPr>
            <w:tcW w:w="3538" w:type="dxa"/>
            <w:tcBorders>
              <w:top w:val="single" w:sz="4" w:space="0" w:color="auto"/>
              <w:left w:val="single" w:sz="4" w:space="0" w:color="auto"/>
            </w:tcBorders>
            <w:shd w:val="clear" w:color="auto" w:fill="FFFFFF"/>
          </w:tcPr>
          <w:p w:rsidR="00DC69ED" w:rsidRPr="002A6BDA" w:rsidRDefault="00DC69ED" w:rsidP="00292E4E">
            <w:pPr>
              <w:pStyle w:val="3"/>
              <w:framePr w:w="13368" w:wrap="notBeside" w:vAnchor="text" w:hAnchor="text" w:xAlign="center" w:y="1"/>
              <w:shd w:val="clear" w:color="auto" w:fill="auto"/>
              <w:spacing w:after="0" w:line="322" w:lineRule="exact"/>
              <w:rPr>
                <w:rStyle w:val="21"/>
              </w:rPr>
            </w:pPr>
            <w:r>
              <w:rPr>
                <w:rStyle w:val="21"/>
              </w:rPr>
              <w:lastRenderedPageBreak/>
              <w:t>1</w:t>
            </w:r>
          </w:p>
        </w:tc>
        <w:tc>
          <w:tcPr>
            <w:tcW w:w="2237" w:type="dxa"/>
            <w:tcBorders>
              <w:top w:val="single" w:sz="4" w:space="0" w:color="auto"/>
              <w:left w:val="single" w:sz="4" w:space="0" w:color="auto"/>
            </w:tcBorders>
            <w:shd w:val="clear" w:color="auto" w:fill="FFFFFF"/>
          </w:tcPr>
          <w:p w:rsidR="00DC69ED" w:rsidRPr="002A6BDA" w:rsidRDefault="00DC69ED" w:rsidP="00292E4E">
            <w:pPr>
              <w:pStyle w:val="3"/>
              <w:framePr w:w="13368" w:wrap="notBeside" w:vAnchor="text" w:hAnchor="text" w:xAlign="center" w:y="1"/>
              <w:shd w:val="clear" w:color="auto" w:fill="auto"/>
              <w:spacing w:after="0" w:line="260" w:lineRule="exact"/>
              <w:ind w:left="120"/>
              <w:rPr>
                <w:rStyle w:val="21"/>
              </w:rPr>
            </w:pPr>
            <w:r>
              <w:rPr>
                <w:rStyle w:val="21"/>
              </w:rPr>
              <w:t>2</w:t>
            </w:r>
          </w:p>
        </w:tc>
        <w:tc>
          <w:tcPr>
            <w:tcW w:w="2496" w:type="dxa"/>
            <w:tcBorders>
              <w:top w:val="single" w:sz="4" w:space="0" w:color="auto"/>
              <w:left w:val="single" w:sz="4" w:space="0" w:color="auto"/>
            </w:tcBorders>
            <w:shd w:val="clear" w:color="auto" w:fill="FFFFFF"/>
          </w:tcPr>
          <w:p w:rsidR="00DC69ED" w:rsidRPr="008F0AF7" w:rsidRDefault="00DC69ED" w:rsidP="00292E4E">
            <w:pPr>
              <w:framePr w:w="13368" w:wrap="notBeside" w:vAnchor="text" w:hAnchor="text" w:xAlign="center" w:y="1"/>
              <w:jc w:val="center"/>
              <w:rPr>
                <w:rFonts w:ascii="Times New Roman" w:hAnsi="Times New Roman" w:cs="Times New Roman"/>
                <w:sz w:val="26"/>
                <w:szCs w:val="26"/>
              </w:rPr>
            </w:pPr>
            <w:r>
              <w:rPr>
                <w:rFonts w:ascii="Times New Roman" w:hAnsi="Times New Roman" w:cs="Times New Roman"/>
                <w:sz w:val="26"/>
                <w:szCs w:val="26"/>
              </w:rPr>
              <w:t>3</w:t>
            </w:r>
          </w:p>
        </w:tc>
        <w:tc>
          <w:tcPr>
            <w:tcW w:w="1550" w:type="dxa"/>
            <w:tcBorders>
              <w:top w:val="single" w:sz="4" w:space="0" w:color="auto"/>
              <w:left w:val="single" w:sz="4" w:space="0" w:color="auto"/>
            </w:tcBorders>
            <w:shd w:val="clear" w:color="auto" w:fill="FFFFFF"/>
          </w:tcPr>
          <w:p w:rsidR="00DC69ED" w:rsidRPr="008F0AF7" w:rsidRDefault="00DC69ED" w:rsidP="00292E4E">
            <w:pPr>
              <w:framePr w:w="13368" w:wrap="notBeside" w:vAnchor="text" w:hAnchor="text" w:xAlign="center" w:y="1"/>
              <w:jc w:val="center"/>
              <w:rPr>
                <w:rFonts w:ascii="Times New Roman" w:hAnsi="Times New Roman" w:cs="Times New Roman"/>
                <w:sz w:val="26"/>
                <w:szCs w:val="26"/>
              </w:rPr>
            </w:pPr>
            <w:r>
              <w:rPr>
                <w:rFonts w:ascii="Times New Roman" w:hAnsi="Times New Roman" w:cs="Times New Roman"/>
                <w:sz w:val="26"/>
                <w:szCs w:val="26"/>
              </w:rPr>
              <w:t>4</w:t>
            </w:r>
          </w:p>
        </w:tc>
        <w:tc>
          <w:tcPr>
            <w:tcW w:w="1128" w:type="dxa"/>
            <w:tcBorders>
              <w:top w:val="single" w:sz="4" w:space="0" w:color="auto"/>
              <w:left w:val="single" w:sz="4" w:space="0" w:color="auto"/>
            </w:tcBorders>
            <w:shd w:val="clear" w:color="auto" w:fill="FFFFFF"/>
          </w:tcPr>
          <w:p w:rsidR="00DC69ED" w:rsidRPr="008F0AF7" w:rsidRDefault="00DC69ED" w:rsidP="00292E4E">
            <w:pPr>
              <w:framePr w:w="13368" w:wrap="notBeside" w:vAnchor="text" w:hAnchor="text" w:xAlign="center" w:y="1"/>
              <w:jc w:val="center"/>
              <w:rPr>
                <w:rFonts w:ascii="Times New Roman" w:hAnsi="Times New Roman" w:cs="Times New Roman"/>
                <w:sz w:val="26"/>
                <w:szCs w:val="26"/>
              </w:rPr>
            </w:pPr>
            <w:r>
              <w:rPr>
                <w:rFonts w:ascii="Times New Roman" w:hAnsi="Times New Roman" w:cs="Times New Roman"/>
                <w:sz w:val="26"/>
                <w:szCs w:val="26"/>
              </w:rPr>
              <w:t>5</w:t>
            </w:r>
          </w:p>
        </w:tc>
        <w:tc>
          <w:tcPr>
            <w:tcW w:w="1128" w:type="dxa"/>
            <w:tcBorders>
              <w:top w:val="single" w:sz="4" w:space="0" w:color="auto"/>
              <w:left w:val="single" w:sz="4" w:space="0" w:color="auto"/>
            </w:tcBorders>
            <w:shd w:val="clear" w:color="auto" w:fill="FFFFFF"/>
          </w:tcPr>
          <w:p w:rsidR="00DC69ED" w:rsidRPr="008F0AF7" w:rsidRDefault="00DC69ED" w:rsidP="00292E4E">
            <w:pPr>
              <w:framePr w:w="13368" w:wrap="notBeside" w:vAnchor="text" w:hAnchor="text" w:xAlign="center" w:y="1"/>
              <w:jc w:val="center"/>
              <w:rPr>
                <w:rFonts w:ascii="Times New Roman" w:hAnsi="Times New Roman" w:cs="Times New Roman"/>
                <w:sz w:val="26"/>
                <w:szCs w:val="26"/>
              </w:rPr>
            </w:pPr>
            <w:r>
              <w:rPr>
                <w:rFonts w:ascii="Times New Roman" w:hAnsi="Times New Roman" w:cs="Times New Roman"/>
                <w:sz w:val="26"/>
                <w:szCs w:val="26"/>
              </w:rPr>
              <w:t>6</w:t>
            </w:r>
          </w:p>
        </w:tc>
        <w:tc>
          <w:tcPr>
            <w:tcW w:w="1291" w:type="dxa"/>
            <w:tcBorders>
              <w:top w:val="single" w:sz="4" w:space="0" w:color="auto"/>
              <w:left w:val="single" w:sz="4" w:space="0" w:color="auto"/>
              <w:right w:val="single" w:sz="4" w:space="0" w:color="auto"/>
            </w:tcBorders>
            <w:shd w:val="clear" w:color="auto" w:fill="FFFFFF"/>
          </w:tcPr>
          <w:p w:rsidR="00DC69ED" w:rsidRPr="008F0AF7" w:rsidRDefault="00DC69ED" w:rsidP="00292E4E">
            <w:pPr>
              <w:framePr w:w="13368" w:wrap="notBeside" w:vAnchor="text" w:hAnchor="text" w:xAlign="center" w:y="1"/>
              <w:jc w:val="center"/>
              <w:rPr>
                <w:rFonts w:ascii="Times New Roman" w:hAnsi="Times New Roman" w:cs="Times New Roman"/>
                <w:sz w:val="26"/>
                <w:szCs w:val="26"/>
              </w:rPr>
            </w:pPr>
            <w:r>
              <w:rPr>
                <w:rFonts w:ascii="Times New Roman" w:hAnsi="Times New Roman" w:cs="Times New Roman"/>
                <w:sz w:val="26"/>
                <w:szCs w:val="26"/>
              </w:rPr>
              <w:t>7</w:t>
            </w:r>
          </w:p>
        </w:tc>
      </w:tr>
      <w:tr w:rsidR="00DC69ED" w:rsidRPr="002A6BDA" w:rsidTr="00292E4E">
        <w:trPr>
          <w:trHeight w:hRule="exact" w:val="658"/>
          <w:jc w:val="center"/>
        </w:trPr>
        <w:tc>
          <w:tcPr>
            <w:tcW w:w="3538" w:type="dxa"/>
            <w:tcBorders>
              <w:top w:val="single" w:sz="4" w:space="0" w:color="auto"/>
              <w:left w:val="single" w:sz="4" w:space="0" w:color="auto"/>
            </w:tcBorders>
            <w:shd w:val="clear" w:color="auto" w:fill="FFFFFF"/>
            <w:vAlign w:val="bottom"/>
          </w:tcPr>
          <w:p w:rsidR="00DC69ED" w:rsidRPr="002A6BDA" w:rsidRDefault="00DC69ED" w:rsidP="00292E4E">
            <w:pPr>
              <w:pStyle w:val="3"/>
              <w:framePr w:w="13368" w:wrap="notBeside" w:vAnchor="text" w:hAnchor="text" w:xAlign="center" w:y="1"/>
              <w:shd w:val="clear" w:color="auto" w:fill="auto"/>
              <w:spacing w:after="0" w:line="322" w:lineRule="exact"/>
              <w:jc w:val="left"/>
            </w:pPr>
            <w:r w:rsidRPr="002A6BDA">
              <w:rPr>
                <w:rStyle w:val="21"/>
              </w:rPr>
              <w:t>использование типовой проектной документации</w:t>
            </w:r>
          </w:p>
        </w:tc>
        <w:tc>
          <w:tcPr>
            <w:tcW w:w="2237" w:type="dxa"/>
            <w:tcBorders>
              <w:top w:val="single" w:sz="4" w:space="0" w:color="auto"/>
              <w:left w:val="single" w:sz="4" w:space="0" w:color="auto"/>
            </w:tcBorders>
            <w:shd w:val="clear" w:color="auto" w:fill="FFFFFF"/>
          </w:tcPr>
          <w:p w:rsidR="00DC69ED" w:rsidRPr="002A6BDA" w:rsidRDefault="00DC69ED" w:rsidP="00292E4E">
            <w:pPr>
              <w:pStyle w:val="3"/>
              <w:framePr w:w="13368" w:wrap="notBeside" w:vAnchor="text" w:hAnchor="text" w:xAlign="center" w:y="1"/>
              <w:shd w:val="clear" w:color="auto" w:fill="auto"/>
              <w:spacing w:after="0" w:line="260" w:lineRule="exact"/>
              <w:ind w:left="120"/>
              <w:jc w:val="left"/>
            </w:pPr>
            <w:r w:rsidRPr="002A6BDA">
              <w:rPr>
                <w:rStyle w:val="21"/>
              </w:rPr>
              <w:t>иные источники</w:t>
            </w:r>
          </w:p>
        </w:tc>
        <w:tc>
          <w:tcPr>
            <w:tcW w:w="2496"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291" w:type="dxa"/>
            <w:tcBorders>
              <w:top w:val="single" w:sz="4" w:space="0" w:color="auto"/>
              <w:left w:val="single" w:sz="4" w:space="0" w:color="auto"/>
              <w:righ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r>
      <w:tr w:rsidR="00DC69ED" w:rsidRPr="002A6BDA" w:rsidTr="00292E4E">
        <w:trPr>
          <w:trHeight w:hRule="exact" w:val="336"/>
          <w:jc w:val="center"/>
        </w:trPr>
        <w:tc>
          <w:tcPr>
            <w:tcW w:w="3538" w:type="dxa"/>
            <w:vMerge w:val="restart"/>
            <w:tcBorders>
              <w:top w:val="single" w:sz="4" w:space="0" w:color="auto"/>
              <w:left w:val="single" w:sz="4" w:space="0" w:color="auto"/>
            </w:tcBorders>
            <w:shd w:val="clear" w:color="auto" w:fill="FFFFFF"/>
          </w:tcPr>
          <w:p w:rsidR="00DC69ED" w:rsidRPr="002A6BDA" w:rsidRDefault="00DC69ED" w:rsidP="00292E4E">
            <w:pPr>
              <w:pStyle w:val="3"/>
              <w:framePr w:w="13368" w:wrap="notBeside" w:vAnchor="text" w:hAnchor="text" w:xAlign="center" w:y="1"/>
              <w:shd w:val="clear" w:color="auto" w:fill="auto"/>
              <w:spacing w:after="0" w:line="322" w:lineRule="exact"/>
              <w:ind w:left="-10"/>
              <w:jc w:val="left"/>
            </w:pPr>
            <w:r w:rsidRPr="002A6BDA">
              <w:rPr>
                <w:rStyle w:val="21"/>
              </w:rPr>
              <w:t xml:space="preserve">выполнение </w:t>
            </w:r>
            <w:proofErr w:type="spellStart"/>
            <w:r w:rsidRPr="002A6BDA">
              <w:rPr>
                <w:rStyle w:val="21"/>
              </w:rPr>
              <w:t>строительно</w:t>
            </w:r>
            <w:r w:rsidRPr="002A6BDA">
              <w:rPr>
                <w:rStyle w:val="21"/>
              </w:rPr>
              <w:softHyphen/>
              <w:t>монтажных</w:t>
            </w:r>
            <w:proofErr w:type="spellEnd"/>
            <w:r w:rsidRPr="002A6BDA">
              <w:rPr>
                <w:rStyle w:val="21"/>
              </w:rPr>
              <w:t xml:space="preserve"> работ</w:t>
            </w:r>
          </w:p>
        </w:tc>
        <w:tc>
          <w:tcPr>
            <w:tcW w:w="2237" w:type="dxa"/>
            <w:tcBorders>
              <w:top w:val="single" w:sz="4" w:space="0" w:color="auto"/>
              <w:left w:val="single" w:sz="4" w:space="0" w:color="auto"/>
            </w:tcBorders>
            <w:shd w:val="clear" w:color="auto" w:fill="FFFFFF"/>
            <w:vAlign w:val="bottom"/>
          </w:tcPr>
          <w:p w:rsidR="00DC69ED" w:rsidRPr="002A6BDA" w:rsidRDefault="00DC69ED" w:rsidP="00292E4E">
            <w:pPr>
              <w:pStyle w:val="3"/>
              <w:framePr w:w="13368" w:wrap="notBeside" w:vAnchor="text" w:hAnchor="text" w:xAlign="center" w:y="1"/>
              <w:shd w:val="clear" w:color="auto" w:fill="auto"/>
              <w:spacing w:after="0" w:line="260" w:lineRule="exact"/>
              <w:ind w:left="120"/>
              <w:jc w:val="left"/>
            </w:pPr>
            <w:r w:rsidRPr="002A6BDA">
              <w:rPr>
                <w:rStyle w:val="21"/>
              </w:rPr>
              <w:t>всего</w:t>
            </w:r>
          </w:p>
        </w:tc>
        <w:tc>
          <w:tcPr>
            <w:tcW w:w="2496"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291" w:type="dxa"/>
            <w:tcBorders>
              <w:top w:val="single" w:sz="4" w:space="0" w:color="auto"/>
              <w:left w:val="single" w:sz="4" w:space="0" w:color="auto"/>
              <w:righ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r>
      <w:tr w:rsidR="00DC69ED" w:rsidRPr="002A6BDA" w:rsidTr="00292E4E">
        <w:trPr>
          <w:trHeight w:hRule="exact" w:val="653"/>
          <w:jc w:val="center"/>
        </w:trPr>
        <w:tc>
          <w:tcPr>
            <w:tcW w:w="3538" w:type="dxa"/>
            <w:vMerge/>
            <w:tcBorders>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rPr>
            </w:pPr>
          </w:p>
        </w:tc>
        <w:tc>
          <w:tcPr>
            <w:tcW w:w="2237" w:type="dxa"/>
            <w:tcBorders>
              <w:top w:val="single" w:sz="4" w:space="0" w:color="auto"/>
              <w:left w:val="single" w:sz="4" w:space="0" w:color="auto"/>
            </w:tcBorders>
            <w:shd w:val="clear" w:color="auto" w:fill="FFFFFF"/>
            <w:vAlign w:val="bottom"/>
          </w:tcPr>
          <w:p w:rsidR="00DC69ED" w:rsidRPr="002A6BDA" w:rsidRDefault="00DC69ED" w:rsidP="00292E4E">
            <w:pPr>
              <w:pStyle w:val="3"/>
              <w:framePr w:w="13368" w:wrap="notBeside" w:vAnchor="text" w:hAnchor="text" w:xAlign="center" w:y="1"/>
              <w:shd w:val="clear" w:color="auto" w:fill="auto"/>
              <w:spacing w:after="60" w:line="260" w:lineRule="exact"/>
              <w:ind w:left="120"/>
              <w:jc w:val="left"/>
            </w:pPr>
            <w:r w:rsidRPr="002A6BDA">
              <w:rPr>
                <w:rStyle w:val="21"/>
              </w:rPr>
              <w:t>федеральный</w:t>
            </w:r>
          </w:p>
          <w:p w:rsidR="00DC69ED" w:rsidRPr="002A6BDA" w:rsidRDefault="00DC69ED" w:rsidP="00292E4E">
            <w:pPr>
              <w:pStyle w:val="3"/>
              <w:framePr w:w="13368" w:wrap="notBeside" w:vAnchor="text" w:hAnchor="text" w:xAlign="center" w:y="1"/>
              <w:shd w:val="clear" w:color="auto" w:fill="auto"/>
              <w:spacing w:before="60" w:after="0" w:line="260" w:lineRule="exact"/>
              <w:ind w:left="120"/>
              <w:jc w:val="left"/>
            </w:pPr>
            <w:r w:rsidRPr="002A6BDA">
              <w:rPr>
                <w:rStyle w:val="21"/>
              </w:rPr>
              <w:t>бюджет</w:t>
            </w:r>
          </w:p>
        </w:tc>
        <w:tc>
          <w:tcPr>
            <w:tcW w:w="2496"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291" w:type="dxa"/>
            <w:tcBorders>
              <w:top w:val="single" w:sz="4" w:space="0" w:color="auto"/>
              <w:left w:val="single" w:sz="4" w:space="0" w:color="auto"/>
              <w:righ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r>
      <w:tr w:rsidR="00DC69ED" w:rsidRPr="002A6BDA" w:rsidTr="00292E4E">
        <w:trPr>
          <w:trHeight w:hRule="exact" w:val="331"/>
          <w:jc w:val="center"/>
        </w:trPr>
        <w:tc>
          <w:tcPr>
            <w:tcW w:w="3538" w:type="dxa"/>
            <w:vMerge/>
            <w:tcBorders>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rPr>
            </w:pPr>
          </w:p>
        </w:tc>
        <w:tc>
          <w:tcPr>
            <w:tcW w:w="2237" w:type="dxa"/>
            <w:tcBorders>
              <w:top w:val="single" w:sz="4" w:space="0" w:color="auto"/>
              <w:left w:val="single" w:sz="4" w:space="0" w:color="auto"/>
            </w:tcBorders>
            <w:shd w:val="clear" w:color="auto" w:fill="FFFFFF"/>
            <w:vAlign w:val="bottom"/>
          </w:tcPr>
          <w:p w:rsidR="00DC69ED" w:rsidRPr="002A6BDA" w:rsidRDefault="00DC69ED" w:rsidP="00292E4E">
            <w:pPr>
              <w:pStyle w:val="3"/>
              <w:framePr w:w="13368" w:wrap="notBeside" w:vAnchor="text" w:hAnchor="text" w:xAlign="center" w:y="1"/>
              <w:shd w:val="clear" w:color="auto" w:fill="auto"/>
              <w:spacing w:after="0" w:line="260" w:lineRule="exact"/>
              <w:ind w:left="120"/>
              <w:jc w:val="left"/>
            </w:pPr>
            <w:r w:rsidRPr="002A6BDA">
              <w:rPr>
                <w:rStyle w:val="21"/>
              </w:rPr>
              <w:t>краевой бюджет</w:t>
            </w:r>
          </w:p>
        </w:tc>
        <w:tc>
          <w:tcPr>
            <w:tcW w:w="2496"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291" w:type="dxa"/>
            <w:tcBorders>
              <w:top w:val="single" w:sz="4" w:space="0" w:color="auto"/>
              <w:left w:val="single" w:sz="4" w:space="0" w:color="auto"/>
              <w:righ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r>
      <w:tr w:rsidR="00DC69ED" w:rsidRPr="002A6BDA" w:rsidTr="00292E4E">
        <w:trPr>
          <w:trHeight w:hRule="exact" w:val="658"/>
          <w:jc w:val="center"/>
        </w:trPr>
        <w:tc>
          <w:tcPr>
            <w:tcW w:w="3538" w:type="dxa"/>
            <w:vMerge/>
            <w:tcBorders>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rPr>
            </w:pPr>
          </w:p>
        </w:tc>
        <w:tc>
          <w:tcPr>
            <w:tcW w:w="2237" w:type="dxa"/>
            <w:tcBorders>
              <w:top w:val="single" w:sz="4" w:space="0" w:color="auto"/>
              <w:left w:val="single" w:sz="4" w:space="0" w:color="auto"/>
            </w:tcBorders>
            <w:shd w:val="clear" w:color="auto" w:fill="FFFFFF"/>
            <w:vAlign w:val="bottom"/>
          </w:tcPr>
          <w:p w:rsidR="00DC69ED" w:rsidRPr="002A6BDA" w:rsidRDefault="00DC69ED" w:rsidP="00292E4E">
            <w:pPr>
              <w:pStyle w:val="3"/>
              <w:framePr w:w="13368" w:wrap="notBeside" w:vAnchor="text" w:hAnchor="text" w:xAlign="center" w:y="1"/>
              <w:shd w:val="clear" w:color="auto" w:fill="auto"/>
              <w:spacing w:after="60" w:line="260" w:lineRule="exact"/>
              <w:ind w:left="120"/>
              <w:jc w:val="left"/>
            </w:pPr>
            <w:r w:rsidRPr="002A6BDA">
              <w:rPr>
                <w:rStyle w:val="21"/>
              </w:rPr>
              <w:t>местный</w:t>
            </w:r>
          </w:p>
          <w:p w:rsidR="00DC69ED" w:rsidRPr="002A6BDA" w:rsidRDefault="00DC69ED" w:rsidP="00292E4E">
            <w:pPr>
              <w:pStyle w:val="3"/>
              <w:framePr w:w="13368" w:wrap="notBeside" w:vAnchor="text" w:hAnchor="text" w:xAlign="center" w:y="1"/>
              <w:shd w:val="clear" w:color="auto" w:fill="auto"/>
              <w:spacing w:before="60" w:after="0" w:line="260" w:lineRule="exact"/>
              <w:ind w:left="120"/>
              <w:jc w:val="left"/>
            </w:pPr>
            <w:r w:rsidRPr="002A6BDA">
              <w:rPr>
                <w:rStyle w:val="21"/>
              </w:rPr>
              <w:t>бюджет</w:t>
            </w:r>
          </w:p>
        </w:tc>
        <w:tc>
          <w:tcPr>
            <w:tcW w:w="2496"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291" w:type="dxa"/>
            <w:tcBorders>
              <w:top w:val="single" w:sz="4" w:space="0" w:color="auto"/>
              <w:left w:val="single" w:sz="4" w:space="0" w:color="auto"/>
              <w:righ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r>
      <w:tr w:rsidR="00DC69ED" w:rsidRPr="002A6BDA" w:rsidTr="00292E4E">
        <w:trPr>
          <w:trHeight w:hRule="exact" w:val="331"/>
          <w:jc w:val="center"/>
        </w:trPr>
        <w:tc>
          <w:tcPr>
            <w:tcW w:w="3538" w:type="dxa"/>
            <w:vMerge/>
            <w:tcBorders>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rPr>
            </w:pPr>
          </w:p>
        </w:tc>
        <w:tc>
          <w:tcPr>
            <w:tcW w:w="2237" w:type="dxa"/>
            <w:tcBorders>
              <w:top w:val="single" w:sz="4" w:space="0" w:color="auto"/>
              <w:left w:val="single" w:sz="4" w:space="0" w:color="auto"/>
            </w:tcBorders>
            <w:shd w:val="clear" w:color="auto" w:fill="FFFFFF"/>
            <w:vAlign w:val="bottom"/>
          </w:tcPr>
          <w:p w:rsidR="00DC69ED" w:rsidRPr="002A6BDA" w:rsidRDefault="00DC69ED" w:rsidP="00292E4E">
            <w:pPr>
              <w:pStyle w:val="3"/>
              <w:framePr w:w="13368" w:wrap="notBeside" w:vAnchor="text" w:hAnchor="text" w:xAlign="center" w:y="1"/>
              <w:shd w:val="clear" w:color="auto" w:fill="auto"/>
              <w:spacing w:after="0" w:line="260" w:lineRule="exact"/>
              <w:ind w:left="120"/>
              <w:jc w:val="left"/>
            </w:pPr>
            <w:r w:rsidRPr="002A6BDA">
              <w:rPr>
                <w:rStyle w:val="21"/>
              </w:rPr>
              <w:t>иные источники</w:t>
            </w:r>
          </w:p>
        </w:tc>
        <w:tc>
          <w:tcPr>
            <w:tcW w:w="2496"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291" w:type="dxa"/>
            <w:tcBorders>
              <w:top w:val="single" w:sz="4" w:space="0" w:color="auto"/>
              <w:left w:val="single" w:sz="4" w:space="0" w:color="auto"/>
              <w:righ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r>
      <w:tr w:rsidR="00DC69ED" w:rsidRPr="002A6BDA" w:rsidTr="00292E4E">
        <w:trPr>
          <w:trHeight w:hRule="exact" w:val="331"/>
          <w:jc w:val="center"/>
        </w:trPr>
        <w:tc>
          <w:tcPr>
            <w:tcW w:w="3538" w:type="dxa"/>
            <w:vMerge w:val="restart"/>
            <w:tcBorders>
              <w:top w:val="single" w:sz="4" w:space="0" w:color="auto"/>
              <w:left w:val="single" w:sz="4" w:space="0" w:color="auto"/>
            </w:tcBorders>
            <w:shd w:val="clear" w:color="auto" w:fill="FFFFFF"/>
          </w:tcPr>
          <w:p w:rsidR="00DC69ED" w:rsidRPr="002A6BDA" w:rsidRDefault="00DC69ED" w:rsidP="00292E4E">
            <w:pPr>
              <w:pStyle w:val="3"/>
              <w:framePr w:w="13368" w:wrap="notBeside" w:vAnchor="text" w:hAnchor="text" w:xAlign="center" w:y="1"/>
              <w:shd w:val="clear" w:color="auto" w:fill="auto"/>
              <w:spacing w:after="0" w:line="322" w:lineRule="exact"/>
              <w:jc w:val="left"/>
            </w:pPr>
            <w:r w:rsidRPr="002A6BDA">
              <w:rPr>
                <w:rStyle w:val="21"/>
              </w:rPr>
              <w:t>Общий (предельный) объем инвестиций, предоставляемых на реализацию объекта капитального строительства</w:t>
            </w:r>
          </w:p>
        </w:tc>
        <w:tc>
          <w:tcPr>
            <w:tcW w:w="2237" w:type="dxa"/>
            <w:tcBorders>
              <w:top w:val="single" w:sz="4" w:space="0" w:color="auto"/>
              <w:left w:val="single" w:sz="4" w:space="0" w:color="auto"/>
            </w:tcBorders>
            <w:shd w:val="clear" w:color="auto" w:fill="FFFFFF"/>
            <w:vAlign w:val="bottom"/>
          </w:tcPr>
          <w:p w:rsidR="00DC69ED" w:rsidRPr="002A6BDA" w:rsidRDefault="00DC69ED" w:rsidP="00292E4E">
            <w:pPr>
              <w:pStyle w:val="3"/>
              <w:framePr w:w="13368" w:wrap="notBeside" w:vAnchor="text" w:hAnchor="text" w:xAlign="center" w:y="1"/>
              <w:shd w:val="clear" w:color="auto" w:fill="auto"/>
              <w:spacing w:after="0" w:line="260" w:lineRule="exact"/>
              <w:ind w:left="120"/>
              <w:jc w:val="left"/>
            </w:pPr>
            <w:r w:rsidRPr="002A6BDA">
              <w:rPr>
                <w:rStyle w:val="21"/>
              </w:rPr>
              <w:t>всего</w:t>
            </w:r>
          </w:p>
        </w:tc>
        <w:tc>
          <w:tcPr>
            <w:tcW w:w="2496"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291" w:type="dxa"/>
            <w:tcBorders>
              <w:top w:val="single" w:sz="4" w:space="0" w:color="auto"/>
              <w:left w:val="single" w:sz="4" w:space="0" w:color="auto"/>
              <w:righ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r>
      <w:tr w:rsidR="00DC69ED" w:rsidRPr="002A6BDA" w:rsidTr="00292E4E">
        <w:trPr>
          <w:trHeight w:hRule="exact" w:val="653"/>
          <w:jc w:val="center"/>
        </w:trPr>
        <w:tc>
          <w:tcPr>
            <w:tcW w:w="3538" w:type="dxa"/>
            <w:vMerge/>
            <w:tcBorders>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rPr>
            </w:pPr>
          </w:p>
        </w:tc>
        <w:tc>
          <w:tcPr>
            <w:tcW w:w="2237" w:type="dxa"/>
            <w:tcBorders>
              <w:top w:val="single" w:sz="4" w:space="0" w:color="auto"/>
              <w:left w:val="single" w:sz="4" w:space="0" w:color="auto"/>
            </w:tcBorders>
            <w:shd w:val="clear" w:color="auto" w:fill="FFFFFF"/>
            <w:vAlign w:val="bottom"/>
          </w:tcPr>
          <w:p w:rsidR="00DC69ED" w:rsidRPr="002A6BDA" w:rsidRDefault="00DC69ED" w:rsidP="00292E4E">
            <w:pPr>
              <w:pStyle w:val="3"/>
              <w:framePr w:w="13368" w:wrap="notBeside" w:vAnchor="text" w:hAnchor="text" w:xAlign="center" w:y="1"/>
              <w:shd w:val="clear" w:color="auto" w:fill="auto"/>
              <w:spacing w:after="60" w:line="260" w:lineRule="exact"/>
              <w:ind w:left="120"/>
              <w:jc w:val="left"/>
            </w:pPr>
            <w:r w:rsidRPr="002A6BDA">
              <w:rPr>
                <w:rStyle w:val="21"/>
              </w:rPr>
              <w:t>федеральный</w:t>
            </w:r>
          </w:p>
          <w:p w:rsidR="00DC69ED" w:rsidRPr="002A6BDA" w:rsidRDefault="00DC69ED" w:rsidP="00292E4E">
            <w:pPr>
              <w:pStyle w:val="3"/>
              <w:framePr w:w="13368" w:wrap="notBeside" w:vAnchor="text" w:hAnchor="text" w:xAlign="center" w:y="1"/>
              <w:shd w:val="clear" w:color="auto" w:fill="auto"/>
              <w:spacing w:before="60" w:after="0" w:line="260" w:lineRule="exact"/>
              <w:ind w:left="120"/>
              <w:jc w:val="left"/>
            </w:pPr>
            <w:r w:rsidRPr="002A6BDA">
              <w:rPr>
                <w:rStyle w:val="21"/>
              </w:rPr>
              <w:t>бюджет</w:t>
            </w:r>
          </w:p>
        </w:tc>
        <w:tc>
          <w:tcPr>
            <w:tcW w:w="2496"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291" w:type="dxa"/>
            <w:tcBorders>
              <w:top w:val="single" w:sz="4" w:space="0" w:color="auto"/>
              <w:left w:val="single" w:sz="4" w:space="0" w:color="auto"/>
              <w:righ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r>
      <w:tr w:rsidR="00DC69ED" w:rsidRPr="002A6BDA" w:rsidTr="00292E4E">
        <w:trPr>
          <w:trHeight w:hRule="exact" w:val="331"/>
          <w:jc w:val="center"/>
        </w:trPr>
        <w:tc>
          <w:tcPr>
            <w:tcW w:w="3538" w:type="dxa"/>
            <w:vMerge/>
            <w:tcBorders>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rPr>
            </w:pPr>
          </w:p>
        </w:tc>
        <w:tc>
          <w:tcPr>
            <w:tcW w:w="2237" w:type="dxa"/>
            <w:tcBorders>
              <w:top w:val="single" w:sz="4" w:space="0" w:color="auto"/>
              <w:left w:val="single" w:sz="4" w:space="0" w:color="auto"/>
            </w:tcBorders>
            <w:shd w:val="clear" w:color="auto" w:fill="FFFFFF"/>
            <w:vAlign w:val="bottom"/>
          </w:tcPr>
          <w:p w:rsidR="00DC69ED" w:rsidRPr="002A6BDA" w:rsidRDefault="00DC69ED" w:rsidP="00292E4E">
            <w:pPr>
              <w:pStyle w:val="3"/>
              <w:framePr w:w="13368" w:wrap="notBeside" w:vAnchor="text" w:hAnchor="text" w:xAlign="center" w:y="1"/>
              <w:shd w:val="clear" w:color="auto" w:fill="auto"/>
              <w:spacing w:after="0" w:line="260" w:lineRule="exact"/>
              <w:ind w:left="120"/>
              <w:jc w:val="left"/>
            </w:pPr>
            <w:r w:rsidRPr="002A6BDA">
              <w:rPr>
                <w:rStyle w:val="21"/>
              </w:rPr>
              <w:t>краевой бюджет</w:t>
            </w:r>
          </w:p>
        </w:tc>
        <w:tc>
          <w:tcPr>
            <w:tcW w:w="2496"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291" w:type="dxa"/>
            <w:tcBorders>
              <w:top w:val="single" w:sz="4" w:space="0" w:color="auto"/>
              <w:left w:val="single" w:sz="4" w:space="0" w:color="auto"/>
              <w:righ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r>
      <w:tr w:rsidR="00DC69ED" w:rsidRPr="002A6BDA" w:rsidTr="00292E4E">
        <w:trPr>
          <w:trHeight w:hRule="exact" w:val="658"/>
          <w:jc w:val="center"/>
        </w:trPr>
        <w:tc>
          <w:tcPr>
            <w:tcW w:w="3538" w:type="dxa"/>
            <w:vMerge/>
            <w:tcBorders>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rPr>
            </w:pPr>
          </w:p>
        </w:tc>
        <w:tc>
          <w:tcPr>
            <w:tcW w:w="2237" w:type="dxa"/>
            <w:tcBorders>
              <w:top w:val="single" w:sz="4" w:space="0" w:color="auto"/>
              <w:left w:val="single" w:sz="4" w:space="0" w:color="auto"/>
            </w:tcBorders>
            <w:shd w:val="clear" w:color="auto" w:fill="FFFFFF"/>
            <w:vAlign w:val="bottom"/>
          </w:tcPr>
          <w:p w:rsidR="00DC69ED" w:rsidRPr="002A6BDA" w:rsidRDefault="00DC69ED" w:rsidP="00292E4E">
            <w:pPr>
              <w:pStyle w:val="3"/>
              <w:framePr w:w="13368" w:wrap="notBeside" w:vAnchor="text" w:hAnchor="text" w:xAlign="center" w:y="1"/>
              <w:shd w:val="clear" w:color="auto" w:fill="auto"/>
              <w:spacing w:after="60" w:line="260" w:lineRule="exact"/>
              <w:ind w:left="120"/>
              <w:jc w:val="left"/>
            </w:pPr>
            <w:r w:rsidRPr="002A6BDA">
              <w:rPr>
                <w:rStyle w:val="21"/>
              </w:rPr>
              <w:t>местный</w:t>
            </w:r>
          </w:p>
          <w:p w:rsidR="00DC69ED" w:rsidRPr="002A6BDA" w:rsidRDefault="00DC69ED" w:rsidP="00292E4E">
            <w:pPr>
              <w:pStyle w:val="3"/>
              <w:framePr w:w="13368" w:wrap="notBeside" w:vAnchor="text" w:hAnchor="text" w:xAlign="center" w:y="1"/>
              <w:shd w:val="clear" w:color="auto" w:fill="auto"/>
              <w:spacing w:before="60" w:after="0" w:line="260" w:lineRule="exact"/>
              <w:ind w:left="120"/>
              <w:jc w:val="left"/>
            </w:pPr>
            <w:r w:rsidRPr="002A6BDA">
              <w:rPr>
                <w:rStyle w:val="21"/>
              </w:rPr>
              <w:t>бюджет</w:t>
            </w:r>
          </w:p>
        </w:tc>
        <w:tc>
          <w:tcPr>
            <w:tcW w:w="2496"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291" w:type="dxa"/>
            <w:tcBorders>
              <w:top w:val="single" w:sz="4" w:space="0" w:color="auto"/>
              <w:left w:val="single" w:sz="4" w:space="0" w:color="auto"/>
              <w:righ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r>
      <w:tr w:rsidR="00DC69ED" w:rsidRPr="002A6BDA" w:rsidTr="00292E4E">
        <w:trPr>
          <w:trHeight w:hRule="exact" w:val="331"/>
          <w:jc w:val="center"/>
        </w:trPr>
        <w:tc>
          <w:tcPr>
            <w:tcW w:w="3538" w:type="dxa"/>
            <w:vMerge/>
            <w:tcBorders>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rPr>
            </w:pPr>
          </w:p>
        </w:tc>
        <w:tc>
          <w:tcPr>
            <w:tcW w:w="2237" w:type="dxa"/>
            <w:tcBorders>
              <w:top w:val="single" w:sz="4" w:space="0" w:color="auto"/>
              <w:left w:val="single" w:sz="4" w:space="0" w:color="auto"/>
            </w:tcBorders>
            <w:shd w:val="clear" w:color="auto" w:fill="FFFFFF"/>
            <w:vAlign w:val="bottom"/>
          </w:tcPr>
          <w:p w:rsidR="00DC69ED" w:rsidRPr="002A6BDA" w:rsidRDefault="00DC69ED" w:rsidP="00292E4E">
            <w:pPr>
              <w:pStyle w:val="3"/>
              <w:framePr w:w="13368" w:wrap="notBeside" w:vAnchor="text" w:hAnchor="text" w:xAlign="center" w:y="1"/>
              <w:shd w:val="clear" w:color="auto" w:fill="auto"/>
              <w:spacing w:after="0" w:line="260" w:lineRule="exact"/>
              <w:ind w:left="120"/>
              <w:jc w:val="left"/>
            </w:pPr>
            <w:r w:rsidRPr="002A6BDA">
              <w:rPr>
                <w:rStyle w:val="21"/>
              </w:rPr>
              <w:t>иные источники</w:t>
            </w:r>
          </w:p>
        </w:tc>
        <w:tc>
          <w:tcPr>
            <w:tcW w:w="2496"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291" w:type="dxa"/>
            <w:tcBorders>
              <w:top w:val="single" w:sz="4" w:space="0" w:color="auto"/>
              <w:left w:val="single" w:sz="4" w:space="0" w:color="auto"/>
              <w:righ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r>
      <w:tr w:rsidR="00DC69ED" w:rsidRPr="002A6BDA" w:rsidTr="00292E4E">
        <w:trPr>
          <w:trHeight w:hRule="exact" w:val="331"/>
          <w:jc w:val="center"/>
        </w:trPr>
        <w:tc>
          <w:tcPr>
            <w:tcW w:w="3538" w:type="dxa"/>
            <w:tcBorders>
              <w:top w:val="single" w:sz="4" w:space="0" w:color="auto"/>
              <w:left w:val="single" w:sz="4" w:space="0" w:color="auto"/>
              <w:bottom w:val="single" w:sz="4" w:space="0" w:color="auto"/>
            </w:tcBorders>
            <w:shd w:val="clear" w:color="auto" w:fill="FFFFFF"/>
            <w:vAlign w:val="bottom"/>
          </w:tcPr>
          <w:p w:rsidR="00DC69ED" w:rsidRPr="002A6BDA" w:rsidRDefault="00DC69ED" w:rsidP="00292E4E">
            <w:pPr>
              <w:pStyle w:val="3"/>
              <w:framePr w:w="13368" w:wrap="notBeside" w:vAnchor="text" w:hAnchor="text" w:xAlign="center" w:y="1"/>
              <w:shd w:val="clear" w:color="auto" w:fill="auto"/>
              <w:spacing w:after="0" w:line="260" w:lineRule="exact"/>
              <w:ind w:left="120"/>
              <w:jc w:val="left"/>
            </w:pPr>
            <w:r w:rsidRPr="002A6BDA">
              <w:rPr>
                <w:rStyle w:val="21"/>
              </w:rPr>
              <w:t>в том числе:</w:t>
            </w:r>
          </w:p>
        </w:tc>
        <w:tc>
          <w:tcPr>
            <w:tcW w:w="2237"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2496"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r>
      <w:tr w:rsidR="00DC69ED" w:rsidRPr="002A6BDA" w:rsidTr="00292E4E">
        <w:trPr>
          <w:trHeight w:hRule="exact" w:val="331"/>
          <w:jc w:val="center"/>
        </w:trPr>
        <w:tc>
          <w:tcPr>
            <w:tcW w:w="3538" w:type="dxa"/>
            <w:vMerge w:val="restart"/>
            <w:tcBorders>
              <w:top w:val="single" w:sz="4" w:space="0" w:color="auto"/>
              <w:left w:val="single" w:sz="4" w:space="0" w:color="auto"/>
            </w:tcBorders>
            <w:shd w:val="clear" w:color="auto" w:fill="FFFFFF"/>
          </w:tcPr>
          <w:p w:rsidR="00DC69ED" w:rsidRPr="002A6BDA" w:rsidRDefault="00DC69ED" w:rsidP="00292E4E">
            <w:pPr>
              <w:pStyle w:val="3"/>
              <w:framePr w:w="13368" w:wrap="notBeside" w:vAnchor="text" w:hAnchor="text" w:xAlign="center" w:y="1"/>
              <w:shd w:val="clear" w:color="auto" w:fill="auto"/>
              <w:spacing w:after="0" w:line="322" w:lineRule="exact"/>
              <w:ind w:left="-10"/>
              <w:jc w:val="left"/>
            </w:pPr>
            <w:r w:rsidRPr="002A6BDA">
              <w:rPr>
                <w:rStyle w:val="21"/>
              </w:rPr>
              <w:t>объем инвестиций на подготовку проектной документации и проведение инженерных изысканий или приобретение прав на использование типовой проектной документации</w:t>
            </w:r>
          </w:p>
        </w:tc>
        <w:tc>
          <w:tcPr>
            <w:tcW w:w="2237" w:type="dxa"/>
            <w:tcBorders>
              <w:top w:val="single" w:sz="4" w:space="0" w:color="auto"/>
              <w:left w:val="single" w:sz="4" w:space="0" w:color="auto"/>
              <w:bottom w:val="single" w:sz="4" w:space="0" w:color="auto"/>
            </w:tcBorders>
            <w:shd w:val="clear" w:color="auto" w:fill="FFFFFF"/>
            <w:vAlign w:val="bottom"/>
          </w:tcPr>
          <w:p w:rsidR="00DC69ED" w:rsidRPr="002A6BDA" w:rsidRDefault="00DC69ED" w:rsidP="00292E4E">
            <w:pPr>
              <w:pStyle w:val="3"/>
              <w:framePr w:w="13368" w:wrap="notBeside" w:vAnchor="text" w:hAnchor="text" w:xAlign="center" w:y="1"/>
              <w:shd w:val="clear" w:color="auto" w:fill="auto"/>
              <w:spacing w:after="0" w:line="260" w:lineRule="exact"/>
              <w:ind w:left="120"/>
              <w:jc w:val="left"/>
            </w:pPr>
            <w:r w:rsidRPr="002A6BDA">
              <w:rPr>
                <w:rStyle w:val="21"/>
              </w:rPr>
              <w:t>всего</w:t>
            </w:r>
          </w:p>
        </w:tc>
        <w:tc>
          <w:tcPr>
            <w:tcW w:w="2496"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r>
      <w:tr w:rsidR="00DC69ED" w:rsidRPr="002A6BDA" w:rsidTr="00292E4E">
        <w:trPr>
          <w:trHeight w:hRule="exact" w:val="1570"/>
          <w:jc w:val="center"/>
        </w:trPr>
        <w:tc>
          <w:tcPr>
            <w:tcW w:w="3538" w:type="dxa"/>
            <w:vMerge/>
            <w:tcBorders>
              <w:top w:val="single" w:sz="4" w:space="0" w:color="auto"/>
              <w:left w:val="single" w:sz="4" w:space="0" w:color="auto"/>
            </w:tcBorders>
            <w:shd w:val="clear" w:color="auto" w:fill="FFFFFF"/>
            <w:vAlign w:val="bottom"/>
          </w:tcPr>
          <w:p w:rsidR="00DC69ED" w:rsidRPr="002A6BDA" w:rsidRDefault="00DC69ED" w:rsidP="00292E4E">
            <w:pPr>
              <w:framePr w:w="13368" w:wrap="notBeside" w:vAnchor="text" w:hAnchor="text" w:xAlign="center" w:y="1"/>
              <w:rPr>
                <w:rFonts w:ascii="Times New Roman" w:hAnsi="Times New Roman" w:cs="Times New Roman"/>
              </w:rPr>
            </w:pPr>
          </w:p>
        </w:tc>
        <w:tc>
          <w:tcPr>
            <w:tcW w:w="2237" w:type="dxa"/>
            <w:tcBorders>
              <w:top w:val="single" w:sz="4" w:space="0" w:color="auto"/>
              <w:left w:val="single" w:sz="4" w:space="0" w:color="auto"/>
              <w:bottom w:val="single" w:sz="4" w:space="0" w:color="auto"/>
            </w:tcBorders>
            <w:shd w:val="clear" w:color="auto" w:fill="FFFFFF"/>
          </w:tcPr>
          <w:p w:rsidR="00DC69ED" w:rsidRPr="002A6BDA" w:rsidRDefault="00DC69ED" w:rsidP="00292E4E">
            <w:pPr>
              <w:pStyle w:val="3"/>
              <w:framePr w:w="13368" w:wrap="notBeside" w:vAnchor="text" w:hAnchor="text" w:xAlign="center" w:y="1"/>
              <w:shd w:val="clear" w:color="auto" w:fill="auto"/>
              <w:spacing w:after="60" w:line="260" w:lineRule="exact"/>
              <w:ind w:left="120"/>
              <w:jc w:val="left"/>
            </w:pPr>
            <w:r w:rsidRPr="002A6BDA">
              <w:rPr>
                <w:rStyle w:val="21"/>
              </w:rPr>
              <w:t>федеральный</w:t>
            </w:r>
          </w:p>
          <w:p w:rsidR="00DC69ED" w:rsidRPr="002A6BDA" w:rsidRDefault="00DC69ED" w:rsidP="00292E4E">
            <w:pPr>
              <w:pStyle w:val="3"/>
              <w:framePr w:w="13368" w:wrap="notBeside" w:vAnchor="text" w:hAnchor="text" w:xAlign="center" w:y="1"/>
              <w:shd w:val="clear" w:color="auto" w:fill="auto"/>
              <w:spacing w:before="60" w:after="0" w:line="260" w:lineRule="exact"/>
              <w:ind w:left="120"/>
              <w:jc w:val="left"/>
            </w:pPr>
            <w:r w:rsidRPr="002A6BDA">
              <w:rPr>
                <w:rStyle w:val="21"/>
              </w:rPr>
              <w:t>бюджет</w:t>
            </w:r>
          </w:p>
        </w:tc>
        <w:tc>
          <w:tcPr>
            <w:tcW w:w="2496"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r>
      <w:tr w:rsidR="00DC69ED" w:rsidRPr="002A6BDA" w:rsidTr="00292E4E">
        <w:trPr>
          <w:trHeight w:hRule="exact" w:val="331"/>
          <w:jc w:val="center"/>
        </w:trPr>
        <w:tc>
          <w:tcPr>
            <w:tcW w:w="3538" w:type="dxa"/>
            <w:vMerge/>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2237" w:type="dxa"/>
            <w:tcBorders>
              <w:top w:val="single" w:sz="4" w:space="0" w:color="auto"/>
              <w:left w:val="single" w:sz="4" w:space="0" w:color="auto"/>
              <w:bottom w:val="single" w:sz="4" w:space="0" w:color="auto"/>
            </w:tcBorders>
            <w:shd w:val="clear" w:color="auto" w:fill="FFFFFF"/>
            <w:vAlign w:val="bottom"/>
          </w:tcPr>
          <w:p w:rsidR="00DC69ED" w:rsidRPr="002A6BDA" w:rsidRDefault="00DC69ED" w:rsidP="00292E4E">
            <w:pPr>
              <w:pStyle w:val="3"/>
              <w:framePr w:w="13368" w:wrap="notBeside" w:vAnchor="text" w:hAnchor="text" w:xAlign="center" w:y="1"/>
              <w:shd w:val="clear" w:color="auto" w:fill="auto"/>
              <w:spacing w:after="0" w:line="260" w:lineRule="exact"/>
              <w:ind w:left="120"/>
              <w:jc w:val="left"/>
            </w:pPr>
            <w:r w:rsidRPr="002A6BDA">
              <w:rPr>
                <w:rStyle w:val="21"/>
              </w:rPr>
              <w:t>краевой бюджет</w:t>
            </w:r>
          </w:p>
        </w:tc>
        <w:tc>
          <w:tcPr>
            <w:tcW w:w="2496"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r>
      <w:tr w:rsidR="00DC69ED" w:rsidRPr="002A6BDA" w:rsidTr="00292E4E">
        <w:trPr>
          <w:trHeight w:hRule="exact" w:val="658"/>
          <w:jc w:val="center"/>
        </w:trPr>
        <w:tc>
          <w:tcPr>
            <w:tcW w:w="3538" w:type="dxa"/>
            <w:vMerge/>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rPr>
            </w:pPr>
          </w:p>
        </w:tc>
        <w:tc>
          <w:tcPr>
            <w:tcW w:w="2237" w:type="dxa"/>
            <w:tcBorders>
              <w:top w:val="single" w:sz="4" w:space="0" w:color="auto"/>
              <w:left w:val="single" w:sz="4" w:space="0" w:color="auto"/>
              <w:bottom w:val="single" w:sz="4" w:space="0" w:color="auto"/>
            </w:tcBorders>
            <w:shd w:val="clear" w:color="auto" w:fill="FFFFFF"/>
            <w:vAlign w:val="bottom"/>
          </w:tcPr>
          <w:p w:rsidR="00DC69ED" w:rsidRPr="002A6BDA" w:rsidRDefault="00DC69ED" w:rsidP="00292E4E">
            <w:pPr>
              <w:pStyle w:val="3"/>
              <w:framePr w:w="13368" w:wrap="notBeside" w:vAnchor="text" w:hAnchor="text" w:xAlign="center" w:y="1"/>
              <w:shd w:val="clear" w:color="auto" w:fill="auto"/>
              <w:spacing w:after="60" w:line="260" w:lineRule="exact"/>
              <w:ind w:left="120"/>
              <w:jc w:val="left"/>
            </w:pPr>
            <w:r w:rsidRPr="002A6BDA">
              <w:rPr>
                <w:rStyle w:val="21"/>
              </w:rPr>
              <w:t>местный</w:t>
            </w:r>
          </w:p>
          <w:p w:rsidR="00DC69ED" w:rsidRPr="002A6BDA" w:rsidRDefault="00DC69ED" w:rsidP="00292E4E">
            <w:pPr>
              <w:pStyle w:val="3"/>
              <w:framePr w:w="13368" w:wrap="notBeside" w:vAnchor="text" w:hAnchor="text" w:xAlign="center" w:y="1"/>
              <w:shd w:val="clear" w:color="auto" w:fill="auto"/>
              <w:spacing w:before="60" w:after="0" w:line="260" w:lineRule="exact"/>
              <w:ind w:left="120"/>
              <w:jc w:val="left"/>
            </w:pPr>
            <w:r w:rsidRPr="002A6BDA">
              <w:rPr>
                <w:rStyle w:val="21"/>
              </w:rPr>
              <w:t>бюджет</w:t>
            </w:r>
          </w:p>
        </w:tc>
        <w:tc>
          <w:tcPr>
            <w:tcW w:w="2496"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r>
      <w:tr w:rsidR="00DC69ED" w:rsidRPr="002A6BDA" w:rsidTr="00292E4E">
        <w:trPr>
          <w:trHeight w:hRule="exact" w:val="341"/>
          <w:jc w:val="center"/>
        </w:trPr>
        <w:tc>
          <w:tcPr>
            <w:tcW w:w="3538" w:type="dxa"/>
            <w:vMerge/>
            <w:tcBorders>
              <w:top w:val="single" w:sz="4" w:space="0" w:color="auto"/>
              <w:lef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rPr>
            </w:pPr>
          </w:p>
        </w:tc>
        <w:tc>
          <w:tcPr>
            <w:tcW w:w="2237" w:type="dxa"/>
            <w:tcBorders>
              <w:top w:val="single" w:sz="4" w:space="0" w:color="auto"/>
              <w:left w:val="single" w:sz="4" w:space="0" w:color="auto"/>
              <w:bottom w:val="single" w:sz="4" w:space="0" w:color="auto"/>
            </w:tcBorders>
            <w:shd w:val="clear" w:color="auto" w:fill="FFFFFF"/>
            <w:vAlign w:val="bottom"/>
          </w:tcPr>
          <w:p w:rsidR="00DC69ED" w:rsidRPr="002A6BDA" w:rsidRDefault="00DC69ED" w:rsidP="00292E4E">
            <w:pPr>
              <w:pStyle w:val="3"/>
              <w:framePr w:w="13368" w:wrap="notBeside" w:vAnchor="text" w:hAnchor="text" w:xAlign="center" w:y="1"/>
              <w:shd w:val="clear" w:color="auto" w:fill="auto"/>
              <w:spacing w:after="0" w:line="260" w:lineRule="exact"/>
              <w:ind w:left="120"/>
              <w:jc w:val="left"/>
            </w:pPr>
            <w:r w:rsidRPr="002A6BDA">
              <w:rPr>
                <w:rStyle w:val="21"/>
              </w:rPr>
              <w:t>иные источники</w:t>
            </w:r>
          </w:p>
        </w:tc>
        <w:tc>
          <w:tcPr>
            <w:tcW w:w="2496"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550"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tcBorders>
              <w:top w:val="single" w:sz="4" w:space="0" w:color="auto"/>
              <w:left w:val="single" w:sz="4" w:space="0" w:color="auto"/>
              <w:bottom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r>
    </w:tbl>
    <w:p w:rsidR="00DC69ED" w:rsidRPr="002A6BDA" w:rsidRDefault="00DC69ED" w:rsidP="00DC69ED">
      <w:pPr>
        <w:rPr>
          <w:rFonts w:ascii="Times New Roman" w:hAnsi="Times New Roman" w:cs="Times New Roman"/>
          <w:sz w:val="2"/>
          <w:szCs w:val="2"/>
        </w:rPr>
      </w:pPr>
      <w:r w:rsidRPr="002A6BDA">
        <w:rPr>
          <w:rFonts w:ascii="Times New Roman" w:hAnsi="Times New Roman" w:cs="Times New Roman"/>
        </w:rPr>
        <w:br w:type="page"/>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533"/>
        <w:gridCol w:w="2242"/>
        <w:gridCol w:w="2496"/>
        <w:gridCol w:w="1550"/>
        <w:gridCol w:w="1128"/>
        <w:gridCol w:w="1128"/>
        <w:gridCol w:w="1291"/>
      </w:tblGrid>
      <w:tr w:rsidR="00DC69ED" w:rsidRPr="008F0AF7" w:rsidTr="00292E4E">
        <w:trPr>
          <w:trHeight w:hRule="exact" w:val="291"/>
          <w:jc w:val="center"/>
        </w:trPr>
        <w:tc>
          <w:tcPr>
            <w:tcW w:w="3533" w:type="dxa"/>
            <w:shd w:val="clear" w:color="auto" w:fill="FFFFFF"/>
          </w:tcPr>
          <w:p w:rsidR="00DC69ED" w:rsidRPr="008F0AF7" w:rsidRDefault="00DC69ED" w:rsidP="00292E4E">
            <w:pPr>
              <w:pStyle w:val="3"/>
              <w:framePr w:w="13368" w:wrap="notBeside" w:vAnchor="text" w:hAnchor="text" w:xAlign="center" w:y="1"/>
              <w:shd w:val="clear" w:color="auto" w:fill="auto"/>
              <w:spacing w:after="0" w:line="240" w:lineRule="auto"/>
              <w:rPr>
                <w:rStyle w:val="21"/>
              </w:rPr>
            </w:pPr>
            <w:r>
              <w:rPr>
                <w:rStyle w:val="21"/>
              </w:rPr>
              <w:lastRenderedPageBreak/>
              <w:t>1</w:t>
            </w:r>
          </w:p>
        </w:tc>
        <w:tc>
          <w:tcPr>
            <w:tcW w:w="2242" w:type="dxa"/>
            <w:shd w:val="clear" w:color="auto" w:fill="FFFFFF"/>
            <w:vAlign w:val="center"/>
          </w:tcPr>
          <w:p w:rsidR="00DC69ED" w:rsidRPr="008F0AF7" w:rsidRDefault="00DC69ED" w:rsidP="00292E4E">
            <w:pPr>
              <w:pStyle w:val="3"/>
              <w:framePr w:w="13368" w:wrap="notBeside" w:vAnchor="text" w:hAnchor="text" w:xAlign="center" w:y="1"/>
              <w:shd w:val="clear" w:color="auto" w:fill="auto"/>
              <w:spacing w:after="0" w:line="260" w:lineRule="exact"/>
              <w:ind w:left="120"/>
              <w:rPr>
                <w:rStyle w:val="21"/>
              </w:rPr>
            </w:pPr>
            <w:r>
              <w:rPr>
                <w:rStyle w:val="21"/>
              </w:rPr>
              <w:t>2</w:t>
            </w:r>
          </w:p>
        </w:tc>
        <w:tc>
          <w:tcPr>
            <w:tcW w:w="2496" w:type="dxa"/>
            <w:shd w:val="clear" w:color="auto" w:fill="FFFFFF"/>
            <w:vAlign w:val="center"/>
          </w:tcPr>
          <w:p w:rsidR="00DC69ED" w:rsidRPr="008F0AF7" w:rsidRDefault="00DC69ED" w:rsidP="00292E4E">
            <w:pPr>
              <w:framePr w:w="13368" w:wrap="notBeside" w:vAnchor="text" w:hAnchor="text" w:xAlign="center" w:y="1"/>
              <w:jc w:val="center"/>
              <w:rPr>
                <w:rFonts w:ascii="Times New Roman" w:hAnsi="Times New Roman" w:cs="Times New Roman"/>
                <w:sz w:val="26"/>
                <w:szCs w:val="26"/>
              </w:rPr>
            </w:pPr>
            <w:r>
              <w:rPr>
                <w:rFonts w:ascii="Times New Roman" w:hAnsi="Times New Roman" w:cs="Times New Roman"/>
                <w:sz w:val="26"/>
                <w:szCs w:val="26"/>
              </w:rPr>
              <w:t>3</w:t>
            </w:r>
          </w:p>
        </w:tc>
        <w:tc>
          <w:tcPr>
            <w:tcW w:w="1550" w:type="dxa"/>
            <w:shd w:val="clear" w:color="auto" w:fill="FFFFFF"/>
            <w:vAlign w:val="center"/>
          </w:tcPr>
          <w:p w:rsidR="00DC69ED" w:rsidRPr="008F0AF7" w:rsidRDefault="00DC69ED" w:rsidP="00292E4E">
            <w:pPr>
              <w:framePr w:w="13368" w:wrap="notBeside" w:vAnchor="text" w:hAnchor="text" w:xAlign="center" w:y="1"/>
              <w:jc w:val="center"/>
              <w:rPr>
                <w:rFonts w:ascii="Times New Roman" w:hAnsi="Times New Roman" w:cs="Times New Roman"/>
                <w:sz w:val="26"/>
                <w:szCs w:val="26"/>
              </w:rPr>
            </w:pPr>
            <w:r>
              <w:rPr>
                <w:rFonts w:ascii="Times New Roman" w:hAnsi="Times New Roman" w:cs="Times New Roman"/>
                <w:sz w:val="26"/>
                <w:szCs w:val="26"/>
              </w:rPr>
              <w:t>4</w:t>
            </w:r>
          </w:p>
        </w:tc>
        <w:tc>
          <w:tcPr>
            <w:tcW w:w="1128" w:type="dxa"/>
            <w:shd w:val="clear" w:color="auto" w:fill="FFFFFF"/>
            <w:vAlign w:val="center"/>
          </w:tcPr>
          <w:p w:rsidR="00DC69ED" w:rsidRPr="008F0AF7" w:rsidRDefault="00DC69ED" w:rsidP="00292E4E">
            <w:pPr>
              <w:framePr w:w="13368" w:wrap="notBeside" w:vAnchor="text" w:hAnchor="text" w:xAlign="center" w:y="1"/>
              <w:jc w:val="center"/>
              <w:rPr>
                <w:rFonts w:ascii="Times New Roman" w:hAnsi="Times New Roman" w:cs="Times New Roman"/>
                <w:sz w:val="26"/>
                <w:szCs w:val="26"/>
              </w:rPr>
            </w:pPr>
            <w:r>
              <w:rPr>
                <w:rFonts w:ascii="Times New Roman" w:hAnsi="Times New Roman" w:cs="Times New Roman"/>
                <w:sz w:val="26"/>
                <w:szCs w:val="26"/>
              </w:rPr>
              <w:t>5</w:t>
            </w:r>
          </w:p>
        </w:tc>
        <w:tc>
          <w:tcPr>
            <w:tcW w:w="1128" w:type="dxa"/>
            <w:shd w:val="clear" w:color="auto" w:fill="FFFFFF"/>
            <w:vAlign w:val="center"/>
          </w:tcPr>
          <w:p w:rsidR="00DC69ED" w:rsidRPr="008F0AF7" w:rsidRDefault="00DC69ED" w:rsidP="00292E4E">
            <w:pPr>
              <w:framePr w:w="13368" w:wrap="notBeside" w:vAnchor="text" w:hAnchor="text" w:xAlign="center" w:y="1"/>
              <w:jc w:val="center"/>
              <w:rPr>
                <w:rFonts w:ascii="Times New Roman" w:hAnsi="Times New Roman" w:cs="Times New Roman"/>
                <w:sz w:val="26"/>
                <w:szCs w:val="26"/>
              </w:rPr>
            </w:pPr>
            <w:r>
              <w:rPr>
                <w:rFonts w:ascii="Times New Roman" w:hAnsi="Times New Roman" w:cs="Times New Roman"/>
                <w:sz w:val="26"/>
                <w:szCs w:val="26"/>
              </w:rPr>
              <w:t>6</w:t>
            </w:r>
          </w:p>
        </w:tc>
        <w:tc>
          <w:tcPr>
            <w:tcW w:w="1291" w:type="dxa"/>
            <w:shd w:val="clear" w:color="auto" w:fill="FFFFFF"/>
            <w:vAlign w:val="center"/>
          </w:tcPr>
          <w:p w:rsidR="00DC69ED" w:rsidRPr="008F0AF7" w:rsidRDefault="00DC69ED" w:rsidP="00292E4E">
            <w:pPr>
              <w:framePr w:w="13368" w:wrap="notBeside" w:vAnchor="text" w:hAnchor="text" w:xAlign="center" w:y="1"/>
              <w:jc w:val="center"/>
              <w:rPr>
                <w:rFonts w:ascii="Times New Roman" w:hAnsi="Times New Roman" w:cs="Times New Roman"/>
                <w:sz w:val="26"/>
                <w:szCs w:val="26"/>
              </w:rPr>
            </w:pPr>
            <w:r>
              <w:rPr>
                <w:rFonts w:ascii="Times New Roman" w:hAnsi="Times New Roman" w:cs="Times New Roman"/>
                <w:sz w:val="26"/>
                <w:szCs w:val="26"/>
              </w:rPr>
              <w:t>7</w:t>
            </w:r>
          </w:p>
        </w:tc>
      </w:tr>
      <w:tr w:rsidR="00DC69ED" w:rsidRPr="002A6BDA" w:rsidTr="00292E4E">
        <w:trPr>
          <w:trHeight w:hRule="exact" w:val="341"/>
          <w:jc w:val="center"/>
        </w:trPr>
        <w:tc>
          <w:tcPr>
            <w:tcW w:w="3533" w:type="dxa"/>
            <w:vMerge w:val="restart"/>
            <w:shd w:val="clear" w:color="auto" w:fill="FFFFFF"/>
          </w:tcPr>
          <w:p w:rsidR="00DC69ED" w:rsidRPr="002A6BDA" w:rsidRDefault="00DC69ED" w:rsidP="00292E4E">
            <w:pPr>
              <w:pStyle w:val="3"/>
              <w:framePr w:w="13368" w:wrap="notBeside" w:vAnchor="text" w:hAnchor="text" w:xAlign="center" w:y="1"/>
              <w:shd w:val="clear" w:color="auto" w:fill="auto"/>
              <w:spacing w:after="0" w:line="322" w:lineRule="exact"/>
              <w:jc w:val="left"/>
            </w:pPr>
            <w:r w:rsidRPr="002A6BDA">
              <w:rPr>
                <w:rStyle w:val="21"/>
              </w:rPr>
              <w:t xml:space="preserve">выполнение </w:t>
            </w:r>
            <w:proofErr w:type="spellStart"/>
            <w:r w:rsidRPr="002A6BDA">
              <w:rPr>
                <w:rStyle w:val="21"/>
              </w:rPr>
              <w:t>строительно</w:t>
            </w:r>
            <w:r w:rsidRPr="002A6BDA">
              <w:rPr>
                <w:rStyle w:val="21"/>
              </w:rPr>
              <w:softHyphen/>
              <w:t>монтажных</w:t>
            </w:r>
            <w:proofErr w:type="spellEnd"/>
            <w:r w:rsidRPr="002A6BDA">
              <w:rPr>
                <w:rStyle w:val="21"/>
              </w:rPr>
              <w:t xml:space="preserve"> работ</w:t>
            </w:r>
          </w:p>
        </w:tc>
        <w:tc>
          <w:tcPr>
            <w:tcW w:w="2242" w:type="dxa"/>
            <w:shd w:val="clear" w:color="auto" w:fill="FFFFFF"/>
            <w:vAlign w:val="bottom"/>
          </w:tcPr>
          <w:p w:rsidR="00DC69ED" w:rsidRPr="002A6BDA" w:rsidRDefault="00DC69ED" w:rsidP="00292E4E">
            <w:pPr>
              <w:pStyle w:val="3"/>
              <w:framePr w:w="13368" w:wrap="notBeside" w:vAnchor="text" w:hAnchor="text" w:xAlign="center" w:y="1"/>
              <w:shd w:val="clear" w:color="auto" w:fill="auto"/>
              <w:spacing w:after="0" w:line="260" w:lineRule="exact"/>
              <w:ind w:left="120"/>
              <w:jc w:val="left"/>
            </w:pPr>
            <w:r w:rsidRPr="002A6BDA">
              <w:rPr>
                <w:rStyle w:val="21"/>
              </w:rPr>
              <w:t>всего</w:t>
            </w:r>
          </w:p>
        </w:tc>
        <w:tc>
          <w:tcPr>
            <w:tcW w:w="2496" w:type="dxa"/>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550" w:type="dxa"/>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291" w:type="dxa"/>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r>
      <w:tr w:rsidR="00DC69ED" w:rsidRPr="002A6BDA" w:rsidTr="00292E4E">
        <w:trPr>
          <w:trHeight w:hRule="exact" w:val="653"/>
          <w:jc w:val="center"/>
        </w:trPr>
        <w:tc>
          <w:tcPr>
            <w:tcW w:w="3533" w:type="dxa"/>
            <w:vMerge/>
            <w:shd w:val="clear" w:color="auto" w:fill="FFFFFF"/>
          </w:tcPr>
          <w:p w:rsidR="00DC69ED" w:rsidRPr="002A6BDA" w:rsidRDefault="00DC69ED" w:rsidP="00292E4E">
            <w:pPr>
              <w:framePr w:w="13368" w:wrap="notBeside" w:vAnchor="text" w:hAnchor="text" w:xAlign="center" w:y="1"/>
              <w:rPr>
                <w:rFonts w:ascii="Times New Roman" w:hAnsi="Times New Roman" w:cs="Times New Roman"/>
              </w:rPr>
            </w:pPr>
          </w:p>
        </w:tc>
        <w:tc>
          <w:tcPr>
            <w:tcW w:w="2242" w:type="dxa"/>
            <w:shd w:val="clear" w:color="auto" w:fill="FFFFFF"/>
            <w:vAlign w:val="bottom"/>
          </w:tcPr>
          <w:p w:rsidR="00DC69ED" w:rsidRPr="002A6BDA" w:rsidRDefault="00DC69ED" w:rsidP="00292E4E">
            <w:pPr>
              <w:pStyle w:val="3"/>
              <w:framePr w:w="13368" w:wrap="notBeside" w:vAnchor="text" w:hAnchor="text" w:xAlign="center" w:y="1"/>
              <w:shd w:val="clear" w:color="auto" w:fill="auto"/>
              <w:spacing w:after="60" w:line="260" w:lineRule="exact"/>
              <w:ind w:left="120"/>
              <w:jc w:val="left"/>
            </w:pPr>
            <w:r w:rsidRPr="002A6BDA">
              <w:rPr>
                <w:rStyle w:val="21"/>
              </w:rPr>
              <w:t>федеральный</w:t>
            </w:r>
          </w:p>
          <w:p w:rsidR="00DC69ED" w:rsidRPr="002A6BDA" w:rsidRDefault="00DC69ED" w:rsidP="00292E4E">
            <w:pPr>
              <w:pStyle w:val="3"/>
              <w:framePr w:w="13368" w:wrap="notBeside" w:vAnchor="text" w:hAnchor="text" w:xAlign="center" w:y="1"/>
              <w:shd w:val="clear" w:color="auto" w:fill="auto"/>
              <w:spacing w:before="60" w:after="0" w:line="260" w:lineRule="exact"/>
              <w:ind w:left="120"/>
              <w:jc w:val="left"/>
            </w:pPr>
            <w:r w:rsidRPr="002A6BDA">
              <w:rPr>
                <w:rStyle w:val="21"/>
              </w:rPr>
              <w:t>бюджет</w:t>
            </w:r>
          </w:p>
        </w:tc>
        <w:tc>
          <w:tcPr>
            <w:tcW w:w="2496" w:type="dxa"/>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550" w:type="dxa"/>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291" w:type="dxa"/>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r>
      <w:tr w:rsidR="00DC69ED" w:rsidRPr="002A6BDA" w:rsidTr="00292E4E">
        <w:trPr>
          <w:trHeight w:hRule="exact" w:val="331"/>
          <w:jc w:val="center"/>
        </w:trPr>
        <w:tc>
          <w:tcPr>
            <w:tcW w:w="3533" w:type="dxa"/>
            <w:vMerge/>
            <w:shd w:val="clear" w:color="auto" w:fill="FFFFFF"/>
          </w:tcPr>
          <w:p w:rsidR="00DC69ED" w:rsidRPr="002A6BDA" w:rsidRDefault="00DC69ED" w:rsidP="00292E4E">
            <w:pPr>
              <w:framePr w:w="13368" w:wrap="notBeside" w:vAnchor="text" w:hAnchor="text" w:xAlign="center" w:y="1"/>
              <w:rPr>
                <w:rFonts w:ascii="Times New Roman" w:hAnsi="Times New Roman" w:cs="Times New Roman"/>
              </w:rPr>
            </w:pPr>
          </w:p>
        </w:tc>
        <w:tc>
          <w:tcPr>
            <w:tcW w:w="2242" w:type="dxa"/>
            <w:shd w:val="clear" w:color="auto" w:fill="FFFFFF"/>
            <w:vAlign w:val="bottom"/>
          </w:tcPr>
          <w:p w:rsidR="00DC69ED" w:rsidRPr="002A6BDA" w:rsidRDefault="00DC69ED" w:rsidP="00292E4E">
            <w:pPr>
              <w:pStyle w:val="3"/>
              <w:framePr w:w="13368" w:wrap="notBeside" w:vAnchor="text" w:hAnchor="text" w:xAlign="center" w:y="1"/>
              <w:shd w:val="clear" w:color="auto" w:fill="auto"/>
              <w:spacing w:after="0" w:line="260" w:lineRule="exact"/>
              <w:ind w:left="120"/>
              <w:jc w:val="left"/>
            </w:pPr>
            <w:r w:rsidRPr="002A6BDA">
              <w:rPr>
                <w:rStyle w:val="21"/>
              </w:rPr>
              <w:t>краевой бюджет</w:t>
            </w:r>
          </w:p>
        </w:tc>
        <w:tc>
          <w:tcPr>
            <w:tcW w:w="2496" w:type="dxa"/>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550" w:type="dxa"/>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291" w:type="dxa"/>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r>
      <w:tr w:rsidR="00DC69ED" w:rsidRPr="002A6BDA" w:rsidTr="00292E4E">
        <w:trPr>
          <w:trHeight w:hRule="exact" w:val="653"/>
          <w:jc w:val="center"/>
        </w:trPr>
        <w:tc>
          <w:tcPr>
            <w:tcW w:w="3533" w:type="dxa"/>
            <w:vMerge/>
            <w:shd w:val="clear" w:color="auto" w:fill="FFFFFF"/>
          </w:tcPr>
          <w:p w:rsidR="00DC69ED" w:rsidRPr="002A6BDA" w:rsidRDefault="00DC69ED" w:rsidP="00292E4E">
            <w:pPr>
              <w:framePr w:w="13368" w:wrap="notBeside" w:vAnchor="text" w:hAnchor="text" w:xAlign="center" w:y="1"/>
              <w:rPr>
                <w:rFonts w:ascii="Times New Roman" w:hAnsi="Times New Roman" w:cs="Times New Roman"/>
              </w:rPr>
            </w:pPr>
          </w:p>
        </w:tc>
        <w:tc>
          <w:tcPr>
            <w:tcW w:w="2242" w:type="dxa"/>
            <w:shd w:val="clear" w:color="auto" w:fill="FFFFFF"/>
            <w:vAlign w:val="bottom"/>
          </w:tcPr>
          <w:p w:rsidR="00DC69ED" w:rsidRPr="002A6BDA" w:rsidRDefault="00DC69ED" w:rsidP="00292E4E">
            <w:pPr>
              <w:pStyle w:val="3"/>
              <w:framePr w:w="13368" w:wrap="notBeside" w:vAnchor="text" w:hAnchor="text" w:xAlign="center" w:y="1"/>
              <w:shd w:val="clear" w:color="auto" w:fill="auto"/>
              <w:spacing w:after="60" w:line="260" w:lineRule="exact"/>
              <w:ind w:left="120"/>
              <w:jc w:val="left"/>
            </w:pPr>
            <w:r w:rsidRPr="002A6BDA">
              <w:rPr>
                <w:rStyle w:val="21"/>
              </w:rPr>
              <w:t>местный</w:t>
            </w:r>
          </w:p>
          <w:p w:rsidR="00DC69ED" w:rsidRPr="002A6BDA" w:rsidRDefault="00DC69ED" w:rsidP="00292E4E">
            <w:pPr>
              <w:pStyle w:val="3"/>
              <w:framePr w:w="13368" w:wrap="notBeside" w:vAnchor="text" w:hAnchor="text" w:xAlign="center" w:y="1"/>
              <w:shd w:val="clear" w:color="auto" w:fill="auto"/>
              <w:spacing w:before="60" w:after="0" w:line="260" w:lineRule="exact"/>
              <w:ind w:left="120"/>
              <w:jc w:val="left"/>
            </w:pPr>
            <w:r w:rsidRPr="002A6BDA">
              <w:rPr>
                <w:rStyle w:val="21"/>
              </w:rPr>
              <w:t>бюджет</w:t>
            </w:r>
          </w:p>
        </w:tc>
        <w:tc>
          <w:tcPr>
            <w:tcW w:w="2496" w:type="dxa"/>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550" w:type="dxa"/>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291" w:type="dxa"/>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r>
      <w:tr w:rsidR="00DC69ED" w:rsidRPr="002A6BDA" w:rsidTr="00292E4E">
        <w:trPr>
          <w:trHeight w:hRule="exact" w:val="346"/>
          <w:jc w:val="center"/>
        </w:trPr>
        <w:tc>
          <w:tcPr>
            <w:tcW w:w="3533" w:type="dxa"/>
            <w:vMerge/>
            <w:shd w:val="clear" w:color="auto" w:fill="FFFFFF"/>
          </w:tcPr>
          <w:p w:rsidR="00DC69ED" w:rsidRPr="002A6BDA" w:rsidRDefault="00DC69ED" w:rsidP="00292E4E">
            <w:pPr>
              <w:framePr w:w="13368" w:wrap="notBeside" w:vAnchor="text" w:hAnchor="text" w:xAlign="center" w:y="1"/>
              <w:rPr>
                <w:rFonts w:ascii="Times New Roman" w:hAnsi="Times New Roman" w:cs="Times New Roman"/>
              </w:rPr>
            </w:pPr>
          </w:p>
        </w:tc>
        <w:tc>
          <w:tcPr>
            <w:tcW w:w="2242" w:type="dxa"/>
            <w:shd w:val="clear" w:color="auto" w:fill="FFFFFF"/>
            <w:vAlign w:val="bottom"/>
          </w:tcPr>
          <w:p w:rsidR="00DC69ED" w:rsidRPr="002A6BDA" w:rsidRDefault="00DC69ED" w:rsidP="00292E4E">
            <w:pPr>
              <w:pStyle w:val="3"/>
              <w:framePr w:w="13368" w:wrap="notBeside" w:vAnchor="text" w:hAnchor="text" w:xAlign="center" w:y="1"/>
              <w:shd w:val="clear" w:color="auto" w:fill="auto"/>
              <w:spacing w:after="0" w:line="260" w:lineRule="exact"/>
              <w:ind w:left="120"/>
              <w:jc w:val="left"/>
            </w:pPr>
            <w:r w:rsidRPr="002A6BDA">
              <w:rPr>
                <w:rStyle w:val="21"/>
              </w:rPr>
              <w:t>иные источники</w:t>
            </w:r>
          </w:p>
        </w:tc>
        <w:tc>
          <w:tcPr>
            <w:tcW w:w="2496" w:type="dxa"/>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550" w:type="dxa"/>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128" w:type="dxa"/>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c>
          <w:tcPr>
            <w:tcW w:w="1291" w:type="dxa"/>
            <w:shd w:val="clear" w:color="auto" w:fill="FFFFFF"/>
          </w:tcPr>
          <w:p w:rsidR="00DC69ED" w:rsidRPr="002A6BDA" w:rsidRDefault="00DC69ED" w:rsidP="00292E4E">
            <w:pPr>
              <w:framePr w:w="13368" w:wrap="notBeside" w:vAnchor="text" w:hAnchor="text" w:xAlign="center" w:y="1"/>
              <w:rPr>
                <w:rFonts w:ascii="Times New Roman" w:hAnsi="Times New Roman" w:cs="Times New Roman"/>
                <w:sz w:val="10"/>
                <w:szCs w:val="10"/>
              </w:rPr>
            </w:pPr>
          </w:p>
        </w:tc>
      </w:tr>
    </w:tbl>
    <w:p w:rsidR="00DC69ED" w:rsidRPr="002A6BDA" w:rsidRDefault="00DC69ED" w:rsidP="00DC69ED">
      <w:pPr>
        <w:rPr>
          <w:rFonts w:ascii="Times New Roman" w:hAnsi="Times New Roman" w:cs="Times New Roman"/>
          <w:sz w:val="2"/>
          <w:szCs w:val="2"/>
        </w:rPr>
      </w:pPr>
    </w:p>
    <w:p w:rsidR="00DC69ED" w:rsidRPr="002A6BDA" w:rsidRDefault="00DC69ED" w:rsidP="00DC69ED">
      <w:pPr>
        <w:pStyle w:val="3"/>
        <w:shd w:val="clear" w:color="auto" w:fill="auto"/>
        <w:spacing w:before="284" w:after="0" w:line="260" w:lineRule="exact"/>
        <w:ind w:left="120"/>
        <w:jc w:val="both"/>
      </w:pPr>
      <w:r w:rsidRPr="002A6BDA">
        <w:t>Примечание.</w:t>
      </w:r>
    </w:p>
    <w:p w:rsidR="00DC69ED" w:rsidRPr="002A6BDA" w:rsidRDefault="00DC69ED" w:rsidP="00DC69ED">
      <w:pPr>
        <w:pStyle w:val="3"/>
        <w:shd w:val="clear" w:color="auto" w:fill="auto"/>
        <w:spacing w:after="308" w:line="326" w:lineRule="exact"/>
        <w:ind w:left="120" w:right="400"/>
        <w:jc w:val="both"/>
      </w:pPr>
      <w:r w:rsidRPr="002A6BDA">
        <w:t>Объем ф</w:t>
      </w:r>
      <w:r>
        <w:t>инансового обеспечения в графе «предшествующий период»</w:t>
      </w:r>
      <w:r w:rsidRPr="002A6BDA">
        <w:t xml:space="preserve"> отражается одной суммой без распределения по годам.</w:t>
      </w:r>
    </w:p>
    <w:p w:rsidR="00DC69ED" w:rsidRDefault="00DC69ED" w:rsidP="00DC69ED">
      <w:pPr>
        <w:pStyle w:val="3"/>
        <w:shd w:val="clear" w:color="auto" w:fill="auto"/>
        <w:spacing w:after="0" w:line="317" w:lineRule="exact"/>
        <w:ind w:left="120" w:right="400"/>
        <w:jc w:val="both"/>
      </w:pPr>
      <w:r w:rsidRPr="002A6BDA">
        <w:t xml:space="preserve">Начальник отраслевого органа администрации </w:t>
      </w:r>
    </w:p>
    <w:p w:rsidR="00DC69ED" w:rsidRPr="002A6BDA" w:rsidRDefault="00DC69ED" w:rsidP="00DC69ED">
      <w:pPr>
        <w:pStyle w:val="3"/>
        <w:shd w:val="clear" w:color="auto" w:fill="auto"/>
        <w:spacing w:after="0" w:line="317" w:lineRule="exact"/>
        <w:ind w:left="120" w:right="400"/>
        <w:jc w:val="both"/>
      </w:pPr>
      <w:r>
        <w:t>м</w:t>
      </w:r>
      <w:r w:rsidRPr="002A6BDA">
        <w:t>униципального</w:t>
      </w:r>
      <w:r>
        <w:t xml:space="preserve"> </w:t>
      </w:r>
      <w:r w:rsidRPr="002A6BDA">
        <w:t>образования Тбилисский район</w:t>
      </w:r>
      <w:r w:rsidRPr="002A6BDA">
        <w:tab/>
      </w:r>
      <w:r w:rsidRPr="002A6BDA">
        <w:tab/>
      </w:r>
      <w:r>
        <w:t xml:space="preserve">        </w:t>
      </w:r>
      <w:r w:rsidRPr="002A6BDA">
        <w:t xml:space="preserve"> </w:t>
      </w:r>
      <w:r>
        <w:t>____________</w:t>
      </w:r>
      <w:r w:rsidRPr="002A6BDA">
        <w:tab/>
      </w:r>
      <w:r>
        <w:t xml:space="preserve">                 __________________________________</w:t>
      </w:r>
    </w:p>
    <w:p w:rsidR="00DC69ED" w:rsidRPr="002A6BDA" w:rsidRDefault="00DC69ED" w:rsidP="00DC69ED">
      <w:pPr>
        <w:pStyle w:val="3"/>
        <w:shd w:val="clear" w:color="auto" w:fill="auto"/>
        <w:tabs>
          <w:tab w:val="right" w:pos="12298"/>
        </w:tabs>
        <w:spacing w:after="0" w:line="322" w:lineRule="exact"/>
        <w:ind w:left="6720"/>
        <w:jc w:val="both"/>
      </w:pPr>
      <w:r>
        <w:t xml:space="preserve">        </w:t>
      </w:r>
      <w:proofErr w:type="gramStart"/>
      <w:r w:rsidRPr="002A6BDA">
        <w:t>(подпись)</w:t>
      </w:r>
      <w:r w:rsidRPr="002A6BDA">
        <w:tab/>
      </w:r>
      <w:r>
        <w:t xml:space="preserve">      </w:t>
      </w:r>
      <w:r w:rsidRPr="002A6BDA">
        <w:t>(расшифровка</w:t>
      </w:r>
      <w:proofErr w:type="gramEnd"/>
    </w:p>
    <w:p w:rsidR="00DC69ED" w:rsidRPr="002A6BDA" w:rsidRDefault="00DC69ED" w:rsidP="00DC69ED">
      <w:pPr>
        <w:pStyle w:val="3"/>
        <w:shd w:val="clear" w:color="auto" w:fill="auto"/>
        <w:spacing w:after="600" w:line="322" w:lineRule="exact"/>
        <w:ind w:left="10900"/>
        <w:jc w:val="both"/>
      </w:pPr>
      <w:r w:rsidRPr="002A6BDA">
        <w:t>подписи)</w:t>
      </w:r>
    </w:p>
    <w:p w:rsidR="00DC69ED" w:rsidRDefault="00DC69ED" w:rsidP="00DC69ED">
      <w:pPr>
        <w:pStyle w:val="3"/>
        <w:shd w:val="clear" w:color="auto" w:fill="auto"/>
        <w:spacing w:after="0" w:line="322" w:lineRule="exact"/>
        <w:ind w:right="9040"/>
        <w:jc w:val="left"/>
      </w:pPr>
      <w:r w:rsidRPr="002A6BDA">
        <w:t xml:space="preserve">Заместитель главы </w:t>
      </w:r>
      <w:proofErr w:type="gramStart"/>
      <w:r w:rsidRPr="002A6BDA">
        <w:t>муниципального</w:t>
      </w:r>
      <w:proofErr w:type="gramEnd"/>
      <w:r w:rsidRPr="002A6BDA">
        <w:t xml:space="preserve"> </w:t>
      </w:r>
    </w:p>
    <w:p w:rsidR="00DC69ED" w:rsidRDefault="00DC69ED" w:rsidP="00DC69ED">
      <w:pPr>
        <w:pStyle w:val="3"/>
        <w:shd w:val="clear" w:color="auto" w:fill="auto"/>
        <w:spacing w:after="0" w:line="322" w:lineRule="exact"/>
        <w:ind w:right="9040"/>
        <w:jc w:val="left"/>
      </w:pPr>
      <w:r w:rsidRPr="002A6BDA">
        <w:t>образования Тбилисский район</w:t>
      </w:r>
      <w:r>
        <w:t>,</w:t>
      </w:r>
    </w:p>
    <w:p w:rsidR="00DC69ED" w:rsidRPr="002A6BDA" w:rsidRDefault="00DC69ED" w:rsidP="00DC69ED">
      <w:pPr>
        <w:pStyle w:val="3"/>
        <w:shd w:val="clear" w:color="auto" w:fill="auto"/>
        <w:tabs>
          <w:tab w:val="left" w:pos="4536"/>
        </w:tabs>
        <w:spacing w:after="0" w:line="322" w:lineRule="exact"/>
        <w:ind w:right="30"/>
        <w:jc w:val="left"/>
      </w:pPr>
      <w:r>
        <w:t>начальник финансового управления</w:t>
      </w:r>
      <w:r>
        <w:tab/>
      </w:r>
      <w:r>
        <w:tab/>
      </w:r>
      <w:r>
        <w:tab/>
      </w:r>
      <w:r>
        <w:tab/>
      </w:r>
      <w:r>
        <w:tab/>
      </w:r>
      <w:r>
        <w:tab/>
      </w:r>
      <w:r>
        <w:tab/>
      </w:r>
      <w:r>
        <w:tab/>
      </w:r>
      <w:r>
        <w:tab/>
      </w:r>
      <w:r>
        <w:tab/>
      </w:r>
      <w:r>
        <w:tab/>
        <w:t xml:space="preserve">           Н.А. Кривошеева</w:t>
      </w:r>
    </w:p>
    <w:p w:rsidR="00DC69ED" w:rsidRDefault="00DC69ED" w:rsidP="00DC69ED">
      <w:pPr>
        <w:pStyle w:val="3"/>
        <w:shd w:val="clear" w:color="auto" w:fill="auto"/>
        <w:spacing w:after="0" w:line="240" w:lineRule="auto"/>
        <w:ind w:right="20"/>
        <w:jc w:val="both"/>
        <w:rPr>
          <w:sz w:val="28"/>
          <w:szCs w:val="28"/>
        </w:rPr>
      </w:pPr>
      <w:bookmarkStart w:id="0" w:name="_GoBack"/>
      <w:bookmarkEnd w:id="0"/>
    </w:p>
    <w:p w:rsidR="00DC69ED" w:rsidRDefault="00DC69ED" w:rsidP="00DC69ED">
      <w:pPr>
        <w:pStyle w:val="3"/>
        <w:shd w:val="clear" w:color="auto" w:fill="auto"/>
        <w:spacing w:after="0" w:line="240" w:lineRule="auto"/>
        <w:ind w:right="20"/>
        <w:jc w:val="both"/>
        <w:rPr>
          <w:sz w:val="28"/>
          <w:szCs w:val="28"/>
        </w:rPr>
      </w:pPr>
    </w:p>
    <w:p w:rsidR="00DC69ED" w:rsidRDefault="00DC69ED" w:rsidP="00DC69ED">
      <w:pPr>
        <w:pStyle w:val="3"/>
        <w:shd w:val="clear" w:color="auto" w:fill="auto"/>
        <w:spacing w:after="0" w:line="240" w:lineRule="auto"/>
        <w:ind w:right="20"/>
        <w:jc w:val="both"/>
        <w:rPr>
          <w:sz w:val="28"/>
          <w:szCs w:val="28"/>
        </w:rPr>
        <w:sectPr w:rsidR="00DC69ED" w:rsidSect="00DC69ED">
          <w:type w:val="continuous"/>
          <w:pgSz w:w="16838" w:h="11909" w:orient="landscape"/>
          <w:pgMar w:top="1701" w:right="1134" w:bottom="567" w:left="567" w:header="0" w:footer="6" w:gutter="0"/>
          <w:cols w:space="720"/>
          <w:noEndnote/>
          <w:docGrid w:linePitch="360"/>
        </w:sectPr>
      </w:pPr>
    </w:p>
    <w:p w:rsidR="00DC69ED" w:rsidRPr="00787D43" w:rsidRDefault="00DC69ED" w:rsidP="00DC69ED">
      <w:pPr>
        <w:pStyle w:val="3"/>
        <w:shd w:val="clear" w:color="auto" w:fill="auto"/>
        <w:spacing w:after="0" w:line="240" w:lineRule="auto"/>
        <w:ind w:right="20"/>
        <w:jc w:val="both"/>
        <w:rPr>
          <w:sz w:val="28"/>
          <w:szCs w:val="28"/>
        </w:rPr>
      </w:pPr>
    </w:p>
    <w:sectPr w:rsidR="00DC69ED" w:rsidRPr="00787D43" w:rsidSect="00DC69ED">
      <w:pgSz w:w="11909" w:h="16838"/>
      <w:pgMar w:top="1134" w:right="567" w:bottom="567"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D61" w:rsidRDefault="00D80D61" w:rsidP="00EE1067">
      <w:r>
        <w:separator/>
      </w:r>
    </w:p>
  </w:endnote>
  <w:endnote w:type="continuationSeparator" w:id="0">
    <w:p w:rsidR="00D80D61" w:rsidRDefault="00D80D61" w:rsidP="00EE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D61" w:rsidRDefault="00D80D61"/>
  </w:footnote>
  <w:footnote w:type="continuationSeparator" w:id="0">
    <w:p w:rsidR="00D80D61" w:rsidRDefault="00D80D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9ED" w:rsidRDefault="00DC69ED">
    <w:pPr>
      <w:rPr>
        <w:sz w:val="2"/>
        <w:szCs w:val="2"/>
      </w:rPr>
    </w:pPr>
    <w:r>
      <w:rPr>
        <w:noProof/>
        <w:lang w:bidi="ar-SA"/>
      </w:rPr>
      <mc:AlternateContent>
        <mc:Choice Requires="wps">
          <w:drawing>
            <wp:anchor distT="0" distB="0" distL="63500" distR="63500" simplePos="0" relativeHeight="251659264" behindDoc="1" locked="0" layoutInCell="1" allowOverlap="1" wp14:anchorId="3D728DD5" wp14:editId="6EB7E7BD">
              <wp:simplePos x="0" y="0"/>
              <wp:positionH relativeFrom="page">
                <wp:posOffset>5528310</wp:posOffset>
              </wp:positionH>
              <wp:positionV relativeFrom="page">
                <wp:posOffset>701040</wp:posOffset>
              </wp:positionV>
              <wp:extent cx="67310" cy="118745"/>
              <wp:effectExtent l="381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9ED" w:rsidRDefault="00DC69ED">
                          <w:pPr>
                            <w:pStyle w:val="a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35.3pt;margin-top:55.2pt;width:5.3pt;height:9.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" filled="f" stroked="f">
              <v:textbox style="mso-fit-shape-to-text:t" inset="0,0,0,0">
                <w:txbxContent>
                  <w:p w:rsidR="00DC69ED" w:rsidRDefault="00DC69ED">
                    <w:pPr>
                      <w:pStyle w:val="a6"/>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586258"/>
      <w:docPartObj>
        <w:docPartGallery w:val="Page Numbers (Margins)"/>
        <w:docPartUnique/>
      </w:docPartObj>
    </w:sdtPr>
    <w:sdtContent>
      <w:p w:rsidR="00DC69ED" w:rsidRDefault="00DC69ED">
        <w:r>
          <w:rPr>
            <w:noProof/>
            <w:lang w:bidi="ar-SA"/>
          </w:rPr>
          <mc:AlternateContent>
            <mc:Choice Requires="wps">
              <w:drawing>
                <wp:anchor distT="0" distB="0" distL="114300" distR="114300" simplePos="0" relativeHeight="251660288" behindDoc="0" locked="0" layoutInCell="0" allowOverlap="1" wp14:anchorId="7D4E63D9" wp14:editId="4359773D">
                  <wp:simplePos x="0" y="0"/>
                  <wp:positionH relativeFrom="rightMargin">
                    <wp:align>center</wp:align>
                  </wp:positionH>
                  <wp:positionV relativeFrom="page">
                    <wp:align>center</wp:align>
                  </wp:positionV>
                  <wp:extent cx="762000" cy="895350"/>
                  <wp:effectExtent l="0" t="0" r="0" b="0"/>
                  <wp:wrapNone/>
                  <wp:docPr id="55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Content>
                                <w:p w:rsidR="00DC69ED" w:rsidRPr="009F6112" w:rsidRDefault="00DC69ED">
                                  <w:pPr>
                                    <w:jc w:val="center"/>
                                    <w:rPr>
                                      <w:rFonts w:asciiTheme="majorHAnsi" w:eastAsiaTheme="majorEastAsia" w:hAnsiTheme="majorHAnsi" w:cstheme="majorBidi"/>
                                    </w:rPr>
                                  </w:pPr>
                                </w:p>
                                <w:p w:rsidR="00DC69ED" w:rsidRDefault="00DC69ED">
                                  <w:pPr>
                                    <w:jc w:val="center"/>
                                    <w:rPr>
                                      <w:rFonts w:asciiTheme="majorHAnsi" w:eastAsiaTheme="majorEastAsia" w:hAnsiTheme="majorHAnsi" w:cstheme="majorBidi"/>
                                      <w:sz w:val="72"/>
                                      <w:szCs w:val="72"/>
                                    </w:rPr>
                                  </w:pPr>
                                  <w:r w:rsidRPr="009F6112">
                                    <w:rPr>
                                      <w:rFonts w:ascii="Times New Roman" w:eastAsiaTheme="minorEastAsia" w:hAnsi="Times New Roman" w:cs="Times New Roman"/>
                                    </w:rPr>
                                    <w:fldChar w:fldCharType="begin"/>
                                  </w:r>
                                  <w:r w:rsidRPr="009F6112">
                                    <w:rPr>
                                      <w:rFonts w:ascii="Times New Roman" w:hAnsi="Times New Roman" w:cs="Times New Roman"/>
                                    </w:rPr>
                                    <w:instrText>PAGE  \* MERGEFORMAT</w:instrText>
                                  </w:r>
                                  <w:r w:rsidRPr="009F6112">
                                    <w:rPr>
                                      <w:rFonts w:ascii="Times New Roman" w:eastAsiaTheme="minorEastAsia" w:hAnsi="Times New Roman" w:cs="Times New Roman"/>
                                    </w:rPr>
                                    <w:fldChar w:fldCharType="separate"/>
                                  </w:r>
                                  <w:r w:rsidRPr="00DC69ED">
                                    <w:rPr>
                                      <w:rFonts w:ascii="Times New Roman" w:eastAsiaTheme="majorEastAsia" w:hAnsi="Times New Roman" w:cs="Times New Roman"/>
                                      <w:noProof/>
                                    </w:rPr>
                                    <w:t>12</w:t>
                                  </w:r>
                                  <w:r w:rsidRPr="009F6112">
                                    <w:rPr>
                                      <w:rFonts w:ascii="Times New Roman" w:eastAsiaTheme="majorEastAsia" w:hAnsi="Times New Roman" w:cs="Times New Roman"/>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7"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" o:allowincell="f" stroked="f">
                  <v:textbox style="layout-flow:vertical">
                    <w:txbxContent>
                      <w:sdt>
                        <w:sdtPr>
                          <w:rPr>
                            <w:rFonts w:asciiTheme="majorHAnsi" w:eastAsiaTheme="majorEastAsia" w:hAnsiTheme="majorHAnsi" w:cstheme="majorBidi"/>
                            <w:sz w:val="48"/>
                            <w:szCs w:val="48"/>
                          </w:rPr>
                          <w:id w:val="-1131474261"/>
                        </w:sdtPr>
                        <w:sdtContent>
                          <w:p w:rsidR="00DC69ED" w:rsidRPr="009F6112" w:rsidRDefault="00DC69ED">
                            <w:pPr>
                              <w:jc w:val="center"/>
                              <w:rPr>
                                <w:rFonts w:asciiTheme="majorHAnsi" w:eastAsiaTheme="majorEastAsia" w:hAnsiTheme="majorHAnsi" w:cstheme="majorBidi"/>
                              </w:rPr>
                            </w:pPr>
                          </w:p>
                          <w:p w:rsidR="00DC69ED" w:rsidRDefault="00DC69ED">
                            <w:pPr>
                              <w:jc w:val="center"/>
                              <w:rPr>
                                <w:rFonts w:asciiTheme="majorHAnsi" w:eastAsiaTheme="majorEastAsia" w:hAnsiTheme="majorHAnsi" w:cstheme="majorBidi"/>
                                <w:sz w:val="72"/>
                                <w:szCs w:val="72"/>
                              </w:rPr>
                            </w:pPr>
                            <w:r w:rsidRPr="009F6112">
                              <w:rPr>
                                <w:rFonts w:ascii="Times New Roman" w:eastAsiaTheme="minorEastAsia" w:hAnsi="Times New Roman" w:cs="Times New Roman"/>
                              </w:rPr>
                              <w:fldChar w:fldCharType="begin"/>
                            </w:r>
                            <w:r w:rsidRPr="009F6112">
                              <w:rPr>
                                <w:rFonts w:ascii="Times New Roman" w:hAnsi="Times New Roman" w:cs="Times New Roman"/>
                              </w:rPr>
                              <w:instrText>PAGE  \* MERGEFORMAT</w:instrText>
                            </w:r>
                            <w:r w:rsidRPr="009F6112">
                              <w:rPr>
                                <w:rFonts w:ascii="Times New Roman" w:eastAsiaTheme="minorEastAsia" w:hAnsi="Times New Roman" w:cs="Times New Roman"/>
                              </w:rPr>
                              <w:fldChar w:fldCharType="separate"/>
                            </w:r>
                            <w:r w:rsidRPr="00DC69ED">
                              <w:rPr>
                                <w:rFonts w:ascii="Times New Roman" w:eastAsiaTheme="majorEastAsia" w:hAnsi="Times New Roman" w:cs="Times New Roman"/>
                                <w:noProof/>
                              </w:rPr>
                              <w:t>12</w:t>
                            </w:r>
                            <w:r w:rsidRPr="009F6112">
                              <w:rPr>
                                <w:rFonts w:ascii="Times New Roman" w:eastAsiaTheme="majorEastAsia" w:hAnsi="Times New Roman" w:cs="Times New Roman"/>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E439B"/>
    <w:multiLevelType w:val="multilevel"/>
    <w:tmpl w:val="C9C2B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6256B8"/>
    <w:multiLevelType w:val="multilevel"/>
    <w:tmpl w:val="4EFEF6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00A0992"/>
    <w:multiLevelType w:val="multilevel"/>
    <w:tmpl w:val="37B468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067"/>
    <w:rsid w:val="000468C6"/>
    <w:rsid w:val="00135394"/>
    <w:rsid w:val="001535AA"/>
    <w:rsid w:val="001B6E11"/>
    <w:rsid w:val="002A6BDA"/>
    <w:rsid w:val="002C165A"/>
    <w:rsid w:val="002C6ACB"/>
    <w:rsid w:val="004D0994"/>
    <w:rsid w:val="005005D6"/>
    <w:rsid w:val="00593AF1"/>
    <w:rsid w:val="006B2083"/>
    <w:rsid w:val="006C2413"/>
    <w:rsid w:val="006D040E"/>
    <w:rsid w:val="007562AC"/>
    <w:rsid w:val="00787D43"/>
    <w:rsid w:val="008326FE"/>
    <w:rsid w:val="00856298"/>
    <w:rsid w:val="008E7665"/>
    <w:rsid w:val="00AD65E8"/>
    <w:rsid w:val="00B46BAB"/>
    <w:rsid w:val="00C67172"/>
    <w:rsid w:val="00C71ECC"/>
    <w:rsid w:val="00D80D61"/>
    <w:rsid w:val="00D8441A"/>
    <w:rsid w:val="00DC69ED"/>
    <w:rsid w:val="00EE1067"/>
    <w:rsid w:val="00F62B22"/>
    <w:rsid w:val="00F9422D"/>
    <w:rsid w:val="00FA3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E106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E1067"/>
    <w:rPr>
      <w:color w:val="0066CC"/>
      <w:u w:val="single"/>
    </w:rPr>
  </w:style>
  <w:style w:type="character" w:customStyle="1" w:styleId="Exact">
    <w:name w:val="Основной текст Exact"/>
    <w:basedOn w:val="a0"/>
    <w:rsid w:val="00EE1067"/>
    <w:rPr>
      <w:rFonts w:ascii="Times New Roman" w:eastAsia="Times New Roman" w:hAnsi="Times New Roman" w:cs="Times New Roman"/>
      <w:b w:val="0"/>
      <w:bCs w:val="0"/>
      <w:i w:val="0"/>
      <w:iCs w:val="0"/>
      <w:smallCaps w:val="0"/>
      <w:strike w:val="0"/>
      <w:spacing w:val="2"/>
      <w:u w:val="none"/>
    </w:rPr>
  </w:style>
  <w:style w:type="character" w:customStyle="1" w:styleId="a4">
    <w:name w:val="Основной текст_"/>
    <w:basedOn w:val="a0"/>
    <w:link w:val="3"/>
    <w:rsid w:val="00EE1067"/>
    <w:rPr>
      <w:rFonts w:ascii="Times New Roman" w:eastAsia="Times New Roman" w:hAnsi="Times New Roman" w:cs="Times New Roman"/>
      <w:b w:val="0"/>
      <w:bCs w:val="0"/>
      <w:i w:val="0"/>
      <w:iCs w:val="0"/>
      <w:smallCaps w:val="0"/>
      <w:strike w:val="0"/>
      <w:sz w:val="26"/>
      <w:szCs w:val="26"/>
      <w:u w:val="none"/>
    </w:rPr>
  </w:style>
  <w:style w:type="character" w:customStyle="1" w:styleId="2">
    <w:name w:val="Основной текст (2)_"/>
    <w:basedOn w:val="a0"/>
    <w:link w:val="20"/>
    <w:rsid w:val="00EE1067"/>
    <w:rPr>
      <w:rFonts w:ascii="Times New Roman" w:eastAsia="Times New Roman" w:hAnsi="Times New Roman" w:cs="Times New Roman"/>
      <w:b/>
      <w:bCs/>
      <w:i w:val="0"/>
      <w:iCs w:val="0"/>
      <w:smallCaps w:val="0"/>
      <w:strike w:val="0"/>
      <w:sz w:val="26"/>
      <w:szCs w:val="26"/>
      <w:u w:val="none"/>
    </w:rPr>
  </w:style>
  <w:style w:type="character" w:customStyle="1" w:styleId="1">
    <w:name w:val="Основной текст1"/>
    <w:basedOn w:val="a4"/>
    <w:rsid w:val="00EE1067"/>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a5">
    <w:name w:val="Колонтитул_"/>
    <w:basedOn w:val="a0"/>
    <w:link w:val="a6"/>
    <w:rsid w:val="00EE1067"/>
    <w:rPr>
      <w:rFonts w:ascii="Times New Roman" w:eastAsia="Times New Roman" w:hAnsi="Times New Roman" w:cs="Times New Roman"/>
      <w:b w:val="0"/>
      <w:bCs w:val="0"/>
      <w:i w:val="0"/>
      <w:iCs w:val="0"/>
      <w:smallCaps w:val="0"/>
      <w:strike w:val="0"/>
      <w:sz w:val="26"/>
      <w:szCs w:val="26"/>
      <w:u w:val="none"/>
    </w:rPr>
  </w:style>
  <w:style w:type="character" w:customStyle="1" w:styleId="a7">
    <w:name w:val="Колонтитул"/>
    <w:basedOn w:val="a5"/>
    <w:rsid w:val="00EE106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
    <w:name w:val="Основной текст2"/>
    <w:basedOn w:val="a4"/>
    <w:rsid w:val="00EE106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3">
    <w:name w:val="Основной текст3"/>
    <w:basedOn w:val="a"/>
    <w:link w:val="a4"/>
    <w:rsid w:val="00EE1067"/>
    <w:pPr>
      <w:shd w:val="clear" w:color="auto" w:fill="FFFFFF"/>
      <w:spacing w:after="1380" w:line="0" w:lineRule="atLeast"/>
      <w:jc w:val="center"/>
    </w:pPr>
    <w:rPr>
      <w:rFonts w:ascii="Times New Roman" w:eastAsia="Times New Roman" w:hAnsi="Times New Roman" w:cs="Times New Roman"/>
      <w:sz w:val="26"/>
      <w:szCs w:val="26"/>
    </w:rPr>
  </w:style>
  <w:style w:type="paragraph" w:customStyle="1" w:styleId="20">
    <w:name w:val="Основной текст (2)"/>
    <w:basedOn w:val="a"/>
    <w:link w:val="2"/>
    <w:rsid w:val="00EE1067"/>
    <w:pPr>
      <w:shd w:val="clear" w:color="auto" w:fill="FFFFFF"/>
      <w:spacing w:before="1380" w:line="322" w:lineRule="exact"/>
    </w:pPr>
    <w:rPr>
      <w:rFonts w:ascii="Times New Roman" w:eastAsia="Times New Roman" w:hAnsi="Times New Roman" w:cs="Times New Roman"/>
      <w:b/>
      <w:bCs/>
      <w:sz w:val="26"/>
      <w:szCs w:val="26"/>
    </w:rPr>
  </w:style>
  <w:style w:type="paragraph" w:customStyle="1" w:styleId="a6">
    <w:name w:val="Колонтитул"/>
    <w:basedOn w:val="a"/>
    <w:link w:val="a5"/>
    <w:rsid w:val="00EE1067"/>
    <w:pPr>
      <w:shd w:val="clear" w:color="auto" w:fill="FFFFFF"/>
      <w:spacing w:line="0" w:lineRule="atLeast"/>
    </w:pPr>
    <w:rPr>
      <w:rFonts w:ascii="Times New Roman" w:eastAsia="Times New Roman" w:hAnsi="Times New Roman" w:cs="Times New Roman"/>
      <w:sz w:val="26"/>
      <w:szCs w:val="26"/>
    </w:rPr>
  </w:style>
  <w:style w:type="paragraph" w:styleId="a8">
    <w:name w:val="List Paragraph"/>
    <w:basedOn w:val="a"/>
    <w:uiPriority w:val="34"/>
    <w:qFormat/>
    <w:rsid w:val="005005D6"/>
    <w:pPr>
      <w:ind w:left="720"/>
      <w:contextualSpacing/>
    </w:pPr>
  </w:style>
  <w:style w:type="paragraph" w:styleId="a9">
    <w:name w:val="Balloon Text"/>
    <w:basedOn w:val="a"/>
    <w:link w:val="aa"/>
    <w:uiPriority w:val="99"/>
    <w:semiHidden/>
    <w:unhideWhenUsed/>
    <w:rsid w:val="00F9422D"/>
    <w:rPr>
      <w:rFonts w:ascii="Tahoma" w:hAnsi="Tahoma" w:cs="Tahoma"/>
      <w:sz w:val="16"/>
      <w:szCs w:val="16"/>
    </w:rPr>
  </w:style>
  <w:style w:type="character" w:customStyle="1" w:styleId="aa">
    <w:name w:val="Текст выноски Знак"/>
    <w:basedOn w:val="a0"/>
    <w:link w:val="a9"/>
    <w:uiPriority w:val="99"/>
    <w:semiHidden/>
    <w:rsid w:val="00F9422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E106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E1067"/>
    <w:rPr>
      <w:color w:val="0066CC"/>
      <w:u w:val="single"/>
    </w:rPr>
  </w:style>
  <w:style w:type="character" w:customStyle="1" w:styleId="Exact">
    <w:name w:val="Основной текст Exact"/>
    <w:basedOn w:val="a0"/>
    <w:rsid w:val="00EE1067"/>
    <w:rPr>
      <w:rFonts w:ascii="Times New Roman" w:eastAsia="Times New Roman" w:hAnsi="Times New Roman" w:cs="Times New Roman"/>
      <w:b w:val="0"/>
      <w:bCs w:val="0"/>
      <w:i w:val="0"/>
      <w:iCs w:val="0"/>
      <w:smallCaps w:val="0"/>
      <w:strike w:val="0"/>
      <w:spacing w:val="2"/>
      <w:u w:val="none"/>
    </w:rPr>
  </w:style>
  <w:style w:type="character" w:customStyle="1" w:styleId="a4">
    <w:name w:val="Основной текст_"/>
    <w:basedOn w:val="a0"/>
    <w:link w:val="3"/>
    <w:rsid w:val="00EE1067"/>
    <w:rPr>
      <w:rFonts w:ascii="Times New Roman" w:eastAsia="Times New Roman" w:hAnsi="Times New Roman" w:cs="Times New Roman"/>
      <w:b w:val="0"/>
      <w:bCs w:val="0"/>
      <w:i w:val="0"/>
      <w:iCs w:val="0"/>
      <w:smallCaps w:val="0"/>
      <w:strike w:val="0"/>
      <w:sz w:val="26"/>
      <w:szCs w:val="26"/>
      <w:u w:val="none"/>
    </w:rPr>
  </w:style>
  <w:style w:type="character" w:customStyle="1" w:styleId="2">
    <w:name w:val="Основной текст (2)_"/>
    <w:basedOn w:val="a0"/>
    <w:link w:val="20"/>
    <w:rsid w:val="00EE1067"/>
    <w:rPr>
      <w:rFonts w:ascii="Times New Roman" w:eastAsia="Times New Roman" w:hAnsi="Times New Roman" w:cs="Times New Roman"/>
      <w:b/>
      <w:bCs/>
      <w:i w:val="0"/>
      <w:iCs w:val="0"/>
      <w:smallCaps w:val="0"/>
      <w:strike w:val="0"/>
      <w:sz w:val="26"/>
      <w:szCs w:val="26"/>
      <w:u w:val="none"/>
    </w:rPr>
  </w:style>
  <w:style w:type="character" w:customStyle="1" w:styleId="1">
    <w:name w:val="Основной текст1"/>
    <w:basedOn w:val="a4"/>
    <w:rsid w:val="00EE1067"/>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a5">
    <w:name w:val="Колонтитул_"/>
    <w:basedOn w:val="a0"/>
    <w:link w:val="a6"/>
    <w:rsid w:val="00EE1067"/>
    <w:rPr>
      <w:rFonts w:ascii="Times New Roman" w:eastAsia="Times New Roman" w:hAnsi="Times New Roman" w:cs="Times New Roman"/>
      <w:b w:val="0"/>
      <w:bCs w:val="0"/>
      <w:i w:val="0"/>
      <w:iCs w:val="0"/>
      <w:smallCaps w:val="0"/>
      <w:strike w:val="0"/>
      <w:sz w:val="26"/>
      <w:szCs w:val="26"/>
      <w:u w:val="none"/>
    </w:rPr>
  </w:style>
  <w:style w:type="character" w:customStyle="1" w:styleId="a7">
    <w:name w:val="Колонтитул"/>
    <w:basedOn w:val="a5"/>
    <w:rsid w:val="00EE106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
    <w:name w:val="Основной текст2"/>
    <w:basedOn w:val="a4"/>
    <w:rsid w:val="00EE106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3">
    <w:name w:val="Основной текст3"/>
    <w:basedOn w:val="a"/>
    <w:link w:val="a4"/>
    <w:rsid w:val="00EE1067"/>
    <w:pPr>
      <w:shd w:val="clear" w:color="auto" w:fill="FFFFFF"/>
      <w:spacing w:after="1380" w:line="0" w:lineRule="atLeast"/>
      <w:jc w:val="center"/>
    </w:pPr>
    <w:rPr>
      <w:rFonts w:ascii="Times New Roman" w:eastAsia="Times New Roman" w:hAnsi="Times New Roman" w:cs="Times New Roman"/>
      <w:sz w:val="26"/>
      <w:szCs w:val="26"/>
    </w:rPr>
  </w:style>
  <w:style w:type="paragraph" w:customStyle="1" w:styleId="20">
    <w:name w:val="Основной текст (2)"/>
    <w:basedOn w:val="a"/>
    <w:link w:val="2"/>
    <w:rsid w:val="00EE1067"/>
    <w:pPr>
      <w:shd w:val="clear" w:color="auto" w:fill="FFFFFF"/>
      <w:spacing w:before="1380" w:line="322" w:lineRule="exact"/>
    </w:pPr>
    <w:rPr>
      <w:rFonts w:ascii="Times New Roman" w:eastAsia="Times New Roman" w:hAnsi="Times New Roman" w:cs="Times New Roman"/>
      <w:b/>
      <w:bCs/>
      <w:sz w:val="26"/>
      <w:szCs w:val="26"/>
    </w:rPr>
  </w:style>
  <w:style w:type="paragraph" w:customStyle="1" w:styleId="a6">
    <w:name w:val="Колонтитул"/>
    <w:basedOn w:val="a"/>
    <w:link w:val="a5"/>
    <w:rsid w:val="00EE1067"/>
    <w:pPr>
      <w:shd w:val="clear" w:color="auto" w:fill="FFFFFF"/>
      <w:spacing w:line="0" w:lineRule="atLeast"/>
    </w:pPr>
    <w:rPr>
      <w:rFonts w:ascii="Times New Roman" w:eastAsia="Times New Roman" w:hAnsi="Times New Roman" w:cs="Times New Roman"/>
      <w:sz w:val="26"/>
      <w:szCs w:val="26"/>
    </w:rPr>
  </w:style>
  <w:style w:type="paragraph" w:styleId="a8">
    <w:name w:val="List Paragraph"/>
    <w:basedOn w:val="a"/>
    <w:uiPriority w:val="34"/>
    <w:qFormat/>
    <w:rsid w:val="005005D6"/>
    <w:pPr>
      <w:ind w:left="720"/>
      <w:contextualSpacing/>
    </w:pPr>
  </w:style>
  <w:style w:type="paragraph" w:styleId="a9">
    <w:name w:val="Balloon Text"/>
    <w:basedOn w:val="a"/>
    <w:link w:val="aa"/>
    <w:uiPriority w:val="99"/>
    <w:semiHidden/>
    <w:unhideWhenUsed/>
    <w:rsid w:val="00F9422D"/>
    <w:rPr>
      <w:rFonts w:ascii="Tahoma" w:hAnsi="Tahoma" w:cs="Tahoma"/>
      <w:sz w:val="16"/>
      <w:szCs w:val="16"/>
    </w:rPr>
  </w:style>
  <w:style w:type="character" w:customStyle="1" w:styleId="aa">
    <w:name w:val="Текст выноски Знак"/>
    <w:basedOn w:val="a0"/>
    <w:link w:val="a9"/>
    <w:uiPriority w:val="99"/>
    <w:semiHidden/>
    <w:rsid w:val="00F9422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2729</Words>
  <Characters>15559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Татьяна</cp:lastModifiedBy>
  <cp:revision>2</cp:revision>
  <cp:lastPrinted>2020-03-24T05:52:00Z</cp:lastPrinted>
  <dcterms:created xsi:type="dcterms:W3CDTF">2020-03-24T06:47:00Z</dcterms:created>
  <dcterms:modified xsi:type="dcterms:W3CDTF">2020-03-24T06:47:00Z</dcterms:modified>
</cp:coreProperties>
</file>