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78E" w:rsidRPr="006A1909" w:rsidRDefault="00A7278E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278E" w:rsidRPr="006A1909" w:rsidRDefault="004D6491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КРАСНОДАРСКИЙ КРАЙ</w:t>
      </w:r>
    </w:p>
    <w:p w:rsidR="004D6491" w:rsidRPr="006A1909" w:rsidRDefault="004D6491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ТБИЛИССКИЙ РАЙОН</w:t>
      </w:r>
    </w:p>
    <w:p w:rsidR="00A7278E" w:rsidRPr="006A1909" w:rsidRDefault="00A7278E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СОВЕТ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A7278E" w:rsidRPr="006A1909" w:rsidRDefault="00A7278E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ТБИЛИССКОГО РАЙОНА</w:t>
      </w:r>
    </w:p>
    <w:p w:rsidR="00A7278E" w:rsidRPr="006A1909" w:rsidRDefault="00A7278E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278E" w:rsidRPr="006A1909" w:rsidRDefault="00A7278E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РЕШЕНИЕ</w:t>
      </w:r>
    </w:p>
    <w:p w:rsidR="00A7278E" w:rsidRPr="006A1909" w:rsidRDefault="00A7278E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7278E" w:rsidRPr="006A1909" w:rsidRDefault="002D5FEC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="00A7278E" w:rsidRPr="006A1909">
        <w:rPr>
          <w:rFonts w:ascii="Arial" w:hAnsi="Arial" w:cs="Arial"/>
          <w:sz w:val="24"/>
          <w:szCs w:val="24"/>
        </w:rPr>
        <w:t>2020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="00A7278E" w:rsidRPr="006A1909">
        <w:rPr>
          <w:rFonts w:ascii="Arial" w:hAnsi="Arial" w:cs="Arial"/>
          <w:sz w:val="24"/>
          <w:szCs w:val="24"/>
        </w:rPr>
        <w:t>год</w:t>
      </w:r>
      <w:r w:rsidR="004D6491" w:rsidRPr="006A1909">
        <w:rPr>
          <w:rFonts w:ascii="Arial" w:hAnsi="Arial" w:cs="Arial"/>
          <w:sz w:val="24"/>
          <w:szCs w:val="24"/>
        </w:rPr>
        <w:t xml:space="preserve">а </w:t>
      </w:r>
      <w:r w:rsidR="004D6491" w:rsidRPr="006A1909">
        <w:rPr>
          <w:rFonts w:ascii="Arial" w:hAnsi="Arial" w:cs="Arial"/>
          <w:sz w:val="24"/>
          <w:szCs w:val="24"/>
        </w:rPr>
        <w:tab/>
      </w:r>
      <w:r w:rsidR="004D6491" w:rsidRPr="006A1909">
        <w:rPr>
          <w:rFonts w:ascii="Arial" w:hAnsi="Arial" w:cs="Arial"/>
          <w:sz w:val="24"/>
          <w:szCs w:val="24"/>
        </w:rPr>
        <w:tab/>
      </w:r>
      <w:r w:rsidR="004D6491" w:rsidRPr="006A1909">
        <w:rPr>
          <w:rFonts w:ascii="Arial" w:hAnsi="Arial" w:cs="Arial"/>
          <w:sz w:val="24"/>
          <w:szCs w:val="24"/>
        </w:rPr>
        <w:tab/>
        <w:t xml:space="preserve"> </w:t>
      </w:r>
      <w:r w:rsidR="00A7278E" w:rsidRPr="006A1909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</w:t>
      </w:r>
      <w:r w:rsidR="004D6491" w:rsidRPr="006A1909">
        <w:rPr>
          <w:rFonts w:ascii="Arial" w:hAnsi="Arial" w:cs="Arial"/>
          <w:sz w:val="24"/>
          <w:szCs w:val="24"/>
        </w:rPr>
        <w:tab/>
      </w:r>
      <w:r w:rsidR="004D6491" w:rsidRPr="006A1909">
        <w:rPr>
          <w:rFonts w:ascii="Arial" w:hAnsi="Arial" w:cs="Arial"/>
          <w:sz w:val="24"/>
          <w:szCs w:val="24"/>
        </w:rPr>
        <w:tab/>
      </w:r>
      <w:r w:rsidR="004D6491" w:rsidRPr="006A1909">
        <w:rPr>
          <w:rFonts w:ascii="Arial" w:hAnsi="Arial" w:cs="Arial"/>
          <w:sz w:val="24"/>
          <w:szCs w:val="24"/>
        </w:rPr>
        <w:tab/>
      </w:r>
      <w:r w:rsidR="00A7278E" w:rsidRPr="006A1909">
        <w:rPr>
          <w:rFonts w:ascii="Arial" w:hAnsi="Arial" w:cs="Arial"/>
          <w:sz w:val="24"/>
          <w:szCs w:val="24"/>
        </w:rPr>
        <w:t xml:space="preserve">село </w:t>
      </w:r>
      <w:proofErr w:type="spellStart"/>
      <w:r w:rsidR="00A7278E" w:rsidRPr="006A1909"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726990" w:rsidRPr="006A1909" w:rsidRDefault="00726990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965" w:rsidRPr="006A1909" w:rsidRDefault="00C47965" w:rsidP="006A190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6A1909">
        <w:rPr>
          <w:rFonts w:ascii="Arial" w:hAnsi="Arial" w:cs="Arial"/>
          <w:b/>
          <w:sz w:val="32"/>
          <w:szCs w:val="32"/>
        </w:rPr>
        <w:t>Об утверждении порядка принятия решения о применении мер ответственности к депутату, члену выборного органа местного самоуправления,</w:t>
      </w:r>
      <w:r w:rsidR="004D6491" w:rsidRPr="006A1909">
        <w:rPr>
          <w:rFonts w:ascii="Arial" w:hAnsi="Arial" w:cs="Arial"/>
          <w:b/>
          <w:sz w:val="32"/>
          <w:szCs w:val="32"/>
        </w:rPr>
        <w:t xml:space="preserve"> </w:t>
      </w:r>
      <w:r w:rsidRPr="006A1909">
        <w:rPr>
          <w:rFonts w:ascii="Arial" w:hAnsi="Arial" w:cs="Arial"/>
          <w:b/>
          <w:sz w:val="32"/>
          <w:szCs w:val="32"/>
        </w:rPr>
        <w:t xml:space="preserve">главе </w:t>
      </w:r>
      <w:proofErr w:type="spellStart"/>
      <w:r w:rsidR="00266CF5" w:rsidRPr="006A1909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="00266CF5" w:rsidRPr="006A1909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  <w:r w:rsidRPr="006A1909">
        <w:rPr>
          <w:rFonts w:ascii="Arial" w:hAnsi="Arial" w:cs="Arial"/>
          <w:b/>
          <w:sz w:val="32"/>
          <w:szCs w:val="32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r w:rsidR="004D6491" w:rsidRPr="006A1909">
        <w:rPr>
          <w:rFonts w:ascii="Arial" w:hAnsi="Arial" w:cs="Arial"/>
          <w:b/>
          <w:sz w:val="32"/>
          <w:szCs w:val="32"/>
        </w:rPr>
        <w:t xml:space="preserve"> </w:t>
      </w:r>
      <w:r w:rsidRPr="006A1909">
        <w:rPr>
          <w:rFonts w:ascii="Arial" w:hAnsi="Arial" w:cs="Arial"/>
          <w:b/>
          <w:sz w:val="32"/>
          <w:szCs w:val="32"/>
        </w:rPr>
        <w:t>этих сведений является</w:t>
      </w:r>
      <w:proofErr w:type="gramEnd"/>
      <w:r w:rsidRPr="006A1909">
        <w:rPr>
          <w:rFonts w:ascii="Arial" w:hAnsi="Arial" w:cs="Arial"/>
          <w:b/>
          <w:sz w:val="32"/>
          <w:szCs w:val="32"/>
        </w:rPr>
        <w:t xml:space="preserve"> несущественным</w:t>
      </w:r>
    </w:p>
    <w:p w:rsidR="006F3078" w:rsidRPr="006A1909" w:rsidRDefault="006F3078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4A30" w:rsidRPr="006A1909" w:rsidRDefault="008C4A30" w:rsidP="006A1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7965" w:rsidRPr="006A1909" w:rsidRDefault="00C47965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6A1909">
        <w:rPr>
          <w:rFonts w:ascii="Arial" w:hAnsi="Arial" w:cs="Arial"/>
          <w:sz w:val="24"/>
          <w:szCs w:val="24"/>
        </w:rPr>
        <w:t>В соответствии с частью 7.3-</w:t>
      </w:r>
      <w:r w:rsidR="008372D4" w:rsidRPr="006A1909">
        <w:rPr>
          <w:rFonts w:ascii="Arial" w:hAnsi="Arial" w:cs="Arial"/>
          <w:sz w:val="24"/>
          <w:szCs w:val="24"/>
        </w:rPr>
        <w:t>1 статьи 40 Федерального закона</w:t>
      </w:r>
      <w:r w:rsidRPr="006A1909">
        <w:rPr>
          <w:rFonts w:ascii="Arial" w:hAnsi="Arial" w:cs="Arial"/>
          <w:sz w:val="24"/>
          <w:szCs w:val="24"/>
        </w:rPr>
        <w:t xml:space="preserve"> от 6 октября 2003 года № 131-ФЗ «Об общих принципах организации местного самоуправления в Российской Федерации»,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 xml:space="preserve">Законом Краснодарского </w:t>
      </w:r>
      <w:proofErr w:type="spellStart"/>
      <w:r w:rsidRPr="006A1909">
        <w:rPr>
          <w:rFonts w:ascii="Arial" w:hAnsi="Arial" w:cs="Arial"/>
          <w:sz w:val="24"/>
          <w:szCs w:val="24"/>
        </w:rPr>
        <w:t>краяот</w:t>
      </w:r>
      <w:proofErr w:type="spellEnd"/>
      <w:r w:rsidRPr="006A1909">
        <w:rPr>
          <w:rFonts w:ascii="Arial" w:hAnsi="Arial" w:cs="Arial"/>
          <w:sz w:val="24"/>
          <w:szCs w:val="24"/>
        </w:rPr>
        <w:t xml:space="preserve"> 7 июня 2004 года № 717-КЗ «О местном самоуправлении в Краснодарском крае», Законом Краснодарского края от 25 июля 2017 года № 3655-КЗ «О порядке представления гражданами, претендующими на замещение муниципальных должностей, и лицами, замещающими</w:t>
      </w:r>
      <w:proofErr w:type="gramEnd"/>
      <w:r w:rsidRPr="006A1909">
        <w:rPr>
          <w:rFonts w:ascii="Arial" w:hAnsi="Arial" w:cs="Arial"/>
          <w:sz w:val="24"/>
          <w:szCs w:val="24"/>
        </w:rPr>
        <w:t xml:space="preserve">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</w:t>
      </w:r>
      <w:proofErr w:type="gramStart"/>
      <w:r w:rsidRPr="006A1909">
        <w:rPr>
          <w:rFonts w:ascii="Arial" w:hAnsi="Arial" w:cs="Arial"/>
          <w:sz w:val="24"/>
          <w:szCs w:val="24"/>
        </w:rPr>
        <w:t>(супругов) и несовершеннолетних детей</w:t>
      </w:r>
      <w:r w:rsidR="008372D4" w:rsidRPr="006A1909">
        <w:rPr>
          <w:rFonts w:ascii="Arial" w:hAnsi="Arial" w:cs="Arial"/>
          <w:sz w:val="24"/>
          <w:szCs w:val="24"/>
        </w:rPr>
        <w:t>», Законом Краснодарского края</w:t>
      </w:r>
      <w:r w:rsidRPr="006A1909">
        <w:rPr>
          <w:rFonts w:ascii="Arial" w:hAnsi="Arial" w:cs="Arial"/>
          <w:sz w:val="24"/>
          <w:szCs w:val="24"/>
        </w:rPr>
        <w:t xml:space="preserve"> от 11 ноября 2019 года № 4147-КЗ «О внесении изменений в </w:t>
      </w:r>
      <w:bookmarkStart w:id="0" w:name="_GoBack"/>
      <w:bookmarkEnd w:id="0"/>
      <w:r w:rsidRPr="006A1909">
        <w:rPr>
          <w:rFonts w:ascii="Arial" w:hAnsi="Arial" w:cs="Arial"/>
          <w:sz w:val="24"/>
          <w:szCs w:val="24"/>
        </w:rPr>
        <w:t>Закон Краснодарского края «О местном самоуправлении в Краснодарском крае»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и в Закон Краснодарского края «О порядке представления гражданами, претендующими на замещение муниципальных должностей,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детей»,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 xml:space="preserve">руководствуясь статьей 25, </w:t>
      </w:r>
      <w:r w:rsidR="00266CF5" w:rsidRPr="006A1909">
        <w:rPr>
          <w:rFonts w:ascii="Arial" w:hAnsi="Arial" w:cs="Arial"/>
          <w:sz w:val="24"/>
          <w:szCs w:val="24"/>
        </w:rPr>
        <w:t>57</w:t>
      </w:r>
      <w:r w:rsidRPr="006A1909">
        <w:rPr>
          <w:rFonts w:ascii="Arial" w:hAnsi="Arial" w:cs="Arial"/>
          <w:sz w:val="24"/>
          <w:szCs w:val="24"/>
        </w:rPr>
        <w:t xml:space="preserve"> устава </w:t>
      </w:r>
      <w:proofErr w:type="spellStart"/>
      <w:r w:rsidR="00266CF5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266CF5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266CF5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266CF5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решил:</w:t>
      </w:r>
      <w:proofErr w:type="gramEnd"/>
    </w:p>
    <w:p w:rsidR="00C47965" w:rsidRPr="006A1909" w:rsidRDefault="00C47965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A1909">
        <w:rPr>
          <w:rFonts w:ascii="Arial" w:hAnsi="Arial" w:cs="Arial"/>
          <w:sz w:val="24"/>
          <w:szCs w:val="24"/>
        </w:rPr>
        <w:t>Утвердить порядок принятия решения о применении мер ответственности к депутату, члену выборного органа местного самоуправления,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 xml:space="preserve">главе </w:t>
      </w:r>
      <w:proofErr w:type="spellStart"/>
      <w:r w:rsidR="00266CF5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266CF5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Pr="006A1909">
        <w:rPr>
          <w:rFonts w:ascii="Arial" w:hAnsi="Arial" w:cs="Arial"/>
          <w:sz w:val="24"/>
          <w:szCs w:val="24"/>
        </w:rPr>
        <w:lastRenderedPageBreak/>
        <w:t>несовершеннолетних детей, если искажение этих сведений является несущественным</w:t>
      </w:r>
      <w:proofErr w:type="gramEnd"/>
      <w:r w:rsidRPr="006A1909">
        <w:rPr>
          <w:rFonts w:ascii="Arial" w:hAnsi="Arial" w:cs="Arial"/>
          <w:sz w:val="24"/>
          <w:szCs w:val="24"/>
        </w:rPr>
        <w:t xml:space="preserve"> (прилагается).</w:t>
      </w:r>
    </w:p>
    <w:p w:rsidR="00C47965" w:rsidRPr="006A1909" w:rsidRDefault="00C47965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2. </w:t>
      </w:r>
      <w:r w:rsidR="00266CF5" w:rsidRPr="006A1909">
        <w:rPr>
          <w:rFonts w:ascii="Arial" w:hAnsi="Arial" w:cs="Arial"/>
          <w:sz w:val="24"/>
          <w:szCs w:val="24"/>
        </w:rPr>
        <w:t xml:space="preserve">Главному специалисту </w:t>
      </w:r>
      <w:r w:rsidRPr="006A1909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266CF5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266CF5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 (</w:t>
      </w:r>
      <w:r w:rsidR="00266CF5" w:rsidRPr="006A1909">
        <w:rPr>
          <w:rFonts w:ascii="Arial" w:hAnsi="Arial" w:cs="Arial"/>
          <w:sz w:val="24"/>
          <w:szCs w:val="24"/>
        </w:rPr>
        <w:t>Сидоренко</w:t>
      </w:r>
      <w:r w:rsidRPr="006A1909">
        <w:rPr>
          <w:rFonts w:ascii="Arial" w:hAnsi="Arial" w:cs="Arial"/>
          <w:sz w:val="24"/>
          <w:szCs w:val="24"/>
        </w:rPr>
        <w:t xml:space="preserve">) </w:t>
      </w:r>
      <w:r w:rsidR="0063688F" w:rsidRPr="006A1909">
        <w:rPr>
          <w:rFonts w:ascii="Arial" w:hAnsi="Arial" w:cs="Arial"/>
          <w:sz w:val="24"/>
          <w:szCs w:val="24"/>
        </w:rPr>
        <w:t>опубликовать</w:t>
      </w:r>
      <w:r w:rsidRPr="006A1909">
        <w:rPr>
          <w:rFonts w:ascii="Arial" w:hAnsi="Arial" w:cs="Arial"/>
          <w:sz w:val="24"/>
          <w:szCs w:val="24"/>
        </w:rPr>
        <w:t xml:space="preserve"> настоящее решение </w:t>
      </w:r>
      <w:r w:rsidR="0063688F" w:rsidRPr="006A1909">
        <w:rPr>
          <w:rFonts w:ascii="Arial" w:hAnsi="Arial" w:cs="Arial"/>
          <w:sz w:val="24"/>
          <w:szCs w:val="24"/>
        </w:rPr>
        <w:t>в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="0063688F" w:rsidRPr="006A1909">
        <w:rPr>
          <w:rFonts w:ascii="Arial" w:hAnsi="Arial" w:cs="Arial"/>
          <w:sz w:val="24"/>
          <w:szCs w:val="24"/>
        </w:rPr>
        <w:t xml:space="preserve">сетевом издании «Информационный портал Тбилисского района» https://info-tbilisskaya.ru. </w:t>
      </w:r>
    </w:p>
    <w:p w:rsidR="00C47965" w:rsidRPr="006A1909" w:rsidRDefault="0063688F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3</w:t>
      </w:r>
      <w:r w:rsidR="00C47965" w:rsidRPr="006A190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47965" w:rsidRPr="006A1909">
        <w:rPr>
          <w:rFonts w:ascii="Arial" w:hAnsi="Arial" w:cs="Arial"/>
          <w:sz w:val="24"/>
          <w:szCs w:val="24"/>
        </w:rPr>
        <w:t>Контроль за</w:t>
      </w:r>
      <w:proofErr w:type="gramEnd"/>
      <w:r w:rsidR="00C47965" w:rsidRPr="006A1909">
        <w:rPr>
          <w:rFonts w:ascii="Arial" w:hAnsi="Arial" w:cs="Arial"/>
          <w:sz w:val="24"/>
          <w:szCs w:val="24"/>
        </w:rPr>
        <w:t xml:space="preserve"> выполнением настоящего решения возложить на постоянную комиссию Совета </w:t>
      </w:r>
      <w:proofErr w:type="spellStart"/>
      <w:r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 по экономике, бюджету и финансам</w:t>
      </w:r>
      <w:r w:rsidR="00C47965" w:rsidRPr="006A190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6A1909">
        <w:rPr>
          <w:rFonts w:ascii="Arial" w:hAnsi="Arial" w:cs="Arial"/>
          <w:sz w:val="24"/>
          <w:szCs w:val="24"/>
        </w:rPr>
        <w:t>Конова</w:t>
      </w:r>
      <w:proofErr w:type="spellEnd"/>
      <w:r w:rsidR="00C47965" w:rsidRPr="006A1909">
        <w:rPr>
          <w:rFonts w:ascii="Arial" w:hAnsi="Arial" w:cs="Arial"/>
          <w:sz w:val="24"/>
          <w:szCs w:val="24"/>
        </w:rPr>
        <w:t>).</w:t>
      </w:r>
    </w:p>
    <w:p w:rsidR="00C47965" w:rsidRPr="006A1909" w:rsidRDefault="00C47965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5. Настоящее решение вступает в силу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со дня его официального опубликования.</w:t>
      </w:r>
    </w:p>
    <w:p w:rsidR="00C47965" w:rsidRPr="006A1909" w:rsidRDefault="00C47965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47965" w:rsidRPr="006A1909" w:rsidRDefault="00C47965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D6491" w:rsidRPr="006A1909" w:rsidRDefault="004D6491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D6491" w:rsidRPr="006A1909" w:rsidRDefault="00C47965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Глава </w:t>
      </w:r>
    </w:p>
    <w:p w:rsidR="00C47965" w:rsidRPr="006A1909" w:rsidRDefault="0063688F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6A190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D6491" w:rsidRPr="006A1909" w:rsidRDefault="0063688F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Тбилисского района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</w:p>
    <w:p w:rsidR="0063688F" w:rsidRPr="006A1909" w:rsidRDefault="0063688F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6A1909">
        <w:rPr>
          <w:rFonts w:ascii="Arial" w:hAnsi="Arial" w:cs="Arial"/>
          <w:sz w:val="24"/>
          <w:szCs w:val="24"/>
        </w:rPr>
        <w:t>Трубицын</w:t>
      </w:r>
      <w:proofErr w:type="spellEnd"/>
    </w:p>
    <w:p w:rsidR="00C47965" w:rsidRPr="006A1909" w:rsidRDefault="00C47965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47965" w:rsidRPr="006A1909" w:rsidRDefault="00C47965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Председатель Совета </w:t>
      </w:r>
    </w:p>
    <w:p w:rsidR="0063688F" w:rsidRPr="006A1909" w:rsidRDefault="0063688F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6A190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4D6491" w:rsidRPr="006A1909" w:rsidRDefault="0063688F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Тбилисского района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</w:p>
    <w:p w:rsidR="00033E2D" w:rsidRPr="006A1909" w:rsidRDefault="0063688F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О.В. </w:t>
      </w:r>
      <w:proofErr w:type="spellStart"/>
      <w:r w:rsidRPr="006A1909">
        <w:rPr>
          <w:rFonts w:ascii="Arial" w:hAnsi="Arial" w:cs="Arial"/>
          <w:sz w:val="24"/>
          <w:szCs w:val="24"/>
        </w:rPr>
        <w:t>Цмакова</w:t>
      </w:r>
      <w:proofErr w:type="spellEnd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7278E" w:rsidRPr="006A1909" w:rsidRDefault="00A7278E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D6491" w:rsidRPr="006A1909" w:rsidRDefault="004D6491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ПРИЛОЖЕНИЕ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УТВЕРЖДЕН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решением Совета</w:t>
      </w:r>
    </w:p>
    <w:p w:rsidR="00033E2D" w:rsidRPr="006A1909" w:rsidRDefault="0063688F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6A190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Тбилисского района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от </w:t>
      </w:r>
      <w:r w:rsidR="002D5FEC">
        <w:rPr>
          <w:rFonts w:ascii="Arial" w:hAnsi="Arial" w:cs="Arial"/>
          <w:sz w:val="24"/>
          <w:szCs w:val="24"/>
        </w:rPr>
        <w:t>__________________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E2D" w:rsidRPr="006A1909" w:rsidRDefault="00033E2D" w:rsidP="006A19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1909">
        <w:rPr>
          <w:rFonts w:ascii="Arial" w:hAnsi="Arial" w:cs="Arial"/>
          <w:b/>
          <w:sz w:val="24"/>
          <w:szCs w:val="24"/>
        </w:rPr>
        <w:t>ПОРЯДОК</w:t>
      </w:r>
    </w:p>
    <w:p w:rsidR="00033E2D" w:rsidRPr="006A1909" w:rsidRDefault="00033E2D" w:rsidP="006A19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6A1909">
        <w:rPr>
          <w:rFonts w:ascii="Arial" w:hAnsi="Arial" w:cs="Arial"/>
          <w:b/>
          <w:sz w:val="24"/>
          <w:szCs w:val="24"/>
        </w:rPr>
        <w:t>принятия решения о применении мер ответственности к депутату, члену выборного органа местного самоуправления,</w:t>
      </w:r>
      <w:r w:rsidR="004D6491" w:rsidRPr="006A1909">
        <w:rPr>
          <w:rFonts w:ascii="Arial" w:hAnsi="Arial" w:cs="Arial"/>
          <w:b/>
          <w:sz w:val="24"/>
          <w:szCs w:val="24"/>
        </w:rPr>
        <w:t xml:space="preserve"> </w:t>
      </w:r>
      <w:r w:rsidRPr="006A1909">
        <w:rPr>
          <w:rFonts w:ascii="Arial" w:hAnsi="Arial" w:cs="Arial"/>
          <w:b/>
          <w:sz w:val="24"/>
          <w:szCs w:val="24"/>
        </w:rPr>
        <w:t xml:space="preserve">главе </w:t>
      </w:r>
      <w:proofErr w:type="spellStart"/>
      <w:r w:rsidR="0063688F" w:rsidRPr="006A1909">
        <w:rPr>
          <w:rFonts w:ascii="Arial" w:hAnsi="Arial" w:cs="Arial"/>
          <w:b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b/>
          <w:sz w:val="24"/>
          <w:szCs w:val="24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</w:t>
      </w:r>
      <w:r w:rsidR="004D6491" w:rsidRPr="006A1909">
        <w:rPr>
          <w:rFonts w:ascii="Arial" w:hAnsi="Arial" w:cs="Arial"/>
          <w:b/>
          <w:sz w:val="24"/>
          <w:szCs w:val="24"/>
        </w:rPr>
        <w:t xml:space="preserve"> </w:t>
      </w:r>
      <w:r w:rsidRPr="006A1909">
        <w:rPr>
          <w:rFonts w:ascii="Arial" w:hAnsi="Arial" w:cs="Arial"/>
          <w:b/>
          <w:sz w:val="24"/>
          <w:szCs w:val="24"/>
        </w:rPr>
        <w:t>этих сведений является несущественным</w:t>
      </w:r>
      <w:proofErr w:type="gramEnd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A1909">
        <w:rPr>
          <w:rFonts w:ascii="Arial" w:hAnsi="Arial" w:cs="Arial"/>
          <w:sz w:val="24"/>
          <w:szCs w:val="24"/>
        </w:rPr>
        <w:t>Настоящий Порядок определяет правила принятия решения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 xml:space="preserve">о применении мер ответственности к депутату, члену выборного органа местного самоуправления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>,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 xml:space="preserve">главе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6A1909">
        <w:rPr>
          <w:rFonts w:ascii="Arial" w:hAnsi="Arial" w:cs="Arial"/>
          <w:sz w:val="24"/>
          <w:szCs w:val="24"/>
        </w:rPr>
        <w:t xml:space="preserve"> детей, если искажение этих сведений является несущественным. 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Pr="006A1909">
        <w:rPr>
          <w:rFonts w:ascii="Arial" w:hAnsi="Arial" w:cs="Arial"/>
          <w:sz w:val="24"/>
          <w:szCs w:val="24"/>
        </w:rPr>
        <w:t xml:space="preserve">К депутату, члену выборного органа местного самоуправления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>, представившим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1) предупреждение;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2) освобождение депутата, члена выборного органа местного самоуправления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6A1909">
        <w:rPr>
          <w:rFonts w:ascii="Arial" w:hAnsi="Arial" w:cs="Arial"/>
          <w:sz w:val="24"/>
          <w:szCs w:val="24"/>
        </w:rPr>
        <w:t xml:space="preserve">от должности в представительном органе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, выборном органе местного самоуправления с лишением права занимать должности в представительном органе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>, выборном органе местного самоуправления до прекращения срока его полномочий;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4) запрет занимать должности в представительном органе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>, выборном органе местного самоуправления до прекращения срока его полномочий;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A1909">
        <w:rPr>
          <w:rFonts w:ascii="Arial" w:hAnsi="Arial" w:cs="Arial"/>
          <w:sz w:val="24"/>
          <w:szCs w:val="24"/>
        </w:rPr>
        <w:t xml:space="preserve">К главе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  <w:proofErr w:type="gramEnd"/>
    </w:p>
    <w:p w:rsidR="00033E2D" w:rsidRPr="006A1909" w:rsidRDefault="004D6491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033E2D" w:rsidRPr="006A1909">
        <w:rPr>
          <w:rFonts w:ascii="Arial" w:hAnsi="Arial" w:cs="Arial"/>
          <w:sz w:val="24"/>
          <w:szCs w:val="24"/>
        </w:rPr>
        <w:t>При выявлении в результате проверки, проведенной в соответствии с частью 7.2 статьи 40 Федерального закона от 6 октября 2003 года № 131-ФЗ «Об общих принципах организации местного самоуправления в Российской Федерации, фактов несоблюдения ограничений, запретов, неисполнения обязанностей, которые установлены Федеральным законом от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25 декабря 2008 года № 273-ФЗ «О противодействии коррупции», Федеральным законом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от 3 декабря 2012 года №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230-ФЗ «О контроле за</w:t>
      </w:r>
      <w:proofErr w:type="gramEnd"/>
      <w:r w:rsidR="00033E2D" w:rsidRPr="006A19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3E2D" w:rsidRPr="006A1909">
        <w:rPr>
          <w:rFonts w:ascii="Arial" w:hAnsi="Arial" w:cs="Arial"/>
          <w:sz w:val="24"/>
          <w:szCs w:val="24"/>
        </w:rPr>
        <w:t>соответствием расходов лиц, замещающих государственные должности, и иных лиц их доходам», Федеральным законом 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глава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администрации (губернатор) Краснодарского края обращается с заявлением о</w:t>
      </w:r>
      <w:proofErr w:type="gramEnd"/>
      <w:r w:rsidR="00033E2D" w:rsidRPr="006A19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3E2D" w:rsidRPr="006A1909">
        <w:rPr>
          <w:rFonts w:ascii="Arial" w:hAnsi="Arial" w:cs="Arial"/>
          <w:sz w:val="24"/>
          <w:szCs w:val="24"/>
        </w:rPr>
        <w:t xml:space="preserve">досрочном прекращении полномочий депутата, члена выборного органа местного самоуправления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033E2D" w:rsidRPr="006A1909">
        <w:rPr>
          <w:rFonts w:ascii="Arial" w:hAnsi="Arial" w:cs="Arial"/>
          <w:sz w:val="24"/>
          <w:szCs w:val="24"/>
        </w:rPr>
        <w:t xml:space="preserve">, главы </w:t>
      </w:r>
      <w:proofErr w:type="spellStart"/>
      <w:r w:rsidR="0063688F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63688F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033E2D" w:rsidRPr="006A1909">
        <w:rPr>
          <w:rFonts w:ascii="Arial" w:hAnsi="Arial" w:cs="Arial"/>
          <w:sz w:val="24"/>
          <w:szCs w:val="24"/>
        </w:rPr>
        <w:t>или применении в отношении указанных лиц иной меры ответственности в орган местного самоуправления, уполномоченный принимать соответствующее решение.</w:t>
      </w:r>
      <w:proofErr w:type="gramEnd"/>
    </w:p>
    <w:p w:rsidR="00033E2D" w:rsidRPr="006A1909" w:rsidRDefault="004D6491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 xml:space="preserve">При поступлении информации из органов прокуратуры о представлении депутатом, членом выборного органа местного самоуправления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033E2D" w:rsidRPr="006A1909">
        <w:rPr>
          <w:rFonts w:ascii="Arial" w:hAnsi="Arial" w:cs="Arial"/>
          <w:sz w:val="24"/>
          <w:szCs w:val="24"/>
        </w:rPr>
        <w:t xml:space="preserve">, главой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 xml:space="preserve">недостоверных или неполных сведений о своих доходах, </w:t>
      </w:r>
      <w:r w:rsidR="00033E2D" w:rsidRPr="006A1909">
        <w:rPr>
          <w:rFonts w:ascii="Arial" w:hAnsi="Arial" w:cs="Arial"/>
          <w:sz w:val="24"/>
          <w:szCs w:val="24"/>
        </w:rPr>
        <w:lastRenderedPageBreak/>
        <w:t>расходах, об имуществе и обязательствах имущественного характера, а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также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сведений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о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доходах, расходах, об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имуществе и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 xml:space="preserve">обязательствах </w:t>
      </w:r>
    </w:p>
    <w:p w:rsidR="00434277" w:rsidRPr="006A1909" w:rsidRDefault="004D6491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 xml:space="preserve">имущественного характера своих супруги (супруга) и несовершеннолетних </w:t>
      </w:r>
    </w:p>
    <w:p w:rsidR="00033E2D" w:rsidRPr="006A1909" w:rsidRDefault="004D6491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3E2D" w:rsidRPr="006A1909">
        <w:rPr>
          <w:rFonts w:ascii="Arial" w:hAnsi="Arial" w:cs="Arial"/>
          <w:sz w:val="24"/>
          <w:szCs w:val="24"/>
        </w:rPr>
        <w:t xml:space="preserve">детей, Совет вправе самостоятельно принять решение о применении к депутату, члену выборного органа местного самоуправления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033E2D" w:rsidRPr="006A1909">
        <w:rPr>
          <w:rFonts w:ascii="Arial" w:hAnsi="Arial" w:cs="Arial"/>
          <w:sz w:val="24"/>
          <w:szCs w:val="24"/>
        </w:rPr>
        <w:t xml:space="preserve">, главе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мер ответственности,</w:t>
      </w: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>после рассмотрения данного вопроса на заседании комиссии по соблюдению требований к служебному поведению лиц, замещающих муниципальные должности муниципального образования Тбилисский район и урегулированию конфликта интересов (далее – комиссия по урегулированию конфликта интересов).</w:t>
      </w:r>
      <w:proofErr w:type="gramEnd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5. Решение о применении мер ответственности, предусмотренных в пункте 2, 3 настоящего Порядка принимается представительным органом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6A1909">
        <w:rPr>
          <w:rFonts w:ascii="Arial" w:hAnsi="Arial" w:cs="Arial"/>
          <w:sz w:val="24"/>
          <w:szCs w:val="24"/>
        </w:rPr>
        <w:t xml:space="preserve">- Советом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6A1909">
        <w:rPr>
          <w:rFonts w:ascii="Arial" w:hAnsi="Arial" w:cs="Arial"/>
          <w:sz w:val="24"/>
          <w:szCs w:val="24"/>
        </w:rPr>
        <w:t>(далее – Совет).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6A1909">
        <w:rPr>
          <w:rFonts w:ascii="Arial" w:hAnsi="Arial" w:cs="Arial"/>
          <w:sz w:val="24"/>
          <w:szCs w:val="24"/>
        </w:rPr>
        <w:t>Вопрос о применении к лицам, указанным в пунктах 2, 3 настоящего положения мер ответственности, до рассмотрения его Советом по существу, должен быть рассмотрен на комиссии, созданной Советом в целях рассмотрения заявления главы администрации (губернатора) Краснодарского края (далее – Комиссия),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 xml:space="preserve">с обязательным приглашением на заседание Комиссии лица, в отношении которого рассматривается вопрос о применении мер ответственности. </w:t>
      </w:r>
      <w:proofErr w:type="gramEnd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7. По результатам рассмотрения заявления главы администрации (губернатора) Краснодарского края Комиссия составляет заключение о применении к лицу, мер ответственности, указанных в пунктах 2, 3 настоящего Порядка. 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6A1909">
        <w:rPr>
          <w:rFonts w:ascii="Arial" w:hAnsi="Arial" w:cs="Arial"/>
          <w:sz w:val="24"/>
          <w:szCs w:val="24"/>
        </w:rPr>
        <w:t xml:space="preserve">Решение, о применении к лицам, указанным в пунктах 2, 3 настоящего положения мер ответственности, принимается в течение не более 30 дней со дня поступления в Совет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6A1909">
        <w:rPr>
          <w:rFonts w:ascii="Arial" w:hAnsi="Arial" w:cs="Arial"/>
          <w:sz w:val="24"/>
          <w:szCs w:val="24"/>
        </w:rPr>
        <w:t xml:space="preserve">заявления главы администрации (губернатора) Краснодарского края о применении к депутату, члену выборного органа местного самоуправления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, главе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6A1909">
        <w:rPr>
          <w:rFonts w:ascii="Arial" w:hAnsi="Arial" w:cs="Arial"/>
          <w:sz w:val="24"/>
          <w:szCs w:val="24"/>
        </w:rPr>
        <w:t>мер ответственности (или</w:t>
      </w:r>
      <w:proofErr w:type="gramEnd"/>
      <w:r w:rsidRPr="006A1909">
        <w:rPr>
          <w:rFonts w:ascii="Arial" w:hAnsi="Arial" w:cs="Arial"/>
          <w:sz w:val="24"/>
          <w:szCs w:val="24"/>
        </w:rPr>
        <w:t xml:space="preserve"> протокола комиссии по урегулированию конфликта интересов, при поступлении информации из прокуратуры), не считая периода временной нетрудоспособности лица, замещающего муниципальную должность, а также пребывания его в отпуске.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Досрочное прекращение полномочий,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освобождение от должности лица, замещающего муниципальную должность, должно быть осуществлено не позднее 6 месяцев со дня поступления информации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о совершении коррупционного правонарушения.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9. При поступлении в Совет заявления главы администрации (губернатора) Краснодарского края, предусмотренного пунктом 4 настоящего Порядка (далее – заявление), председатель Совета в 10-дневный срок: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письменно уведомляет о содержании поступившего заявления лицо, в отношении которого поступило заявление, а также о дате, времени и месте его рассмотрения;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предлагает лицу, в отношении которого поступило заявление дать письменные пояснения по существу выявленных нарушений.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10. Неявка лица, в отношении которого поступило заявление своевременно извещенного о месте и времени заседания Совета, не препятствует рассмотрению заявления.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11. В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ходе рассмотрения вопроса на сессии по поступившему заявлению председатель Совета: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оглашает поступившее заявление;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lastRenderedPageBreak/>
        <w:t>объявляет о наличии кворума для решения вопроса о применении меры ответственности;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оглашает письменные пояснения лица, в отношении которого поступило заявление и предлагает ему выступить по рассматриваемому вопросу;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оглашает заключение комиссии, созданной Советом в целях рассмотрения заявления главы администрации (губернатора) Краснодарского края;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предоставляет слово для доклада председателю комиссии, созданной Советом в целях рассмотрения заявления главы администрации (губернатора) Краснодарского края;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предлагает депутатам и иным лицам, присутствующим на заседании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Совета, высказать мнения относительно рассматриваемого вопроса;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объявляет о начале голосования.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12. Депутат, в отношении которого поступило заявление, не принимает участие в голосовании.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13. При применении к депутату, члену выборного органа местного самоуправления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, главе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Pr="006A1909">
        <w:rPr>
          <w:rFonts w:ascii="Arial" w:hAnsi="Arial" w:cs="Arial"/>
          <w:sz w:val="24"/>
          <w:szCs w:val="24"/>
        </w:rPr>
        <w:t>мер ответственности, указанных в пунктах 2, 3 настоящего Порядка, учитываются отягчающие и смягчающие обстоятельства совершения соответствующего нарушения требований законодательства о противодействии коррупции.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14. В качестве отягчающих обстоятельств могут рассматриваться:</w:t>
      </w:r>
      <w:bookmarkStart w:id="1" w:name="sub_10101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представление недостоверных и противоречивых объяснений;</w:t>
      </w:r>
      <w:bookmarkStart w:id="2" w:name="sub_10102"/>
      <w:bookmarkEnd w:id="1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одновременное нарушение двух и более требований законодательства о противодействии коррупции;</w:t>
      </w:r>
      <w:bookmarkStart w:id="3" w:name="sub_10104"/>
      <w:bookmarkEnd w:id="2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нарушение требований законодательства о противодействии коррупции в рамках предыдущих декларационных кампаний.</w:t>
      </w:r>
      <w:bookmarkEnd w:id="3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15. В качестве смягчающих обстоятельств могут рассматриваться:</w:t>
      </w:r>
      <w:bookmarkStart w:id="4" w:name="sub_10111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совершение нарушения требований законодательства о противодействии коррупции впервые;</w:t>
      </w:r>
      <w:bookmarkStart w:id="5" w:name="sub_10112"/>
      <w:bookmarkEnd w:id="4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безукоризненное соблюдение в отчетном периоде других запретов, исполнение обязанностей, установленных в целях противодействия коррупции;</w:t>
      </w:r>
      <w:bookmarkStart w:id="6" w:name="sub_10113"/>
      <w:bookmarkEnd w:id="5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эффективное выполнение особо важных и сложных заданий</w:t>
      </w:r>
      <w:bookmarkStart w:id="7" w:name="sub_10114"/>
      <w:bookmarkEnd w:id="6"/>
      <w:r w:rsidRPr="006A1909">
        <w:rPr>
          <w:rFonts w:ascii="Arial" w:hAnsi="Arial" w:cs="Arial"/>
          <w:sz w:val="24"/>
          <w:szCs w:val="24"/>
        </w:rPr>
        <w:t>, наличие поощрений в отчетном периоде (государственные и ведомственные награды, почетные грамоты, благодарности и т.п.);</w:t>
      </w:r>
      <w:bookmarkStart w:id="8" w:name="sub_10115"/>
      <w:bookmarkEnd w:id="7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добровольное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сообщение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о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совершенном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нарушении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 xml:space="preserve">требований </w:t>
      </w:r>
    </w:p>
    <w:p w:rsidR="00033E2D" w:rsidRPr="006A1909" w:rsidRDefault="004D6491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 </w:t>
      </w:r>
      <w:r w:rsidR="00033E2D" w:rsidRPr="006A1909">
        <w:rPr>
          <w:rFonts w:ascii="Arial" w:hAnsi="Arial" w:cs="Arial"/>
          <w:sz w:val="24"/>
          <w:szCs w:val="24"/>
        </w:rPr>
        <w:t xml:space="preserve">законодательства о противодействии коррупции до начала проверки. </w:t>
      </w:r>
      <w:bookmarkEnd w:id="8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16. Решение о применении к депутату, члену выборного органа местного </w:t>
      </w:r>
    </w:p>
    <w:p w:rsidR="00033E2D" w:rsidRPr="006A1909" w:rsidRDefault="004D6491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3E2D" w:rsidRPr="006A1909">
        <w:rPr>
          <w:rFonts w:ascii="Arial" w:hAnsi="Arial" w:cs="Arial"/>
          <w:sz w:val="24"/>
          <w:szCs w:val="24"/>
        </w:rPr>
        <w:t xml:space="preserve">самоуправления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033E2D" w:rsidRPr="006A1909">
        <w:rPr>
          <w:rFonts w:ascii="Arial" w:hAnsi="Arial" w:cs="Arial"/>
          <w:sz w:val="24"/>
          <w:szCs w:val="24"/>
        </w:rPr>
        <w:t xml:space="preserve">, главе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033E2D" w:rsidRPr="006A1909">
        <w:rPr>
          <w:rFonts w:ascii="Arial" w:hAnsi="Arial" w:cs="Arial"/>
          <w:sz w:val="24"/>
          <w:szCs w:val="24"/>
        </w:rPr>
        <w:t>мер ответственности, принимается с учетом заключения Комиссии, созданной Советом в целях рассмотрения заявления главы администрации (губернатора) Краснодарского края (либо заключения комиссии по урегулированию конфликта интересов, при поступлении информации из прокуратуры), большинством голосов от установленной численности депутатов Совета и оформляется решением Совета.</w:t>
      </w:r>
      <w:proofErr w:type="gramEnd"/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17. </w:t>
      </w:r>
      <w:proofErr w:type="gramStart"/>
      <w:r w:rsidRPr="006A1909">
        <w:rPr>
          <w:rFonts w:ascii="Arial" w:hAnsi="Arial" w:cs="Arial"/>
          <w:sz w:val="24"/>
          <w:szCs w:val="24"/>
        </w:rPr>
        <w:t xml:space="preserve">В решении о применении к депутату, члену выборного органа местного самоуправления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, главе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мер ответственности указываются основание его применения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и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соответству</w:t>
      </w:r>
      <w:r w:rsidR="00434277" w:rsidRPr="006A1909">
        <w:rPr>
          <w:rFonts w:ascii="Arial" w:hAnsi="Arial" w:cs="Arial"/>
          <w:sz w:val="24"/>
          <w:szCs w:val="24"/>
        </w:rPr>
        <w:t>ющая часть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статей 28, 29 Закона Краснодарского края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от 11 ноября 2019 года № 4147-КЗ «О внесении изменений в Закон Краснодарского края «О местном самоуправлении в Краснодарском крае»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  <w:r w:rsidRPr="006A1909">
        <w:rPr>
          <w:rFonts w:ascii="Arial" w:hAnsi="Arial" w:cs="Arial"/>
          <w:sz w:val="24"/>
          <w:szCs w:val="24"/>
        </w:rPr>
        <w:t>и в Закон Краснодарского</w:t>
      </w:r>
      <w:proofErr w:type="gramEnd"/>
      <w:r w:rsidRPr="006A1909">
        <w:rPr>
          <w:rFonts w:ascii="Arial" w:hAnsi="Arial" w:cs="Arial"/>
          <w:sz w:val="24"/>
          <w:szCs w:val="24"/>
        </w:rPr>
        <w:t xml:space="preserve"> края «О порядке представления гражданами, претендующими на замещение муниципальных должностей, и лицами, </w:t>
      </w:r>
      <w:r w:rsidRPr="006A1909">
        <w:rPr>
          <w:rFonts w:ascii="Arial" w:hAnsi="Arial" w:cs="Arial"/>
          <w:sz w:val="24"/>
          <w:szCs w:val="24"/>
        </w:rPr>
        <w:lastRenderedPageBreak/>
        <w:t>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18. Депутат, член выборного органа местного самоуправления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, глава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>, должны быть ознакомлены под подпись с решением о применении к нему мер ответственности в течение 3 (трех) рабочих дней со дня принятия такого решения. По требованию лица, к которому применена мера ответственности, ему выдается надлежащим образом заверенная копия решения о применении к нему мер ответственности.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19. </w:t>
      </w:r>
      <w:proofErr w:type="gramStart"/>
      <w:r w:rsidRPr="006A1909">
        <w:rPr>
          <w:rFonts w:ascii="Arial" w:hAnsi="Arial" w:cs="Arial"/>
          <w:sz w:val="24"/>
          <w:szCs w:val="24"/>
        </w:rPr>
        <w:t xml:space="preserve">В случае если решение о применении мер ответственности невозможно довести до сведения депутата, члена выборного органа местного самоуправления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, главы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>, к которому применена мера ответственности или указанное лицо отказывается ознакомиться с решением под подпись, составляется акт об отказе в ознакомлении с решением о применении к нему мер ответственности или о невозможности</w:t>
      </w:r>
      <w:proofErr w:type="gramEnd"/>
      <w:r w:rsidRPr="006A1909">
        <w:rPr>
          <w:rFonts w:ascii="Arial" w:hAnsi="Arial" w:cs="Arial"/>
          <w:sz w:val="24"/>
          <w:szCs w:val="24"/>
        </w:rPr>
        <w:t xml:space="preserve"> его уведомления о таком решении, после чего указанное решение направляется лицу, в отношении которого принято решение по почте заказным письмом с уведомлением о вручении по адресу регистрации, указанному в паспорте, удостоверяющем личность. 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20. Депутат, член выборного органа местного самоуправления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 xml:space="preserve">, глава </w:t>
      </w:r>
      <w:proofErr w:type="spellStart"/>
      <w:r w:rsidR="00434277"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="00434277" w:rsidRPr="006A190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Pr="006A1909">
        <w:rPr>
          <w:rFonts w:ascii="Arial" w:hAnsi="Arial" w:cs="Arial"/>
          <w:sz w:val="24"/>
          <w:szCs w:val="24"/>
        </w:rPr>
        <w:t>, к которому применена мера ответственности, вправе обжаловать решение о применении к нему мер ответственности в судебном порядке.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D6491" w:rsidRPr="006A1909" w:rsidRDefault="004D6491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D6491" w:rsidRPr="006A1909" w:rsidRDefault="00434277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 xml:space="preserve">Главный специалист </w:t>
      </w:r>
    </w:p>
    <w:p w:rsidR="00434277" w:rsidRPr="006A1909" w:rsidRDefault="00434277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администрации</w:t>
      </w:r>
    </w:p>
    <w:p w:rsidR="00434277" w:rsidRPr="006A1909" w:rsidRDefault="00434277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6A1909">
        <w:rPr>
          <w:rFonts w:ascii="Arial" w:hAnsi="Arial" w:cs="Arial"/>
          <w:sz w:val="24"/>
          <w:szCs w:val="24"/>
        </w:rPr>
        <w:t>Ванновского</w:t>
      </w:r>
      <w:proofErr w:type="spellEnd"/>
      <w:r w:rsidRPr="006A190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D6491" w:rsidRPr="006A1909" w:rsidRDefault="00434277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Тбилисского района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</w:p>
    <w:p w:rsidR="00033E2D" w:rsidRPr="006A1909" w:rsidRDefault="00434277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A1909">
        <w:rPr>
          <w:rFonts w:ascii="Arial" w:hAnsi="Arial" w:cs="Arial"/>
          <w:sz w:val="24"/>
          <w:szCs w:val="24"/>
        </w:rPr>
        <w:t>Е.Е. Сидоренко</w:t>
      </w:r>
      <w:r w:rsidR="004D6491" w:rsidRPr="006A1909">
        <w:rPr>
          <w:rFonts w:ascii="Arial" w:hAnsi="Arial" w:cs="Arial"/>
          <w:sz w:val="24"/>
          <w:szCs w:val="24"/>
        </w:rPr>
        <w:t xml:space="preserve"> </w:t>
      </w:r>
    </w:p>
    <w:p w:rsidR="00033E2D" w:rsidRPr="006A1909" w:rsidRDefault="00033E2D" w:rsidP="006A19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033E2D" w:rsidRPr="006A1909" w:rsidSect="006A1909">
      <w:foot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9B3" w:rsidRDefault="009A49B3" w:rsidP="00726990">
      <w:pPr>
        <w:spacing w:after="0" w:line="240" w:lineRule="auto"/>
      </w:pPr>
      <w:r>
        <w:separator/>
      </w:r>
    </w:p>
  </w:endnote>
  <w:endnote w:type="continuationSeparator" w:id="0">
    <w:p w:rsidR="009A49B3" w:rsidRDefault="009A49B3" w:rsidP="0072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990" w:rsidRDefault="00726990">
    <w:pPr>
      <w:pStyle w:val="a8"/>
      <w:jc w:val="center"/>
    </w:pPr>
  </w:p>
  <w:p w:rsidR="00726990" w:rsidRDefault="007269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9B3" w:rsidRDefault="009A49B3" w:rsidP="00726990">
      <w:pPr>
        <w:spacing w:after="0" w:line="240" w:lineRule="auto"/>
      </w:pPr>
      <w:r>
        <w:separator/>
      </w:r>
    </w:p>
  </w:footnote>
  <w:footnote w:type="continuationSeparator" w:id="0">
    <w:p w:rsidR="009A49B3" w:rsidRDefault="009A49B3" w:rsidP="00726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33879"/>
    <w:multiLevelType w:val="multilevel"/>
    <w:tmpl w:val="6BCC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6A3"/>
    <w:rsid w:val="00033E2D"/>
    <w:rsid w:val="00055F68"/>
    <w:rsid w:val="000641B8"/>
    <w:rsid w:val="000A4581"/>
    <w:rsid w:val="000A6723"/>
    <w:rsid w:val="000F6C81"/>
    <w:rsid w:val="00112D7B"/>
    <w:rsid w:val="0012455F"/>
    <w:rsid w:val="00135EEC"/>
    <w:rsid w:val="00171F21"/>
    <w:rsid w:val="001737B3"/>
    <w:rsid w:val="0017446F"/>
    <w:rsid w:val="00192A3E"/>
    <w:rsid w:val="001D68CD"/>
    <w:rsid w:val="00215304"/>
    <w:rsid w:val="00220879"/>
    <w:rsid w:val="002514E2"/>
    <w:rsid w:val="00266CF5"/>
    <w:rsid w:val="00290E40"/>
    <w:rsid w:val="0029519E"/>
    <w:rsid w:val="002D454F"/>
    <w:rsid w:val="002D5FEC"/>
    <w:rsid w:val="003703A8"/>
    <w:rsid w:val="003B69B6"/>
    <w:rsid w:val="003C1643"/>
    <w:rsid w:val="003D7FBC"/>
    <w:rsid w:val="004073CB"/>
    <w:rsid w:val="00434277"/>
    <w:rsid w:val="00473408"/>
    <w:rsid w:val="004806F7"/>
    <w:rsid w:val="004B0EE6"/>
    <w:rsid w:val="004D6491"/>
    <w:rsid w:val="004D658B"/>
    <w:rsid w:val="00510B9D"/>
    <w:rsid w:val="0054056D"/>
    <w:rsid w:val="005A13E2"/>
    <w:rsid w:val="005B1938"/>
    <w:rsid w:val="005D5D87"/>
    <w:rsid w:val="0063688F"/>
    <w:rsid w:val="006522ED"/>
    <w:rsid w:val="0069406B"/>
    <w:rsid w:val="006A1909"/>
    <w:rsid w:val="006A21F0"/>
    <w:rsid w:val="006C1112"/>
    <w:rsid w:val="006C79F0"/>
    <w:rsid w:val="006D18F0"/>
    <w:rsid w:val="006F3078"/>
    <w:rsid w:val="007134E8"/>
    <w:rsid w:val="00726990"/>
    <w:rsid w:val="00742C58"/>
    <w:rsid w:val="00765894"/>
    <w:rsid w:val="008372D4"/>
    <w:rsid w:val="00891ED6"/>
    <w:rsid w:val="008C4A30"/>
    <w:rsid w:val="008F5854"/>
    <w:rsid w:val="00974CC1"/>
    <w:rsid w:val="0098199F"/>
    <w:rsid w:val="009A49B3"/>
    <w:rsid w:val="009F26A3"/>
    <w:rsid w:val="009F39B8"/>
    <w:rsid w:val="00A15A4E"/>
    <w:rsid w:val="00A642A3"/>
    <w:rsid w:val="00A7278E"/>
    <w:rsid w:val="00AF612B"/>
    <w:rsid w:val="00B342A7"/>
    <w:rsid w:val="00B447A1"/>
    <w:rsid w:val="00B45564"/>
    <w:rsid w:val="00B57F2B"/>
    <w:rsid w:val="00B64B28"/>
    <w:rsid w:val="00B66739"/>
    <w:rsid w:val="00B8632C"/>
    <w:rsid w:val="00BC24AC"/>
    <w:rsid w:val="00BC30D3"/>
    <w:rsid w:val="00BD1258"/>
    <w:rsid w:val="00BF3D03"/>
    <w:rsid w:val="00C3539C"/>
    <w:rsid w:val="00C429C7"/>
    <w:rsid w:val="00C42BA6"/>
    <w:rsid w:val="00C47965"/>
    <w:rsid w:val="00C70039"/>
    <w:rsid w:val="00CD1C5A"/>
    <w:rsid w:val="00D17873"/>
    <w:rsid w:val="00D3482F"/>
    <w:rsid w:val="00D56D81"/>
    <w:rsid w:val="00D83600"/>
    <w:rsid w:val="00D84A1A"/>
    <w:rsid w:val="00D859F9"/>
    <w:rsid w:val="00D8690D"/>
    <w:rsid w:val="00DE5784"/>
    <w:rsid w:val="00DF1EB5"/>
    <w:rsid w:val="00E459E8"/>
    <w:rsid w:val="00E6174E"/>
    <w:rsid w:val="00F1207A"/>
    <w:rsid w:val="00F14440"/>
    <w:rsid w:val="00F314D9"/>
    <w:rsid w:val="00FB0C99"/>
    <w:rsid w:val="00FF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A3E"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  <w:style w:type="character" w:styleId="aa">
    <w:name w:val="Hyperlink"/>
    <w:basedOn w:val="a0"/>
    <w:uiPriority w:val="99"/>
    <w:semiHidden/>
    <w:unhideWhenUsed/>
    <w:rsid w:val="00033E2D"/>
    <w:rPr>
      <w:color w:val="0000FF"/>
      <w:u w:val="single"/>
    </w:rPr>
  </w:style>
  <w:style w:type="character" w:customStyle="1" w:styleId="blk">
    <w:name w:val="blk"/>
    <w:basedOn w:val="a0"/>
    <w:rsid w:val="00033E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0E40"/>
    <w:pPr>
      <w:keepNext/>
      <w:tabs>
        <w:tab w:val="num" w:pos="720"/>
      </w:tabs>
      <w:suppressAutoHyphens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6A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4556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90E4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1">
    <w:name w:val="Текст1"/>
    <w:basedOn w:val="a"/>
    <w:rsid w:val="0072699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6990"/>
  </w:style>
  <w:style w:type="paragraph" w:styleId="a8">
    <w:name w:val="footer"/>
    <w:basedOn w:val="a"/>
    <w:link w:val="a9"/>
    <w:uiPriority w:val="99"/>
    <w:unhideWhenUsed/>
    <w:rsid w:val="00726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6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9E6B7-1E80-46A8-BBE3-1C5D21F3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2441</Words>
  <Characters>13917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Тбилисский район</Company>
  <LinksUpToDate>false</LinksUpToDate>
  <CharactersWithSpaces>16326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34</cp:revision>
  <cp:lastPrinted>2020-03-20T04:59:00Z</cp:lastPrinted>
  <dcterms:created xsi:type="dcterms:W3CDTF">2018-04-19T07:41:00Z</dcterms:created>
  <dcterms:modified xsi:type="dcterms:W3CDTF">2020-04-02T14:03:00Z</dcterms:modified>
</cp:coreProperties>
</file>