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84E3C" w:rsidRPr="00F84E3C" w:rsidTr="00707C3D">
        <w:tc>
          <w:tcPr>
            <w:tcW w:w="3436" w:type="dxa"/>
            <w:hideMark/>
          </w:tcPr>
          <w:p w:rsidR="00F84E3C" w:rsidRPr="00F84E3C" w:rsidRDefault="00012491" w:rsidP="0018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 марта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1833B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84E3C" w:rsidRPr="00F84E3C" w:rsidRDefault="00F84E3C" w:rsidP="0001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84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F84E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D2621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</w:t>
            </w:r>
            <w:r w:rsidR="0001249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DC60A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D2621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</w:t>
            </w:r>
            <w:r w:rsidR="0001249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82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итогового протокола проверки подписных листов, выбраковочной ведомости 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6354">
        <w:rPr>
          <w:rFonts w:ascii="Times New Roman" w:hAnsi="Times New Roman" w:cs="Times New Roman"/>
          <w:sz w:val="28"/>
          <w:szCs w:val="28"/>
        </w:rPr>
        <w:t xml:space="preserve">В соответствие со статьей </w:t>
      </w:r>
      <w:r w:rsidR="003F0058">
        <w:rPr>
          <w:rFonts w:ascii="Times New Roman" w:hAnsi="Times New Roman" w:cs="Times New Roman"/>
          <w:sz w:val="28"/>
          <w:szCs w:val="28"/>
        </w:rPr>
        <w:t xml:space="preserve"> </w:t>
      </w:r>
      <w:r w:rsidR="00846898">
        <w:rPr>
          <w:rFonts w:ascii="Times New Roman" w:hAnsi="Times New Roman" w:cs="Times New Roman"/>
          <w:sz w:val="28"/>
          <w:szCs w:val="28"/>
        </w:rPr>
        <w:t xml:space="preserve">22 </w:t>
      </w:r>
      <w:r w:rsidR="00846898" w:rsidRPr="00846898">
        <w:rPr>
          <w:rFonts w:ascii="Times New Roman" w:hAnsi="Times New Roman" w:cs="Times New Roman"/>
          <w:sz w:val="28"/>
          <w:szCs w:val="28"/>
        </w:rPr>
        <w:t>Закон</w:t>
      </w:r>
      <w:r w:rsidR="006A6FA2">
        <w:rPr>
          <w:rFonts w:ascii="Times New Roman" w:hAnsi="Times New Roman" w:cs="Times New Roman"/>
          <w:sz w:val="28"/>
          <w:szCs w:val="28"/>
        </w:rPr>
        <w:t>а</w:t>
      </w:r>
      <w:r w:rsidR="00846898" w:rsidRPr="00846898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г. N 966-КЗ</w:t>
      </w:r>
      <w:r w:rsidR="00846898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6898">
        <w:rPr>
          <w:rFonts w:ascii="Times New Roman" w:hAnsi="Times New Roman" w:cs="Times New Roman"/>
          <w:sz w:val="28"/>
          <w:szCs w:val="28"/>
        </w:rPr>
        <w:t>"О муниципальных выборах в Краснодарском крае"</w:t>
      </w:r>
      <w:r w:rsidR="00846898">
        <w:rPr>
          <w:rFonts w:ascii="Times New Roman" w:hAnsi="Times New Roman" w:cs="Times New Roman"/>
          <w:sz w:val="28"/>
          <w:szCs w:val="28"/>
        </w:rPr>
        <w:t>, р</w:t>
      </w:r>
      <w:r w:rsidR="00A01439">
        <w:rPr>
          <w:rFonts w:ascii="Times New Roman" w:hAnsi="Times New Roman" w:cs="Times New Roman"/>
          <w:sz w:val="28"/>
          <w:szCs w:val="28"/>
        </w:rPr>
        <w:t>уководствуясь постановлением избирательной комиссии Краснодарского края от 23 августа 2011 года №3/30-5</w:t>
      </w:r>
      <w:r w:rsidR="00BB6354">
        <w:rPr>
          <w:rFonts w:ascii="Times New Roman" w:hAnsi="Times New Roman" w:cs="Times New Roman"/>
          <w:sz w:val="28"/>
          <w:szCs w:val="28"/>
        </w:rPr>
        <w:t xml:space="preserve"> «</w:t>
      </w:r>
      <w:r w:rsidR="00A01439" w:rsidRPr="00A01439">
        <w:rPr>
          <w:rFonts w:ascii="Times New Roman" w:hAnsi="Times New Roman" w:cs="Times New Roman"/>
          <w:sz w:val="28"/>
          <w:szCs w:val="28"/>
        </w:rPr>
        <w:t>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муниципального списка</w:t>
      </w:r>
      <w:proofErr w:type="gramEnd"/>
      <w:r w:rsidR="00A01439" w:rsidRPr="00A01439">
        <w:rPr>
          <w:rFonts w:ascii="Times New Roman" w:hAnsi="Times New Roman" w:cs="Times New Roman"/>
          <w:sz w:val="28"/>
          <w:szCs w:val="28"/>
        </w:rPr>
        <w:t xml:space="preserve"> кандидатов в депутаты представительного органа, главы муниципального образования при проведении муниципальных выборов в Краснодарском крае</w:t>
      </w:r>
      <w:r w:rsidR="00BB6354">
        <w:rPr>
          <w:rFonts w:ascii="Times New Roman" w:hAnsi="Times New Roman" w:cs="Times New Roman"/>
          <w:sz w:val="28"/>
          <w:szCs w:val="28"/>
        </w:rPr>
        <w:t>»</w:t>
      </w:r>
      <w:r w:rsidRPr="00A6248D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Тбилисская </w:t>
      </w:r>
      <w:proofErr w:type="gramStart"/>
      <w:r w:rsidR="00DE1C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1CEB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A6248D">
        <w:rPr>
          <w:rFonts w:ascii="Times New Roman" w:hAnsi="Times New Roman" w:cs="Times New Roman"/>
          <w:sz w:val="28"/>
          <w:szCs w:val="28"/>
        </w:rPr>
        <w:t>: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2B3199" w:rsidRDefault="002B3199" w:rsidP="006B72B2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6D1890">
        <w:rPr>
          <w:rFonts w:ascii="Times New Roman" w:hAnsi="Times New Roman" w:cs="Times New Roman"/>
          <w:sz w:val="28"/>
          <w:szCs w:val="28"/>
        </w:rPr>
        <w:t xml:space="preserve"> </w:t>
      </w:r>
      <w:r w:rsidR="001833B1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1833B1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1833B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6D1890">
        <w:rPr>
          <w:rFonts w:ascii="Times New Roman" w:hAnsi="Times New Roman" w:cs="Times New Roman"/>
          <w:sz w:val="28"/>
          <w:szCs w:val="28"/>
        </w:rPr>
        <w:t xml:space="preserve"> </w:t>
      </w:r>
      <w:r w:rsidR="006B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0A66F6" w:rsidRDefault="007D7D7F" w:rsidP="006B72B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5D78">
        <w:rPr>
          <w:rFonts w:ascii="Times New Roman" w:hAnsi="Times New Roman" w:cs="Times New Roman"/>
          <w:sz w:val="28"/>
          <w:szCs w:val="28"/>
        </w:rPr>
        <w:t xml:space="preserve"> </w:t>
      </w:r>
      <w:r w:rsidR="00BF234F">
        <w:rPr>
          <w:rFonts w:ascii="Times New Roman" w:hAnsi="Times New Roman" w:cs="Times New Roman"/>
          <w:sz w:val="28"/>
          <w:szCs w:val="28"/>
        </w:rPr>
        <w:t>2</w:t>
      </w:r>
      <w:r w:rsidR="00FF5D78">
        <w:rPr>
          <w:rFonts w:ascii="Times New Roman" w:hAnsi="Times New Roman" w:cs="Times New Roman"/>
          <w:sz w:val="28"/>
          <w:szCs w:val="28"/>
        </w:rPr>
        <w:t xml:space="preserve">.  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6F6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0A66F6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0A66F6">
        <w:rPr>
          <w:rFonts w:ascii="Times New Roman" w:hAnsi="Times New Roman" w:cs="Times New Roman"/>
          <w:sz w:val="28"/>
          <w:szCs w:val="28"/>
        </w:rPr>
        <w:t>ой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0A66F6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DC51EE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0D76B7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0D76B7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0D76B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</w:t>
      </w:r>
      <w:r w:rsidR="00F35131">
        <w:rPr>
          <w:rFonts w:ascii="Times New Roman" w:hAnsi="Times New Roman" w:cs="Times New Roman"/>
          <w:sz w:val="28"/>
          <w:szCs w:val="28"/>
        </w:rPr>
        <w:t xml:space="preserve"> </w:t>
      </w:r>
      <w:r w:rsidR="000A66F6">
        <w:rPr>
          <w:rFonts w:ascii="Times New Roman" w:hAnsi="Times New Roman" w:cs="Times New Roman"/>
          <w:sz w:val="28"/>
          <w:szCs w:val="28"/>
        </w:rPr>
        <w:t>(приложение №</w:t>
      </w:r>
      <w:r w:rsidR="00BF234F">
        <w:rPr>
          <w:rFonts w:ascii="Times New Roman" w:hAnsi="Times New Roman" w:cs="Times New Roman"/>
          <w:sz w:val="28"/>
          <w:szCs w:val="28"/>
        </w:rPr>
        <w:t>2</w:t>
      </w:r>
      <w:r w:rsidR="000A66F6">
        <w:rPr>
          <w:rFonts w:ascii="Times New Roman" w:hAnsi="Times New Roman" w:cs="Times New Roman"/>
          <w:sz w:val="28"/>
          <w:szCs w:val="28"/>
        </w:rPr>
        <w:t>).</w:t>
      </w:r>
    </w:p>
    <w:p w:rsidR="00F83322" w:rsidRDefault="00BF234F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94F">
        <w:rPr>
          <w:rFonts w:ascii="Times New Roman" w:hAnsi="Times New Roman" w:cs="Times New Roman"/>
          <w:sz w:val="28"/>
          <w:szCs w:val="28"/>
        </w:rPr>
        <w:t xml:space="preserve">. </w:t>
      </w:r>
      <w:r w:rsidR="00C200F5">
        <w:rPr>
          <w:rFonts w:ascii="Times New Roman" w:hAnsi="Times New Roman" w:cs="Times New Roman"/>
          <w:sz w:val="28"/>
          <w:szCs w:val="28"/>
        </w:rPr>
        <w:t>Утвердить форму</w:t>
      </w:r>
      <w:r w:rsidR="00873AD5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722513">
        <w:rPr>
          <w:rFonts w:ascii="Times New Roman" w:hAnsi="Times New Roman" w:cs="Times New Roman"/>
          <w:sz w:val="28"/>
          <w:szCs w:val="28"/>
        </w:rPr>
        <w:t xml:space="preserve"> </w:t>
      </w:r>
      <w:r w:rsidR="00727F10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0D76B7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0D76B7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0D76B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2251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2513">
        <w:rPr>
          <w:rFonts w:ascii="Times New Roman" w:hAnsi="Times New Roman" w:cs="Times New Roman"/>
          <w:sz w:val="28"/>
          <w:szCs w:val="28"/>
        </w:rPr>
        <w:t>).</w:t>
      </w:r>
    </w:p>
    <w:p w:rsidR="006D3396" w:rsidRPr="00FB03A7" w:rsidRDefault="000D76B7" w:rsidP="00FB03A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3A7">
        <w:rPr>
          <w:rFonts w:ascii="Times New Roman" w:hAnsi="Times New Roman" w:cs="Times New Roman"/>
          <w:sz w:val="28"/>
          <w:szCs w:val="28"/>
        </w:rPr>
        <w:t>.</w:t>
      </w:r>
      <w:r w:rsidR="00B2746B" w:rsidRPr="00FB03A7">
        <w:rPr>
          <w:rFonts w:ascii="Times New Roman" w:hAnsi="Times New Roman" w:cs="Times New Roman"/>
          <w:sz w:val="28"/>
          <w:szCs w:val="28"/>
        </w:rPr>
        <w:t xml:space="preserve">  </w:t>
      </w:r>
      <w:r w:rsidR="006D3396" w:rsidRPr="00FB03A7">
        <w:rPr>
          <w:rFonts w:ascii="Times New Roman" w:hAnsi="Times New Roman" w:cs="Times New Roman"/>
          <w:sz w:val="28"/>
          <w:szCs w:val="28"/>
        </w:rPr>
        <w:t>Утвердить таблицу кодов нарушений</w:t>
      </w:r>
      <w:r w:rsidR="00356CC4" w:rsidRPr="00FB03A7">
        <w:rPr>
          <w:rFonts w:ascii="Times New Roman" w:hAnsi="Times New Roman" w:cs="Times New Roman"/>
          <w:sz w:val="28"/>
          <w:szCs w:val="28"/>
        </w:rPr>
        <w:t xml:space="preserve"> </w:t>
      </w:r>
      <w:r w:rsidR="006D3396" w:rsidRPr="00FB03A7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6D3396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981CBB" w:rsidRPr="00FA5815" w:rsidRDefault="00FA5815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D76B7">
        <w:rPr>
          <w:rFonts w:ascii="Times New Roman" w:hAnsi="Times New Roman" w:cs="Times New Roman"/>
          <w:sz w:val="28"/>
          <w:szCs w:val="28"/>
        </w:rPr>
        <w:t>5</w:t>
      </w:r>
      <w:r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BC2F99" w:rsidRPr="00FA5815">
        <w:rPr>
          <w:rFonts w:ascii="Times New Roman" w:hAnsi="Times New Roman" w:cs="Times New Roman"/>
          <w:sz w:val="28"/>
          <w:szCs w:val="28"/>
        </w:rPr>
        <w:t xml:space="preserve"> </w:t>
      </w:r>
      <w:r w:rsidRPr="00FA5815">
        <w:rPr>
          <w:rFonts w:ascii="Times New Roman" w:hAnsi="Times New Roman" w:cs="Times New Roman"/>
          <w:sz w:val="28"/>
          <w:szCs w:val="28"/>
        </w:rPr>
        <w:t xml:space="preserve">Секретарю ТИК </w:t>
      </w:r>
      <w:proofErr w:type="gramStart"/>
      <w:r w:rsidRPr="00FA5815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A5815">
        <w:rPr>
          <w:rFonts w:ascii="Times New Roman" w:hAnsi="Times New Roman" w:cs="Times New Roman"/>
          <w:sz w:val="28"/>
          <w:szCs w:val="28"/>
        </w:rPr>
        <w:t xml:space="preserve"> Н. Н. Якушенко р</w:t>
      </w:r>
      <w:r w:rsidR="00BC2F99" w:rsidRPr="00FA5815">
        <w:rPr>
          <w:rFonts w:ascii="Times New Roman" w:hAnsi="Times New Roman" w:cs="Times New Roman"/>
          <w:sz w:val="28"/>
          <w:szCs w:val="28"/>
        </w:rPr>
        <w:t>азместить настоящее решение на сайте ТИК Тбилисская и информационном стенде.</w:t>
      </w:r>
    </w:p>
    <w:p w:rsidR="00A6248D" w:rsidRPr="00A96661" w:rsidRDefault="000D76B7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A6248D" w:rsidRPr="00A96661">
        <w:rPr>
          <w:rFonts w:ascii="Times New Roman" w:hAnsi="Times New Roman" w:cs="Times New Roman"/>
          <w:sz w:val="28"/>
          <w:szCs w:val="28"/>
        </w:rPr>
        <w:t xml:space="preserve">  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 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 xml:space="preserve"> принятия решения.</w:t>
      </w:r>
    </w:p>
    <w:p w:rsidR="00A6248D" w:rsidRP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67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Председатель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2F6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B2F67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 Еремина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49" w:rsidRDefault="00A6248D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Секретарь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6A4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Якушенко</w:t>
      </w:r>
    </w:p>
    <w:p w:rsidR="00CE1B36" w:rsidRDefault="00CE1B36" w:rsidP="00A6248D">
      <w:pPr>
        <w:spacing w:after="0" w:line="240" w:lineRule="auto"/>
        <w:rPr>
          <w:rFonts w:ascii="Times New Roman" w:hAnsi="Times New Roman" w:cs="Times New Roman"/>
        </w:rPr>
      </w:pPr>
    </w:p>
    <w:p w:rsidR="00201E22" w:rsidRDefault="00201E22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7B38BC" w:rsidRPr="002836A9" w:rsidRDefault="007B38BC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01105F" w:rsidRPr="002836A9">
        <w:rPr>
          <w:color w:val="000000"/>
          <w:szCs w:val="28"/>
        </w:rPr>
        <w:t>1</w:t>
      </w:r>
    </w:p>
    <w:p w:rsidR="0001105F" w:rsidRPr="002836A9" w:rsidRDefault="0001105F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9A786A" w:rsidRDefault="000D61DA" w:rsidP="009A786A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 w:rsidR="009A786A">
        <w:rPr>
          <w:szCs w:val="28"/>
        </w:rPr>
        <w:t xml:space="preserve">16 марта </w:t>
      </w:r>
      <w:r w:rsidR="0001105F" w:rsidRPr="00F77FAB">
        <w:rPr>
          <w:szCs w:val="28"/>
        </w:rPr>
        <w:t xml:space="preserve"> 201</w:t>
      </w:r>
      <w:r w:rsidR="00A77A23" w:rsidRPr="00F77FAB">
        <w:rPr>
          <w:szCs w:val="28"/>
        </w:rPr>
        <w:t>6</w:t>
      </w:r>
      <w:r w:rsidR="0001105F" w:rsidRPr="002836A9">
        <w:rPr>
          <w:szCs w:val="28"/>
        </w:rPr>
        <w:t xml:space="preserve"> года №</w:t>
      </w:r>
      <w:r w:rsidR="009A786A">
        <w:rPr>
          <w:color w:val="000000"/>
          <w:szCs w:val="24"/>
        </w:rPr>
        <w:t>259 /1682</w:t>
      </w:r>
    </w:p>
    <w:p w:rsidR="0001105F" w:rsidRDefault="00C87571" w:rsidP="009A786A">
      <w:pPr>
        <w:pStyle w:val="a4"/>
        <w:ind w:left="4820" w:firstLine="0"/>
        <w:jc w:val="center"/>
        <w:rPr>
          <w:sz w:val="20"/>
        </w:rPr>
      </w:pPr>
      <w:r>
        <w:rPr>
          <w:sz w:val="20"/>
        </w:rPr>
        <w:t xml:space="preserve">                                    </w:t>
      </w:r>
    </w:p>
    <w:p w:rsidR="002B3199" w:rsidRDefault="002B3199" w:rsidP="002B3199">
      <w:pPr>
        <w:pStyle w:val="1"/>
      </w:pPr>
      <w:r>
        <w:t>ПРОТОКОЛ</w:t>
      </w:r>
    </w:p>
    <w:p w:rsidR="009F3C9C" w:rsidRDefault="002B3199" w:rsidP="00390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BD6252">
        <w:rPr>
          <w:rFonts w:ascii="Times New Roman" w:hAnsi="Times New Roman" w:cs="Times New Roman"/>
          <w:sz w:val="28"/>
          <w:szCs w:val="28"/>
        </w:rPr>
        <w:t xml:space="preserve"> </w:t>
      </w:r>
      <w:r w:rsidR="00A77A2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A77A23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A77A2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</w:t>
      </w:r>
    </w:p>
    <w:p w:rsidR="002B3199" w:rsidRDefault="002B3199" w:rsidP="002B3199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B3199" w:rsidRDefault="002B3199" w:rsidP="002B3199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2B3199" w:rsidRDefault="002B3199" w:rsidP="002B3199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Номера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2B3199" w:rsidRDefault="002B3199" w:rsidP="00707C3D">
            <w:pPr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5.</w:t>
            </w: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pStyle w:val="33"/>
      </w:pPr>
      <w:r>
        <w:t>Подписи собраны в период с «___» _________ 20 __ года   по «___» _________ 20 __ года.</w:t>
      </w:r>
    </w:p>
    <w:p w:rsidR="002B3199" w:rsidRDefault="002B3199" w:rsidP="002B3199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2B3199" w:rsidTr="00707C3D">
        <w:tc>
          <w:tcPr>
            <w:tcW w:w="3969" w:type="dxa"/>
          </w:tcPr>
          <w:p w:rsidR="00813886" w:rsidRDefault="002B3199" w:rsidP="00B315E7">
            <w:pPr>
              <w:jc w:val="both"/>
            </w:pPr>
            <w:r w:rsidRPr="00B315E7">
              <w:rPr>
                <w:rFonts w:ascii="Times New Roman" w:hAnsi="Times New Roman" w:cs="Times New Roman"/>
              </w:rPr>
              <w:t xml:space="preserve">           Кандидат</w:t>
            </w:r>
            <w:r>
              <w:t xml:space="preserve"> </w:t>
            </w:r>
            <w:r w:rsidR="00B315E7" w:rsidRPr="00B315E7">
              <w:rPr>
                <w:rFonts w:ascii="Times New Roman" w:hAnsi="Times New Roman" w:cs="Times New Roman"/>
              </w:rPr>
              <w:t xml:space="preserve">на должность главы </w:t>
            </w:r>
            <w:proofErr w:type="spellStart"/>
            <w:r w:rsidR="00B315E7" w:rsidRPr="00B315E7">
              <w:rPr>
                <w:rFonts w:ascii="Times New Roman" w:hAnsi="Times New Roman" w:cs="Times New Roman"/>
              </w:rPr>
              <w:t>Ванновского</w:t>
            </w:r>
            <w:proofErr w:type="spellEnd"/>
            <w:r w:rsidR="00B315E7" w:rsidRPr="00B315E7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  <w:r w:rsidR="00B315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3969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AF794F" w:rsidRDefault="002B3199" w:rsidP="00AF794F">
      <w:pPr>
        <w:ind w:firstLine="709"/>
        <w:jc w:val="both"/>
      </w:pPr>
      <w:r>
        <w:t xml:space="preserve">    </w:t>
      </w:r>
      <w:r w:rsidR="003A63F6">
        <w:t>"</w:t>
      </w:r>
      <w:r>
        <w:t xml:space="preserve"> </w:t>
      </w:r>
      <w:r w:rsidR="00AF794F"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AF794F" w:rsidRDefault="00AF794F" w:rsidP="00AF794F">
      <w:pPr>
        <w:ind w:firstLine="709"/>
        <w:jc w:val="both"/>
      </w:pPr>
      <w:r>
        <w:lastRenderedPageBreak/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AF794F" w:rsidRDefault="00AF794F" w:rsidP="00AF794F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AF794F" w:rsidRDefault="00AF794F" w:rsidP="00AF794F">
      <w:pPr>
        <w:ind w:firstLine="709"/>
        <w:jc w:val="both"/>
      </w:pPr>
      <w:r>
        <w:t>Текст подстрочников, примечания и сноски в изготовленном п</w:t>
      </w:r>
      <w:r w:rsidR="003A63F6">
        <w:t>ротоколе могут не указываться</w:t>
      </w:r>
      <w:proofErr w:type="gramStart"/>
      <w:r w:rsidR="003A63F6">
        <w:t>.»</w:t>
      </w:r>
      <w:r w:rsidR="002B3199">
        <w:t xml:space="preserve">     </w:t>
      </w:r>
      <w:proofErr w:type="gramEnd"/>
    </w:p>
    <w:p w:rsidR="00AF794F" w:rsidRDefault="00AF794F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2B3199" w:rsidRDefault="002B3199" w:rsidP="00AF794F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2B3199" w:rsidTr="00707C3D">
        <w:tc>
          <w:tcPr>
            <w:tcW w:w="2835" w:type="dxa"/>
          </w:tcPr>
          <w:p w:rsidR="002B3199" w:rsidRDefault="002B3199" w:rsidP="00707C3D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2835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2B3199" w:rsidRDefault="002B3199" w:rsidP="002B3199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01105F" w:rsidRDefault="0001105F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  <w:bookmarkStart w:id="0" w:name="_GoBack"/>
      <w:bookmarkEnd w:id="0"/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813886" w:rsidRPr="002836A9" w:rsidRDefault="007E53CC" w:rsidP="00813886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813886" w:rsidRPr="002836A9">
        <w:rPr>
          <w:color w:val="000000"/>
          <w:szCs w:val="28"/>
        </w:rPr>
        <w:t xml:space="preserve">риложение № </w:t>
      </w:r>
      <w:r w:rsidR="0046712D">
        <w:rPr>
          <w:color w:val="000000"/>
          <w:szCs w:val="28"/>
        </w:rPr>
        <w:t>2</w:t>
      </w:r>
    </w:p>
    <w:p w:rsidR="00813886" w:rsidRPr="002836A9" w:rsidRDefault="00813886" w:rsidP="00813886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16 марта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color w:val="000000"/>
          <w:szCs w:val="24"/>
        </w:rPr>
        <w:t>259 /1682</w:t>
      </w: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A644D9" w:rsidRPr="00A644D9" w:rsidRDefault="00B315E7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Досрочные в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Ванновского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 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A644D9" w:rsidRPr="00A644D9" w:rsidRDefault="004E1480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 мая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B315E7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A644D9" w:rsidRPr="00A644D9" w:rsidRDefault="00A644D9" w:rsidP="00A644D9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A644D9" w:rsidRPr="00A644D9" w:rsidRDefault="00A644D9" w:rsidP="00A644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644D9" w:rsidRPr="00A644D9" w:rsidRDefault="00A644D9" w:rsidP="00A644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B315E7" w:rsidRPr="00B315E7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proofErr w:type="spellStart"/>
      <w:r w:rsidR="00B315E7" w:rsidRPr="00B315E7">
        <w:rPr>
          <w:rFonts w:ascii="Times New Roman" w:hAnsi="Times New Roman" w:cs="Times New Roman"/>
          <w:b/>
          <w:sz w:val="28"/>
          <w:szCs w:val="28"/>
        </w:rPr>
        <w:t>Ванновского</w:t>
      </w:r>
      <w:proofErr w:type="spellEnd"/>
      <w:r w:rsidR="00B315E7" w:rsidRPr="00B315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B315E7">
        <w:rPr>
          <w:rFonts w:ascii="Times New Roman" w:hAnsi="Times New Roman" w:cs="Times New Roman"/>
          <w:sz w:val="28"/>
          <w:szCs w:val="28"/>
        </w:rPr>
        <w:t xml:space="preserve"> 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2"/>
        <w:t>*</w:t>
      </w:r>
      <w:r w:rsidR="0009728B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 xml:space="preserve"> 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№ </w:t>
            </w:r>
            <w:proofErr w:type="gramStart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proofErr w:type="gramEnd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/п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E8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 w:rsidR="007116C7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7B38BC" w:rsidRPr="00A91B41" w:rsidRDefault="00A644D9" w:rsidP="00A644D9">
      <w:pPr>
        <w:pStyle w:val="ac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010FF2">
        <w:rPr>
          <w:color w:val="000000"/>
          <w:szCs w:val="28"/>
        </w:rPr>
        <w:t>3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16 марта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color w:val="000000"/>
          <w:szCs w:val="24"/>
        </w:rPr>
        <w:t>259 /1682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</w:p>
    <w:p w:rsidR="007B38BC" w:rsidRDefault="007B38BC" w:rsidP="007B38BC">
      <w:pPr>
        <w:pStyle w:val="ac"/>
      </w:pPr>
    </w:p>
    <w:p w:rsidR="00546213" w:rsidRPr="00A644D9" w:rsidRDefault="00546213" w:rsidP="00546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Досрочные в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Ванновского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 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BC397A" w:rsidRPr="00BC397A" w:rsidRDefault="004E1480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 мая</w:t>
      </w:r>
      <w:r w:rsidR="00BC397A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C85CD7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546213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BC397A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BC397A" w:rsidRPr="00BC397A" w:rsidRDefault="00BC397A" w:rsidP="00BC397A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BC397A" w:rsidRPr="00BC397A" w:rsidRDefault="00BC397A" w:rsidP="00C8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546213" w:rsidRPr="00B315E7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proofErr w:type="spellStart"/>
      <w:r w:rsidR="00546213" w:rsidRPr="00B315E7">
        <w:rPr>
          <w:rFonts w:ascii="Times New Roman" w:hAnsi="Times New Roman" w:cs="Times New Roman"/>
          <w:b/>
          <w:sz w:val="28"/>
          <w:szCs w:val="28"/>
        </w:rPr>
        <w:t>Ванновского</w:t>
      </w:r>
      <w:proofErr w:type="spellEnd"/>
      <w:r w:rsidR="00546213" w:rsidRPr="00B315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546213"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ind w:left="5040" w:hanging="447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="00AE67AA"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избирательную комиссию </w:t>
      </w:r>
      <w:proofErr w:type="gramStart"/>
      <w:r w:rsidR="00AE67AA">
        <w:rPr>
          <w:rFonts w:ascii="Times New Roman" w:eastAsia="Times New Roman" w:hAnsi="Times New Roman" w:cs="Times New Roman"/>
          <w:sz w:val="28"/>
          <w:szCs w:val="20"/>
        </w:rPr>
        <w:t>Тбилисская</w:t>
      </w:r>
      <w:proofErr w:type="gramEnd"/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Согласно протоколу об итогах сбора подписей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подписных листов признано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недействительными</w:t>
      </w:r>
      <w:proofErr w:type="gramEnd"/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  <w:proofErr w:type="gramEnd"/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   ___________________________________________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причинам:____________________________________________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Общее количество достоверных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из</w:t>
      </w:r>
      <w:proofErr w:type="gramEnd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  <w:proofErr w:type="gramEnd"/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397A" w:rsidRDefault="00BC397A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BC397A" w:rsidRDefault="00BC397A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B1E18" w:rsidRDefault="005B1E18" w:rsidP="005B1E18">
      <w:pPr>
        <w:spacing w:after="0" w:line="240" w:lineRule="auto"/>
        <w:rPr>
          <w:rFonts w:ascii="Times New Roman" w:hAnsi="Times New Roman" w:cs="Times New Roman"/>
        </w:rPr>
      </w:pPr>
    </w:p>
    <w:p w:rsidR="00AE67AA" w:rsidRDefault="00AE67AA" w:rsidP="005B1E18">
      <w:pPr>
        <w:spacing w:after="0" w:line="240" w:lineRule="auto"/>
        <w:rPr>
          <w:rFonts w:ascii="Times New Roman" w:hAnsi="Times New Roman" w:cs="Times New Roman"/>
        </w:rPr>
      </w:pPr>
    </w:p>
    <w:p w:rsidR="009B7F52" w:rsidRDefault="009B7F52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26F5B" w:rsidRDefault="00C26F5B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7B38BC" w:rsidRPr="002836A9" w:rsidRDefault="007B38BC" w:rsidP="002836A9">
      <w:pPr>
        <w:pStyle w:val="a4"/>
        <w:ind w:left="5245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 w:rsidR="00546213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 xml:space="preserve">к решению ТИК </w:t>
      </w:r>
      <w:proofErr w:type="gramStart"/>
      <w:r w:rsidRPr="002836A9">
        <w:rPr>
          <w:color w:val="000000"/>
          <w:szCs w:val="28"/>
        </w:rPr>
        <w:t>Тбилисская</w:t>
      </w:r>
      <w:proofErr w:type="gramEnd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16 марта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color w:val="000000"/>
          <w:szCs w:val="24"/>
        </w:rPr>
        <w:t>259 /1682</w:t>
      </w:r>
    </w:p>
    <w:p w:rsidR="007B38BC" w:rsidRDefault="007B38BC" w:rsidP="00546213">
      <w:pPr>
        <w:pStyle w:val="a4"/>
        <w:ind w:left="524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463"/>
        <w:gridCol w:w="1497"/>
      </w:tblGrid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8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заверения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Необходимо заключение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эксперта-почерковеда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или) 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E1" w:rsidRDefault="00FF25E1" w:rsidP="00201E22">
      <w:pPr>
        <w:spacing w:after="0" w:line="240" w:lineRule="auto"/>
      </w:pPr>
      <w:r>
        <w:separator/>
      </w:r>
    </w:p>
  </w:endnote>
  <w:endnote w:type="continuationSeparator" w:id="0">
    <w:p w:rsidR="00FF25E1" w:rsidRDefault="00FF25E1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EA5A3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E1" w:rsidRDefault="00FF25E1" w:rsidP="00201E22">
      <w:pPr>
        <w:spacing w:after="0" w:line="240" w:lineRule="auto"/>
      </w:pPr>
      <w:r>
        <w:separator/>
      </w:r>
    </w:p>
  </w:footnote>
  <w:footnote w:type="continuationSeparator" w:id="0">
    <w:p w:rsidR="00FF25E1" w:rsidRDefault="00FF25E1" w:rsidP="00201E22">
      <w:pPr>
        <w:spacing w:after="0" w:line="240" w:lineRule="auto"/>
      </w:pPr>
      <w:r>
        <w:continuationSeparator/>
      </w:r>
    </w:p>
  </w:footnote>
  <w:footnote w:id="1">
    <w:p w:rsidR="00200066" w:rsidRDefault="00200066" w:rsidP="002B3199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2">
    <w:p w:rsidR="00200066" w:rsidRDefault="00200066" w:rsidP="00A644D9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EA5A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EA5A39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4E1480">
      <w:rPr>
        <w:rStyle w:val="aa"/>
        <w:noProof/>
        <w:sz w:val="20"/>
      </w:rPr>
      <w:t>8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48D"/>
    <w:rsid w:val="00002681"/>
    <w:rsid w:val="00010FF2"/>
    <w:rsid w:val="0001105F"/>
    <w:rsid w:val="00012491"/>
    <w:rsid w:val="00016DFC"/>
    <w:rsid w:val="000326F2"/>
    <w:rsid w:val="0005120B"/>
    <w:rsid w:val="00061DE6"/>
    <w:rsid w:val="00075707"/>
    <w:rsid w:val="0008183F"/>
    <w:rsid w:val="000939DC"/>
    <w:rsid w:val="0009728B"/>
    <w:rsid w:val="000A66F6"/>
    <w:rsid w:val="000D61DA"/>
    <w:rsid w:val="000D76B7"/>
    <w:rsid w:val="000E3CA8"/>
    <w:rsid w:val="001535BE"/>
    <w:rsid w:val="001833B1"/>
    <w:rsid w:val="001C7B07"/>
    <w:rsid w:val="001D13EF"/>
    <w:rsid w:val="001D681C"/>
    <w:rsid w:val="001E24B1"/>
    <w:rsid w:val="001E633D"/>
    <w:rsid w:val="001F7E79"/>
    <w:rsid w:val="00200066"/>
    <w:rsid w:val="00201E22"/>
    <w:rsid w:val="00225E87"/>
    <w:rsid w:val="0022605D"/>
    <w:rsid w:val="0023496A"/>
    <w:rsid w:val="002823C3"/>
    <w:rsid w:val="002825FF"/>
    <w:rsid w:val="0028294F"/>
    <w:rsid w:val="00282B67"/>
    <w:rsid w:val="002836A9"/>
    <w:rsid w:val="002A09F6"/>
    <w:rsid w:val="002A2E65"/>
    <w:rsid w:val="002B0403"/>
    <w:rsid w:val="002B2F67"/>
    <w:rsid w:val="002B3199"/>
    <w:rsid w:val="002B5AF3"/>
    <w:rsid w:val="002C3BD1"/>
    <w:rsid w:val="002D406C"/>
    <w:rsid w:val="00310409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90AB2"/>
    <w:rsid w:val="004A32DC"/>
    <w:rsid w:val="004A367C"/>
    <w:rsid w:val="004E1480"/>
    <w:rsid w:val="004E1C1A"/>
    <w:rsid w:val="004E73B9"/>
    <w:rsid w:val="004F5A06"/>
    <w:rsid w:val="00503B88"/>
    <w:rsid w:val="005048B5"/>
    <w:rsid w:val="005119E2"/>
    <w:rsid w:val="00514E8C"/>
    <w:rsid w:val="00535D58"/>
    <w:rsid w:val="00542C06"/>
    <w:rsid w:val="0054543F"/>
    <w:rsid w:val="00546213"/>
    <w:rsid w:val="00555EFA"/>
    <w:rsid w:val="00556D4C"/>
    <w:rsid w:val="00561647"/>
    <w:rsid w:val="005763E3"/>
    <w:rsid w:val="00582AB9"/>
    <w:rsid w:val="005B1E18"/>
    <w:rsid w:val="005D1DA8"/>
    <w:rsid w:val="005D7C6E"/>
    <w:rsid w:val="005E0208"/>
    <w:rsid w:val="00603C3F"/>
    <w:rsid w:val="006052C7"/>
    <w:rsid w:val="00605E0F"/>
    <w:rsid w:val="006246FC"/>
    <w:rsid w:val="00645D52"/>
    <w:rsid w:val="006512E0"/>
    <w:rsid w:val="00651EEE"/>
    <w:rsid w:val="00652F5F"/>
    <w:rsid w:val="00655E0D"/>
    <w:rsid w:val="0065718D"/>
    <w:rsid w:val="006654C1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D7D7F"/>
    <w:rsid w:val="007E307D"/>
    <w:rsid w:val="007E53CC"/>
    <w:rsid w:val="00803D21"/>
    <w:rsid w:val="00813886"/>
    <w:rsid w:val="00846898"/>
    <w:rsid w:val="00854DC2"/>
    <w:rsid w:val="00873AD5"/>
    <w:rsid w:val="00883A8E"/>
    <w:rsid w:val="00886F60"/>
    <w:rsid w:val="00887386"/>
    <w:rsid w:val="008A7E53"/>
    <w:rsid w:val="008B0A1D"/>
    <w:rsid w:val="008B51B7"/>
    <w:rsid w:val="008C08D3"/>
    <w:rsid w:val="008C1DB6"/>
    <w:rsid w:val="008C4125"/>
    <w:rsid w:val="008E7565"/>
    <w:rsid w:val="00901E2B"/>
    <w:rsid w:val="00912896"/>
    <w:rsid w:val="00922679"/>
    <w:rsid w:val="00973DD7"/>
    <w:rsid w:val="00981CBB"/>
    <w:rsid w:val="00984163"/>
    <w:rsid w:val="009906C1"/>
    <w:rsid w:val="009A786A"/>
    <w:rsid w:val="009B17A9"/>
    <w:rsid w:val="009B1C04"/>
    <w:rsid w:val="009B7F52"/>
    <w:rsid w:val="009C761F"/>
    <w:rsid w:val="009C7B0D"/>
    <w:rsid w:val="009D017E"/>
    <w:rsid w:val="009D5D74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97483"/>
    <w:rsid w:val="00BB0FEB"/>
    <w:rsid w:val="00BB6354"/>
    <w:rsid w:val="00BC2F99"/>
    <w:rsid w:val="00BC397A"/>
    <w:rsid w:val="00BD6252"/>
    <w:rsid w:val="00BE0201"/>
    <w:rsid w:val="00BF234F"/>
    <w:rsid w:val="00C0604D"/>
    <w:rsid w:val="00C200F5"/>
    <w:rsid w:val="00C26F5B"/>
    <w:rsid w:val="00C54A4F"/>
    <w:rsid w:val="00C567E5"/>
    <w:rsid w:val="00C570F8"/>
    <w:rsid w:val="00C62BCF"/>
    <w:rsid w:val="00C6302D"/>
    <w:rsid w:val="00C85CD7"/>
    <w:rsid w:val="00C87571"/>
    <w:rsid w:val="00C93AF9"/>
    <w:rsid w:val="00CB7F8F"/>
    <w:rsid w:val="00CE1B36"/>
    <w:rsid w:val="00D0293B"/>
    <w:rsid w:val="00D16A2E"/>
    <w:rsid w:val="00D25292"/>
    <w:rsid w:val="00D2621C"/>
    <w:rsid w:val="00D56FFC"/>
    <w:rsid w:val="00D7076C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30395"/>
    <w:rsid w:val="00F35131"/>
    <w:rsid w:val="00F441FB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C40F9"/>
    <w:rsid w:val="00FD0161"/>
    <w:rsid w:val="00FD06C5"/>
    <w:rsid w:val="00FD710D"/>
    <w:rsid w:val="00FF25E1"/>
    <w:rsid w:val="00FF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1"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B662-1B6E-4C4C-9CAE-97A0510D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150</cp:revision>
  <cp:lastPrinted>2013-07-12T11:07:00Z</cp:lastPrinted>
  <dcterms:created xsi:type="dcterms:W3CDTF">2009-08-20T05:07:00Z</dcterms:created>
  <dcterms:modified xsi:type="dcterms:W3CDTF">2016-03-04T06:01:00Z</dcterms:modified>
</cp:coreProperties>
</file>