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4D" w:rsidRPr="0029160B" w:rsidRDefault="0091304D" w:rsidP="0029160B">
      <w:pPr>
        <w:pStyle w:val="10"/>
        <w:numPr>
          <w:ilvl w:val="0"/>
          <w:numId w:val="3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1304D" w:rsidRPr="0029160B" w:rsidRDefault="0091304D" w:rsidP="0029160B">
      <w:pPr>
        <w:pStyle w:val="10"/>
        <w:numPr>
          <w:ilvl w:val="0"/>
          <w:numId w:val="3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9160B">
        <w:rPr>
          <w:rFonts w:ascii="Arial" w:hAnsi="Arial" w:cs="Arial"/>
          <w:sz w:val="24"/>
          <w:szCs w:val="24"/>
        </w:rPr>
        <w:t>КРАСНОДАРСКИЙ</w:t>
      </w:r>
      <w:r w:rsidR="0029160B">
        <w:rPr>
          <w:rFonts w:ascii="Arial" w:hAnsi="Arial" w:cs="Arial"/>
          <w:sz w:val="24"/>
          <w:szCs w:val="24"/>
        </w:rPr>
        <w:t xml:space="preserve"> </w:t>
      </w:r>
      <w:r w:rsidRPr="0029160B">
        <w:rPr>
          <w:rFonts w:ascii="Arial" w:hAnsi="Arial" w:cs="Arial"/>
          <w:sz w:val="24"/>
          <w:szCs w:val="24"/>
        </w:rPr>
        <w:t>КРАЙ</w:t>
      </w:r>
    </w:p>
    <w:p w:rsidR="0091304D" w:rsidRPr="0029160B" w:rsidRDefault="0091304D" w:rsidP="0029160B">
      <w:pPr>
        <w:pStyle w:val="10"/>
        <w:numPr>
          <w:ilvl w:val="0"/>
          <w:numId w:val="3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9160B">
        <w:rPr>
          <w:rFonts w:ascii="Arial" w:hAnsi="Arial" w:cs="Arial"/>
          <w:sz w:val="24"/>
          <w:szCs w:val="24"/>
        </w:rPr>
        <w:t>ТБИЛИССКИЙ</w:t>
      </w:r>
      <w:r w:rsidR="0029160B">
        <w:rPr>
          <w:rFonts w:ascii="Arial" w:hAnsi="Arial" w:cs="Arial"/>
          <w:sz w:val="24"/>
          <w:szCs w:val="24"/>
        </w:rPr>
        <w:t xml:space="preserve"> </w:t>
      </w:r>
      <w:r w:rsidRPr="0029160B">
        <w:rPr>
          <w:rFonts w:ascii="Arial" w:hAnsi="Arial" w:cs="Arial"/>
          <w:sz w:val="24"/>
          <w:szCs w:val="24"/>
        </w:rPr>
        <w:t>РАЙОН</w:t>
      </w:r>
    </w:p>
    <w:p w:rsidR="0091304D" w:rsidRPr="0029160B" w:rsidRDefault="0091304D" w:rsidP="0029160B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29160B">
        <w:rPr>
          <w:rFonts w:ascii="Arial" w:hAnsi="Arial" w:cs="Arial"/>
          <w:bCs/>
          <w:color w:val="auto"/>
        </w:rPr>
        <w:t>АДМИНИСТРАЦИЯ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МУНИЦИПАЛЬНОГО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ОБРАЗОВАНИЯ</w:t>
      </w:r>
    </w:p>
    <w:p w:rsidR="0091304D" w:rsidRPr="0029160B" w:rsidRDefault="0091304D" w:rsidP="0029160B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29160B">
        <w:rPr>
          <w:rFonts w:ascii="Arial" w:hAnsi="Arial" w:cs="Arial"/>
          <w:bCs/>
          <w:color w:val="auto"/>
        </w:rPr>
        <w:t>ТБИЛИССКИЙ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РАЙОН</w:t>
      </w:r>
    </w:p>
    <w:p w:rsidR="0091304D" w:rsidRPr="0029160B" w:rsidRDefault="0091304D" w:rsidP="0029160B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  <w:bookmarkStart w:id="0" w:name="_GoBack"/>
      <w:bookmarkEnd w:id="0"/>
    </w:p>
    <w:p w:rsidR="0091304D" w:rsidRPr="0029160B" w:rsidRDefault="0091304D" w:rsidP="0029160B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29160B">
        <w:rPr>
          <w:rFonts w:ascii="Arial" w:hAnsi="Arial" w:cs="Arial"/>
          <w:bCs/>
          <w:color w:val="auto"/>
        </w:rPr>
        <w:t>ПОСТАНОВЛЕНИЕ</w:t>
      </w:r>
    </w:p>
    <w:p w:rsidR="0091304D" w:rsidRPr="0029160B" w:rsidRDefault="0091304D" w:rsidP="0029160B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bCs/>
          <w:color w:val="auto"/>
        </w:rPr>
      </w:pPr>
    </w:p>
    <w:p w:rsidR="0091304D" w:rsidRPr="0029160B" w:rsidRDefault="0029160B" w:rsidP="0029160B">
      <w:pPr>
        <w:numPr>
          <w:ilvl w:val="0"/>
          <w:numId w:val="3"/>
        </w:numPr>
        <w:tabs>
          <w:tab w:val="clear" w:pos="0"/>
        </w:tabs>
        <w:suppressAutoHyphens/>
        <w:autoSpaceDN w:val="0"/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30</w:t>
      </w:r>
      <w:r>
        <w:rPr>
          <w:rFonts w:ascii="Arial" w:hAnsi="Arial" w:cs="Arial"/>
          <w:color w:val="auto"/>
        </w:rPr>
        <w:t xml:space="preserve"> </w:t>
      </w:r>
      <w:r w:rsidR="0091304D" w:rsidRPr="0029160B">
        <w:rPr>
          <w:rFonts w:ascii="Arial" w:hAnsi="Arial" w:cs="Arial"/>
          <w:color w:val="auto"/>
        </w:rPr>
        <w:t>декабря</w:t>
      </w:r>
      <w:r>
        <w:rPr>
          <w:rFonts w:ascii="Arial" w:hAnsi="Arial" w:cs="Arial"/>
          <w:color w:val="auto"/>
        </w:rPr>
        <w:t xml:space="preserve"> </w:t>
      </w:r>
      <w:r w:rsidR="0091304D" w:rsidRPr="0029160B">
        <w:rPr>
          <w:rFonts w:ascii="Arial" w:hAnsi="Arial" w:cs="Arial"/>
          <w:color w:val="auto"/>
        </w:rPr>
        <w:t>2016</w:t>
      </w:r>
      <w:r>
        <w:rPr>
          <w:rFonts w:ascii="Arial" w:hAnsi="Arial" w:cs="Arial"/>
          <w:color w:val="auto"/>
        </w:rPr>
        <w:t xml:space="preserve"> </w:t>
      </w:r>
      <w:r w:rsidR="0091304D" w:rsidRPr="0029160B">
        <w:rPr>
          <w:rFonts w:ascii="Arial" w:hAnsi="Arial" w:cs="Arial"/>
          <w:color w:val="auto"/>
        </w:rPr>
        <w:t>года</w:t>
      </w:r>
      <w:r>
        <w:rPr>
          <w:rFonts w:ascii="Arial" w:hAnsi="Arial" w:cs="Arial"/>
          <w:color w:val="auto"/>
        </w:rPr>
        <w:t xml:space="preserve"> </w:t>
      </w:r>
      <w:r w:rsidR="0091304D" w:rsidRPr="0029160B">
        <w:rPr>
          <w:rFonts w:ascii="Arial" w:hAnsi="Arial" w:cs="Arial"/>
          <w:color w:val="auto"/>
        </w:rPr>
        <w:tab/>
      </w:r>
      <w:r w:rsidR="0091304D" w:rsidRPr="0029160B">
        <w:rPr>
          <w:rFonts w:ascii="Arial" w:hAnsi="Arial" w:cs="Arial"/>
          <w:color w:val="auto"/>
        </w:rPr>
        <w:tab/>
      </w:r>
      <w:r w:rsidR="0091304D" w:rsidRPr="0029160B">
        <w:rPr>
          <w:rFonts w:ascii="Arial" w:hAnsi="Arial" w:cs="Arial"/>
          <w:color w:val="auto"/>
        </w:rPr>
        <w:tab/>
        <w:t>№</w:t>
      </w:r>
      <w:r>
        <w:rPr>
          <w:rFonts w:ascii="Arial" w:hAnsi="Arial" w:cs="Arial"/>
          <w:color w:val="auto"/>
        </w:rPr>
        <w:t xml:space="preserve"> </w:t>
      </w:r>
      <w:r w:rsidR="0091304D" w:rsidRPr="0029160B">
        <w:rPr>
          <w:rFonts w:ascii="Arial" w:hAnsi="Arial" w:cs="Arial"/>
          <w:color w:val="auto"/>
        </w:rPr>
        <w:t>11</w:t>
      </w:r>
      <w:r w:rsidRPr="0029160B">
        <w:rPr>
          <w:rFonts w:ascii="Arial" w:hAnsi="Arial" w:cs="Arial"/>
          <w:color w:val="auto"/>
        </w:rPr>
        <w:t>88</w:t>
      </w:r>
      <w:r w:rsidR="0091304D" w:rsidRPr="0029160B">
        <w:rPr>
          <w:rFonts w:ascii="Arial" w:hAnsi="Arial" w:cs="Arial"/>
          <w:color w:val="auto"/>
        </w:rPr>
        <w:tab/>
      </w:r>
      <w:r w:rsidR="0091304D" w:rsidRPr="0029160B">
        <w:rPr>
          <w:rFonts w:ascii="Arial" w:hAnsi="Arial" w:cs="Arial"/>
          <w:color w:val="auto"/>
        </w:rPr>
        <w:tab/>
      </w:r>
      <w:r w:rsidR="0091304D" w:rsidRPr="0029160B">
        <w:rPr>
          <w:rFonts w:ascii="Arial" w:hAnsi="Arial" w:cs="Arial"/>
          <w:color w:val="auto"/>
        </w:rPr>
        <w:tab/>
      </w:r>
      <w:proofErr w:type="spellStart"/>
      <w:r w:rsidR="0091304D" w:rsidRPr="0029160B">
        <w:rPr>
          <w:rFonts w:ascii="Arial" w:hAnsi="Arial" w:cs="Arial"/>
          <w:color w:val="auto"/>
        </w:rPr>
        <w:t>ст-ца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gramStart"/>
      <w:r w:rsidR="0091304D" w:rsidRPr="0029160B">
        <w:rPr>
          <w:rFonts w:ascii="Arial" w:hAnsi="Arial" w:cs="Arial"/>
          <w:color w:val="auto"/>
        </w:rPr>
        <w:t>Тбилисская</w:t>
      </w:r>
      <w:proofErr w:type="gramEnd"/>
    </w:p>
    <w:p w:rsidR="000F37EE" w:rsidRPr="0029160B" w:rsidRDefault="000F37EE" w:rsidP="0029160B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F23C02" w:rsidRPr="0029160B" w:rsidRDefault="00F23C02" w:rsidP="0029160B">
      <w:pPr>
        <w:widowControl w:val="0"/>
        <w:suppressAutoHyphens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Об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утверждении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административного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регламента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по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предоставлению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услуги:</w:t>
      </w:r>
      <w:r w:rsidR="0029160B" w:rsidRPr="0029160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«</w:t>
      </w:r>
      <w:r w:rsidRPr="0029160B">
        <w:rPr>
          <w:rFonts w:ascii="Arial" w:hAnsi="Arial" w:cs="Arial"/>
          <w:b/>
          <w:color w:val="auto"/>
          <w:sz w:val="32"/>
          <w:szCs w:val="32"/>
        </w:rPr>
        <w:t>Предоставление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аренду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земельных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участков,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находящихся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государственной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или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муниципальной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собственности,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для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индивидуального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жилищного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строительства,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ведения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личного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подсобного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хозяйства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в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границах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населенного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пункта,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садоводства,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дачного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хозяйства,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и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хозяйствам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для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осуществления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хозяйством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его</w:t>
      </w:r>
      <w:r w:rsidR="0029160B" w:rsidRPr="0029160B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9160B">
        <w:rPr>
          <w:rFonts w:ascii="Arial" w:hAnsi="Arial" w:cs="Arial"/>
          <w:b/>
          <w:color w:val="auto"/>
          <w:sz w:val="32"/>
          <w:szCs w:val="32"/>
        </w:rPr>
        <w:t>деятельности</w:t>
      </w:r>
      <w:r w:rsidRPr="0029160B">
        <w:rPr>
          <w:rFonts w:ascii="Arial" w:hAnsi="Arial" w:cs="Arial"/>
          <w:b/>
          <w:bCs/>
          <w:color w:val="auto"/>
          <w:sz w:val="32"/>
          <w:szCs w:val="32"/>
        </w:rPr>
        <w:t>»</w:t>
      </w:r>
    </w:p>
    <w:p w:rsidR="00F23C02" w:rsidRPr="0029160B" w:rsidRDefault="00F23C02" w:rsidP="0029160B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F23C02" w:rsidRPr="0029160B" w:rsidRDefault="00F23C02" w:rsidP="0029160B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F23C02" w:rsidRPr="0029160B" w:rsidRDefault="00F23C02" w:rsidP="0029160B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137-ФЗ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руководствуясь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60,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постановляю:</w:t>
      </w:r>
    </w:p>
    <w:p w:rsidR="00F23C02" w:rsidRPr="0029160B" w:rsidRDefault="00F23C02" w:rsidP="0029160B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Утвердить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регламент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(прилагается).</w:t>
      </w:r>
    </w:p>
    <w:p w:rsidR="00F23C02" w:rsidRPr="0029160B" w:rsidRDefault="00F23C02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информатизации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организационно-правового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(Свиридов)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разместить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сайте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«Интернет».</w:t>
      </w:r>
    </w:p>
    <w:p w:rsidR="00F23C02" w:rsidRPr="0029160B" w:rsidRDefault="00F23C02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оставляю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собой.</w:t>
      </w:r>
    </w:p>
    <w:p w:rsidR="00F23C02" w:rsidRPr="0029160B" w:rsidRDefault="00F23C02" w:rsidP="0029160B">
      <w:pPr>
        <w:suppressAutoHyphens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вступает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силу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обнародования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распространяется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правоотношения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возникшие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января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года.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Глава</w:t>
      </w:r>
      <w:r w:rsidR="0029160B">
        <w:rPr>
          <w:rFonts w:ascii="Arial" w:hAnsi="Arial" w:cs="Arial"/>
          <w:color w:val="auto"/>
        </w:rPr>
        <w:t xml:space="preserve"> 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Е.Г.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Ильин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ПРИЛОЖЕНИЕ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УТВЕРЖДЕН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</w:p>
    <w:p w:rsidR="00CB1606" w:rsidRPr="0029160B" w:rsidRDefault="0029160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</w:t>
      </w:r>
      <w:r>
        <w:rPr>
          <w:rFonts w:ascii="Arial" w:hAnsi="Arial" w:cs="Arial"/>
          <w:color w:val="auto"/>
        </w:rPr>
        <w:t xml:space="preserve"> </w:t>
      </w:r>
      <w:r w:rsidR="00CB1606" w:rsidRPr="0029160B">
        <w:rPr>
          <w:rFonts w:ascii="Arial" w:hAnsi="Arial" w:cs="Arial"/>
          <w:color w:val="auto"/>
        </w:rPr>
        <w:t>30.12.2016</w:t>
      </w:r>
      <w:r>
        <w:rPr>
          <w:rFonts w:ascii="Arial" w:hAnsi="Arial" w:cs="Arial"/>
          <w:color w:val="auto"/>
        </w:rPr>
        <w:t xml:space="preserve"> </w:t>
      </w:r>
      <w:r w:rsidR="00CB1606" w:rsidRPr="0029160B">
        <w:rPr>
          <w:rFonts w:ascii="Arial" w:hAnsi="Arial" w:cs="Arial"/>
          <w:color w:val="auto"/>
        </w:rPr>
        <w:t>г.№</w:t>
      </w:r>
      <w:r>
        <w:rPr>
          <w:rFonts w:ascii="Arial" w:hAnsi="Arial" w:cs="Arial"/>
          <w:color w:val="auto"/>
        </w:rPr>
        <w:t xml:space="preserve"> </w:t>
      </w:r>
      <w:r w:rsidR="00CB1606" w:rsidRPr="0029160B">
        <w:rPr>
          <w:rFonts w:ascii="Arial" w:hAnsi="Arial" w:cs="Arial"/>
          <w:color w:val="auto"/>
        </w:rPr>
        <w:t>11</w:t>
      </w:r>
      <w:r w:rsidRPr="0029160B">
        <w:rPr>
          <w:rFonts w:ascii="Arial" w:hAnsi="Arial" w:cs="Arial"/>
          <w:color w:val="auto"/>
        </w:rPr>
        <w:t>88</w:t>
      </w:r>
    </w:p>
    <w:p w:rsidR="00CB1606" w:rsidRPr="0029160B" w:rsidRDefault="00CB1606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D40A78" w:rsidP="0029160B">
      <w:pPr>
        <w:pStyle w:val="ae"/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b/>
          <w:color w:val="auto"/>
        </w:rPr>
      </w:pPr>
      <w:r w:rsidRPr="0029160B">
        <w:rPr>
          <w:rFonts w:ascii="Arial" w:hAnsi="Arial" w:cs="Arial"/>
          <w:b/>
          <w:color w:val="auto"/>
        </w:rPr>
        <w:t>Административный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регламент</w:t>
      </w:r>
    </w:p>
    <w:p w:rsidR="00D40A78" w:rsidRPr="0029160B" w:rsidRDefault="00F317CB" w:rsidP="0029160B">
      <w:pPr>
        <w:jc w:val="center"/>
        <w:rPr>
          <w:rFonts w:ascii="Arial" w:hAnsi="Arial" w:cs="Arial"/>
          <w:b/>
          <w:color w:val="auto"/>
        </w:rPr>
      </w:pPr>
      <w:r w:rsidRPr="0029160B">
        <w:rPr>
          <w:rFonts w:ascii="Arial" w:hAnsi="Arial" w:cs="Arial"/>
          <w:b/>
          <w:color w:val="auto"/>
        </w:rPr>
        <w:t>по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предоставлению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муниципальной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услуги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«Предоставление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аренду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земельных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участков,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находящихся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государственной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или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муниципальной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собственности,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гражданам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для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индивидуального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жилищного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строительства,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ведения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личного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подсобного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хозяйства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в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границах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населенного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пункта,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садоводства,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дачного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хозяйства,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гражданам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и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крестьянским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(фермерским)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хозяйствам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для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осуществления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крестьянским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(фермерским)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хозяйством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его</w:t>
      </w:r>
      <w:r w:rsidR="0029160B" w:rsidRPr="0029160B">
        <w:rPr>
          <w:rFonts w:ascii="Arial" w:hAnsi="Arial" w:cs="Arial"/>
          <w:b/>
          <w:color w:val="auto"/>
        </w:rPr>
        <w:t xml:space="preserve"> </w:t>
      </w:r>
      <w:r w:rsidRPr="0029160B">
        <w:rPr>
          <w:rFonts w:ascii="Arial" w:hAnsi="Arial" w:cs="Arial"/>
          <w:b/>
          <w:color w:val="auto"/>
        </w:rPr>
        <w:t>деятельности»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  <w:bookmarkStart w:id="1" w:name="_Toc136666921"/>
      <w:bookmarkStart w:id="2" w:name="_Toc136321769"/>
      <w:bookmarkStart w:id="3" w:name="_Toc136239795"/>
      <w:bookmarkStart w:id="4" w:name="_Toc136151950"/>
      <w:bookmarkEnd w:id="1"/>
      <w:bookmarkEnd w:id="2"/>
      <w:bookmarkEnd w:id="3"/>
      <w:bookmarkEnd w:id="4"/>
    </w:p>
    <w:p w:rsidR="00D40A78" w:rsidRPr="0029160B" w:rsidRDefault="00F317CB" w:rsidP="0029160B">
      <w:pPr>
        <w:widowControl w:val="0"/>
        <w:jc w:val="center"/>
        <w:outlineLvl w:val="1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положения</w:t>
      </w:r>
    </w:p>
    <w:p w:rsidR="00D40A78" w:rsidRPr="0029160B" w:rsidRDefault="00D40A78" w:rsidP="0029160B">
      <w:pPr>
        <w:widowControl w:val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bookmarkStart w:id="5" w:name="Par43"/>
      <w:bookmarkEnd w:id="5"/>
      <w:r w:rsidRPr="0029160B">
        <w:rPr>
          <w:rFonts w:ascii="Arial" w:hAnsi="Arial" w:cs="Arial"/>
          <w:color w:val="auto"/>
        </w:rPr>
        <w:t>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Предмет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af4"/>
        <w:spacing w:after="0" w:line="240" w:lineRule="auto"/>
        <w:ind w:left="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29160B">
        <w:rPr>
          <w:rFonts w:ascii="Arial" w:hAnsi="Arial" w:cs="Arial"/>
          <w:color w:val="auto"/>
          <w:sz w:val="24"/>
          <w:szCs w:val="24"/>
        </w:rPr>
        <w:t>Административный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регламент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предоставления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администрацией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образования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Тбилисский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район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услуги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«Предоставление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аренду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земельных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участков,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находящихся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государственной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или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собственности,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жилищного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ведения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личного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подсобного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границах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населенного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пункта,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садоводства,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дачного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осуществления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хозяйством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его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деятельности»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(далее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–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Регламент)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определяет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сроки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последовательность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действий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(административные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процедуры)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предоставлении</w:t>
      </w:r>
      <w:proofErr w:type="gramEnd"/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услуги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предоставлению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земельных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участков,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находящихся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муниципальной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собственности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государственная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собственность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которые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разграничена,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жилищного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ведения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личного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подсобного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в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границах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населенного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пункта,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садоводства,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дачного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хозяйства,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гражданам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хозяйствам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для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осуществления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крестьянским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(фермерским)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хозяйством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его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деятельности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(далее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муниципальная</w:t>
      </w:r>
      <w:r w:rsidR="0029160B">
        <w:rPr>
          <w:rFonts w:ascii="Arial" w:hAnsi="Arial" w:cs="Arial"/>
          <w:color w:val="auto"/>
          <w:sz w:val="24"/>
          <w:szCs w:val="24"/>
        </w:rPr>
        <w:t xml:space="preserve"> </w:t>
      </w:r>
      <w:r w:rsidRPr="0029160B">
        <w:rPr>
          <w:rFonts w:ascii="Arial" w:hAnsi="Arial" w:cs="Arial"/>
          <w:color w:val="auto"/>
          <w:sz w:val="24"/>
          <w:szCs w:val="24"/>
        </w:rPr>
        <w:t>услуга).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являются: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Граждане: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строительства;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пункта;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хозяйства.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Граждане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хозяйства: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bookmarkStart w:id="6" w:name="sub_121"/>
      <w:bookmarkStart w:id="7" w:name="sub_15"/>
      <w:bookmarkEnd w:id="6"/>
      <w:bookmarkEnd w:id="7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деятельности.</w:t>
      </w: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1.2.2.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имени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представители,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наделенные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полномочиями.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widowControl w:val="0"/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1.3.1.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1.3.1.1.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лице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отдельного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отраслевого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(функционального)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отдела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управлению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имуществом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(далее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или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отдел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УМИ):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устной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форме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использованием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связи;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форме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документа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направления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почты;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письменным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обращениям.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1.3.1.2.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многофункциональном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центре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(далее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–М</w:t>
      </w:r>
      <w:proofErr w:type="gramEnd"/>
      <w:r w:rsidRPr="0029160B">
        <w:rPr>
          <w:rFonts w:ascii="Arial" w:eastAsia="Calibri" w:hAnsi="Arial" w:cs="Arial"/>
          <w:color w:val="auto"/>
          <w:lang w:eastAsia="en-US"/>
        </w:rPr>
        <w:t>ФЦ):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при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интернет-сайта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http://mfc-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Online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-консультант»,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«Электронный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консультант»,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«Виртуальная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приемная».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1.3.1.3.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proofErr w:type="gram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http://www.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adm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-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1.3.1.4.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едином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(или)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региональном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сети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«Интернет»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(далее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Портал).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1.3.1.5.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стендов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органе.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1.3.1.6.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связи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Call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-центра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(горячая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линия):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8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(86158)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3-22-02.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1.3.2.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вопросам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бесплатно.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Специалист,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осуществляющий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(посредством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или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вопросам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должен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корректно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внимательно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относиться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заявителям.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При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консультировании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телефону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специалист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должен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назвать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свою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фамилию,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имя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отчество,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должность,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затем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вежливой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форме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четко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подробно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проинформировать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обратившегося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интересующим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вопросам.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Если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специалист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может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ответить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самостоятельно,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либо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подготовка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требует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продолжительного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времени,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может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предложить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обратившемуся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обратиться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письменно,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либо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назначить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другое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удобное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заинтересованного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лица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время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получения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информации.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Рекомендуемое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время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разговора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более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минут,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личного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устного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информирования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более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20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минут.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lastRenderedPageBreak/>
        <w:t>Индивидуальное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почте)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путем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направления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заявителя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содержать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четкий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поставленные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вопросы.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письменное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почте)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путем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направления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письма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почтовый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заявителя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содержать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четкий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ответ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поставленные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вопросы.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1.3.3.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стенды,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размещенные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органе,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содержать: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режим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интернет-портала</w:t>
      </w:r>
      <w:proofErr w:type="gram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почты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почтовые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адреса,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фамилии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руководителей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порядок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получения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консультаций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порядок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сроки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образцы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заявлений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образцы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заполнения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таких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заявлений;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перечень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документов,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необходимых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основания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отказа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приеме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документов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основания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отказа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досудебный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(внесудебный)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порядок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обжалования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решений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действий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(бездействия)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должностных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лиц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служащих;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иную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информацию,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необходимую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для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получения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Такая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размещается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1.3.4.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графике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справочных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телефонах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1.3.4.1.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расположен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адресу: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352360,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край,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eastAsia="en-US"/>
        </w:rPr>
        <w:t>ст-ца</w:t>
      </w:r>
      <w:proofErr w:type="spell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Тбилисская</w:t>
      </w:r>
      <w:proofErr w:type="gramEnd"/>
      <w:r w:rsidRPr="0029160B">
        <w:rPr>
          <w:rFonts w:ascii="Arial" w:eastAsia="Calibri" w:hAnsi="Arial" w:cs="Arial"/>
          <w:color w:val="auto"/>
          <w:lang w:eastAsia="en-US"/>
        </w:rPr>
        <w:t>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ул.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Первомайская,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17,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электронный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tbilisk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@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mo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krasnodar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9160B">
        <w:rPr>
          <w:rFonts w:ascii="Arial" w:eastAsia="Calibri" w:hAnsi="Arial" w:cs="Arial"/>
          <w:color w:val="auto"/>
          <w:lang w:val="en-US" w:eastAsia="en-US"/>
        </w:rPr>
        <w:t>ru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Справочные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8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(86158)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2-33-88;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8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(86158)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3-19-43.</w:t>
      </w:r>
    </w:p>
    <w:p w:rsidR="00D40A78" w:rsidRPr="0029160B" w:rsidRDefault="00F317CB" w:rsidP="0029160B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9160B">
        <w:rPr>
          <w:rFonts w:ascii="Arial" w:eastAsia="Calibri" w:hAnsi="Arial" w:cs="Arial"/>
          <w:color w:val="auto"/>
          <w:lang w:eastAsia="en-US"/>
        </w:rPr>
        <w:t>График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органа: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понедельник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08.00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17.00,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перерыв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12.00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13.00,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вторник-пятница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08.00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до</w:t>
      </w:r>
      <w:proofErr w:type="gramEnd"/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16.00,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перерыв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12.00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до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13.00,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суббота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воскресенье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–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выходные.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Calibri" w:hAnsi="Arial" w:cs="Arial"/>
          <w:color w:val="auto"/>
          <w:lang w:eastAsia="en-US"/>
        </w:rPr>
        <w:t>Адрес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-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http://mfc-</w:t>
      </w:r>
      <w:proofErr w:type="spellStart"/>
      <w:r w:rsidRPr="0029160B">
        <w:rPr>
          <w:rStyle w:val="-"/>
          <w:rFonts w:ascii="Arial" w:eastAsia="Calibri" w:hAnsi="Arial" w:cs="Arial"/>
          <w:color w:val="auto"/>
          <w:u w:val="none"/>
          <w:lang w:val="en-US" w:eastAsia="en-US"/>
        </w:rPr>
        <w:t>tbilisskaya</w:t>
      </w:r>
      <w:proofErr w:type="spellEnd"/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.</w:t>
      </w:r>
      <w:proofErr w:type="spellStart"/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ru</w:t>
      </w:r>
      <w:proofErr w:type="spellEnd"/>
      <w:r w:rsidRPr="0029160B">
        <w:rPr>
          <w:rFonts w:ascii="Arial" w:eastAsia="Calibri" w:hAnsi="Arial" w:cs="Arial"/>
          <w:color w:val="auto"/>
          <w:lang w:eastAsia="en-US"/>
        </w:rPr>
        <w:t>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случае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изменения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указанных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графиков,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контактных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электронных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адресов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Регламент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вносятся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соответствующие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изменения,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изменении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размещается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установленном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порядке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администрации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образования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Тбилисский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район,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также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Едином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центов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Calibri" w:hAnsi="Arial" w:cs="Arial"/>
          <w:color w:val="auto"/>
          <w:lang w:eastAsia="en-US"/>
        </w:rPr>
        <w:t>1.3.4.2.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графике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работы,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справочных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телефонах,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официальном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сайте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МФЦ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размещаются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на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Едином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портале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центов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муниципальных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услуг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края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в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сети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«Интернет»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Fonts w:ascii="Arial" w:eastAsia="Calibri" w:hAnsi="Arial" w:cs="Arial"/>
          <w:color w:val="auto"/>
          <w:lang w:eastAsia="en-US"/>
        </w:rPr>
        <w:t>-</w:t>
      </w:r>
      <w:r w:rsidR="0029160B">
        <w:rPr>
          <w:rFonts w:ascii="Arial" w:eastAsia="Calibri" w:hAnsi="Arial" w:cs="Arial"/>
          <w:color w:val="auto"/>
          <w:lang w:eastAsia="en-US"/>
        </w:rPr>
        <w:t xml:space="preserve"> </w:t>
      </w:r>
      <w:r w:rsidRPr="0029160B">
        <w:rPr>
          <w:rStyle w:val="-"/>
          <w:rFonts w:ascii="Arial" w:eastAsia="Calibri" w:hAnsi="Arial" w:cs="Arial"/>
          <w:color w:val="auto"/>
          <w:u w:val="none"/>
          <w:lang w:eastAsia="en-US"/>
        </w:rPr>
        <w:t>http://www.e-mfc.ru</w:t>
      </w:r>
      <w:r w:rsidRPr="0029160B">
        <w:rPr>
          <w:rFonts w:ascii="Arial" w:eastAsia="Calibri" w:hAnsi="Arial" w:cs="Arial"/>
          <w:color w:val="auto"/>
          <w:lang w:eastAsia="en-US"/>
        </w:rPr>
        <w:t>.</w:t>
      </w:r>
    </w:p>
    <w:p w:rsidR="00D40A78" w:rsidRPr="0029160B" w:rsidRDefault="00D40A78" w:rsidP="0029160B">
      <w:pPr>
        <w:jc w:val="both"/>
        <w:rPr>
          <w:rFonts w:ascii="Arial" w:eastAsia="Calibri" w:hAnsi="Arial" w:cs="Arial"/>
          <w:color w:val="auto"/>
          <w:lang w:eastAsia="en-US"/>
        </w:rPr>
      </w:pPr>
    </w:p>
    <w:p w:rsidR="00D40A78" w:rsidRPr="0029160B" w:rsidRDefault="00F317CB" w:rsidP="0029160B">
      <w:pPr>
        <w:widowControl w:val="0"/>
        <w:jc w:val="center"/>
        <w:outlineLvl w:val="1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Стандарт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widowControl w:val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8" w:name="Par146"/>
      <w:bookmarkEnd w:id="8"/>
      <w:r w:rsidRPr="0029160B">
        <w:rPr>
          <w:rFonts w:ascii="Arial" w:hAnsi="Arial" w:cs="Arial"/>
          <w:color w:val="auto"/>
        </w:rPr>
        <w:t>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</w:t>
      </w:r>
    </w:p>
    <w:p w:rsidR="00D40A78" w:rsidRPr="0029160B" w:rsidRDefault="00D40A78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района.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рамках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межведомственное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</w:t>
      </w:r>
      <w:proofErr w:type="gramEnd"/>
      <w:r w:rsidRPr="0029160B">
        <w:rPr>
          <w:rFonts w:ascii="Arial" w:hAnsi="Arial" w:cs="Arial"/>
          <w:color w:val="auto"/>
        </w:rPr>
        <w:t>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межмуниципальным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Усть-Лабинскому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Росреестра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картограффии</w:t>
      </w:r>
      <w:proofErr w:type="spellEnd"/>
      <w:r w:rsidRPr="0029160B">
        <w:rPr>
          <w:rFonts w:ascii="Arial" w:hAnsi="Arial" w:cs="Arial"/>
          <w:color w:val="auto"/>
        </w:rPr>
        <w:t>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филиалом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ФГБУ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«Федеральная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палата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картографии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краю»;</w:t>
      </w:r>
    </w:p>
    <w:p w:rsidR="00D40A78" w:rsidRPr="0029160B" w:rsidRDefault="00F317CB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2.2.2.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Орган,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услуг».</w:t>
      </w:r>
    </w:p>
    <w:p w:rsidR="00D40A78" w:rsidRPr="0029160B" w:rsidRDefault="00D40A78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9" w:name="Par159"/>
      <w:bookmarkStart w:id="10" w:name="sub_23"/>
      <w:bookmarkEnd w:id="9"/>
      <w:bookmarkEnd w:id="10"/>
      <w:r w:rsidRPr="0029160B">
        <w:rPr>
          <w:rFonts w:ascii="Arial" w:hAnsi="Arial" w:cs="Arial"/>
          <w:color w:val="auto"/>
        </w:rPr>
        <w:t>2.3.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Описание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Конечным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требуется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уточнение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испрашиваемого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11" w:name="sub_206"/>
      <w:bookmarkEnd w:id="11"/>
      <w:r w:rsidRPr="0029160B">
        <w:rPr>
          <w:rFonts w:ascii="Arial" w:hAnsi="Arial" w:cs="Arial"/>
          <w:color w:val="auto"/>
        </w:rPr>
        <w:t>2.4.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Извещение),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сайте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2.4.1.3.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2.4.1.4.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обратившемуся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гражданина,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намерении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регулирующих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возникшие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Конституцией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всенародном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голосовании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декабря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1993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декабря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1993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237);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Земельным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кодекс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136-ФЗ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211-212,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204-205,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44,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4147);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137-ФЗ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211-212,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204-205,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44,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4148);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-"/>
          <w:rFonts w:ascii="Arial" w:hAnsi="Arial" w:cs="Arial"/>
          <w:color w:val="auto"/>
          <w:u w:val="none"/>
        </w:rPr>
        <w:t>Федеральным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112-ФЗ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хозяйстве»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28);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168,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августа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4179);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131-ФЗ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принципах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202,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186,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октября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40,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3822);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Федеральным</w:t>
      </w:r>
      <w:r w:rsidR="0029160B"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закон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221-ФЗ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августа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«Парламентская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9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августа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99-101,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4017);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РФ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148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«Собрание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РФ»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3744);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lastRenderedPageBreak/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1198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процесс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(бездействия),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совершенных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271,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48,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6706);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РФ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236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("Официальный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интернет-портал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информации"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(www.pravo.gov.ru)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«Российская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газета»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2084);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приказом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Министерства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экономического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января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приобретение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торгов»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интернет-портале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http://www.pravo.gov.ru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февраля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года);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приказом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Министерства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экономического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января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продаже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предварительном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находящегося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перераспределении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частной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формату»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официальном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интернет-портале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http://www.pravo.gov.ru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февраля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2" w:name="sub_259"/>
      <w:r w:rsidRPr="0029160B">
        <w:rPr>
          <w:rStyle w:val="a5"/>
          <w:rFonts w:ascii="Arial" w:hAnsi="Arial" w:cs="Arial"/>
          <w:color w:val="auto"/>
        </w:rPr>
        <w:t>Законом</w:t>
      </w:r>
      <w:bookmarkEnd w:id="12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532-КЗ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крае»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газете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«Кубанские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новости»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240,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бюллетене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Собрания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ноября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2002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(70);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2446-КЗ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вопросах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(«Кубанские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новости»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35);</w:t>
      </w:r>
    </w:p>
    <w:p w:rsidR="00D40A78" w:rsidRPr="0029160B" w:rsidRDefault="00F317CB" w:rsidP="0029160B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  <w:r w:rsidRPr="0029160B">
        <w:rPr>
          <w:rStyle w:val="a5"/>
          <w:rFonts w:ascii="Arial" w:hAnsi="Arial" w:cs="Arial"/>
          <w:color w:val="auto"/>
        </w:rPr>
        <w:t>Устав</w:t>
      </w:r>
      <w:r w:rsidRPr="0029160B">
        <w:rPr>
          <w:rFonts w:ascii="Arial" w:hAnsi="Arial" w:cs="Arial"/>
          <w:color w:val="auto"/>
        </w:rPr>
        <w:t>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район.</w:t>
      </w:r>
    </w:p>
    <w:p w:rsidR="00D40A78" w:rsidRPr="0029160B" w:rsidRDefault="00D40A78" w:rsidP="0029160B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bookmarkStart w:id="13" w:name="sub_26"/>
      <w:r w:rsidRPr="0029160B">
        <w:rPr>
          <w:rFonts w:ascii="Arial" w:hAnsi="Arial" w:cs="Arial"/>
          <w:color w:val="auto"/>
        </w:rPr>
        <w:t>2.6.</w:t>
      </w:r>
      <w:r w:rsidR="0029160B">
        <w:rPr>
          <w:rFonts w:ascii="Arial" w:hAnsi="Arial" w:cs="Arial"/>
          <w:color w:val="auto"/>
        </w:rPr>
        <w:t xml:space="preserve"> </w:t>
      </w:r>
      <w:bookmarkEnd w:id="13"/>
      <w:r w:rsidRPr="0029160B">
        <w:rPr>
          <w:rFonts w:ascii="Arial" w:hAnsi="Arial" w:cs="Arial"/>
          <w:color w:val="auto"/>
        </w:rPr>
        <w:t>Исчерпывающий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подлежащих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представления</w:t>
      </w:r>
    </w:p>
    <w:p w:rsidR="00D40A78" w:rsidRPr="0029160B" w:rsidRDefault="00D40A78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2.6.1.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получения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представляются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следующие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документы: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2.6.1.1.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случае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подачи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1)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(по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форме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согласно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приложению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№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1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Регламенту).</w:t>
      </w:r>
      <w:r w:rsidR="0029160B" w:rsidRPr="0029160B">
        <w:rPr>
          <w:rFonts w:ascii="Arial" w:hAnsi="Arial" w:cs="Arial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указывается:</w:t>
      </w:r>
      <w:r w:rsidR="0029160B" w:rsidRPr="0029160B">
        <w:rPr>
          <w:rFonts w:ascii="Arial" w:hAnsi="Arial" w:cs="Arial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4" w:name="sub_212"/>
      <w:bookmarkEnd w:id="14"/>
      <w:r w:rsidRPr="0029160B">
        <w:rPr>
          <w:rFonts w:ascii="Arial" w:hAnsi="Arial" w:cs="Arial"/>
        </w:rPr>
        <w:t>фамилия,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имя,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отчество,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место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жительства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реквизиты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удостоверяющего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гражданина);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5" w:name="sub_21224"/>
      <w:bookmarkStart w:id="16" w:name="sub_213"/>
      <w:bookmarkEnd w:id="15"/>
      <w:bookmarkEnd w:id="16"/>
      <w:r w:rsidRPr="0029160B">
        <w:rPr>
          <w:rFonts w:ascii="Arial" w:hAnsi="Arial" w:cs="Arial"/>
        </w:rPr>
        <w:t>наименование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место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нахождения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крестьянского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(фермерского)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хозяйства),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также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регистрационный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номер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записи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регистрации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крестьянского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(фермерского)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хозяйства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Едином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реестре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юридических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лиц,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идентификационный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номер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налогоплательщика;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7" w:name="sub_21326"/>
      <w:bookmarkStart w:id="18" w:name="sub_214"/>
      <w:bookmarkEnd w:id="17"/>
      <w:bookmarkEnd w:id="18"/>
      <w:r w:rsidRPr="0029160B">
        <w:rPr>
          <w:rFonts w:ascii="Arial" w:hAnsi="Arial" w:cs="Arial"/>
        </w:rPr>
        <w:t>кадастровый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номер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испрашиваемого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19" w:name="sub_21428"/>
      <w:bookmarkStart w:id="20" w:name="sub_216"/>
      <w:bookmarkEnd w:id="19"/>
      <w:bookmarkEnd w:id="20"/>
      <w:r w:rsidRPr="0029160B">
        <w:rPr>
          <w:rFonts w:ascii="Arial" w:hAnsi="Arial" w:cs="Arial"/>
        </w:rPr>
        <w:t>цель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использования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1" w:name="sub_21630"/>
      <w:bookmarkStart w:id="22" w:name="sub_218"/>
      <w:bookmarkEnd w:id="21"/>
      <w:bookmarkEnd w:id="22"/>
      <w:r w:rsidRPr="0029160B">
        <w:rPr>
          <w:rFonts w:ascii="Arial" w:hAnsi="Arial" w:cs="Arial"/>
        </w:rPr>
        <w:t>реквизиты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решения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предварительном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согласовании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случае,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если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испрашиваемый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участок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образовывался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границы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уточнялись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основании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данного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решения;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3" w:name="sub_21832"/>
      <w:bookmarkStart w:id="24" w:name="sub_219"/>
      <w:bookmarkEnd w:id="23"/>
      <w:bookmarkEnd w:id="24"/>
      <w:r w:rsidRPr="0029160B">
        <w:rPr>
          <w:rFonts w:ascii="Arial" w:hAnsi="Arial" w:cs="Arial"/>
        </w:rPr>
        <w:t>почтовый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адрес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(или)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адрес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электронной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почты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связи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заявителем.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5" w:name="sub_21934"/>
      <w:bookmarkStart w:id="26" w:name="sub_221"/>
      <w:bookmarkEnd w:id="25"/>
      <w:bookmarkEnd w:id="26"/>
      <w:r w:rsidRPr="0029160B">
        <w:rPr>
          <w:rFonts w:ascii="Arial" w:hAnsi="Arial" w:cs="Arial"/>
        </w:rPr>
        <w:t>документ,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подтверждающий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полномочия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случае,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если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земельного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участка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обращается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представитель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27" w:name="sub_22136"/>
      <w:bookmarkStart w:id="28" w:name="sub_223"/>
      <w:bookmarkEnd w:id="27"/>
      <w:bookmarkEnd w:id="28"/>
      <w:r w:rsidRPr="0029160B">
        <w:rPr>
          <w:rFonts w:ascii="Arial" w:hAnsi="Arial" w:cs="Arial"/>
        </w:rPr>
        <w:t>копия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удостоверяющего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являющегося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физическим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лицом,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либо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физического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крестьянского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(фермерского)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хозяйства.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2.6.2.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Документы,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необходимые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находящиеся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распоряжении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органов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местного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самоуправления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образований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Краснодарского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края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участвующих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которые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вправе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представить: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  <w:highlight w:val="white"/>
        </w:rPr>
        <w:t>документы,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удостоверяющие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(устанавливающие)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если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такое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зарегистрировано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  <w:highlight w:val="white"/>
        </w:rPr>
        <w:t>документы,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удостоверяющие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(устанавливающие)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участок,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если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такой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участок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зарегистрировано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(при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наличии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соответствующих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земельный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участок);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highlight w:val="white"/>
        </w:rPr>
      </w:pPr>
      <w:bookmarkStart w:id="29" w:name="p_1650"/>
      <w:bookmarkStart w:id="30" w:name="block_10323"/>
      <w:bookmarkEnd w:id="29"/>
      <w:bookmarkEnd w:id="30"/>
      <w:r w:rsidRPr="0029160B">
        <w:rPr>
          <w:rFonts w:ascii="Arial" w:hAnsi="Arial" w:cs="Arial"/>
          <w:highlight w:val="white"/>
        </w:rPr>
        <w:t>сообщение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(заявителей),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содержащее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перечень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всех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расположенных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указанием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кадастровых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(условных,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инвентарных)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номеров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адресных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ориентиров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принадлежащих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соответствующем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заявителю;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1" w:name="p_10518"/>
      <w:bookmarkStart w:id="32" w:name="block_10324"/>
      <w:bookmarkEnd w:id="31"/>
      <w:bookmarkEnd w:id="32"/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объекте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недвижимости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3" w:name="p_10519"/>
      <w:bookmarkStart w:id="34" w:name="block_10325"/>
      <w:bookmarkEnd w:id="33"/>
      <w:bookmarkEnd w:id="34"/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объекте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недвижимости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(или)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расположенно</w:t>
      </w:r>
      <w:proofErr w:type="gramStart"/>
      <w:r w:rsidRPr="0029160B">
        <w:rPr>
          <w:rFonts w:ascii="Arial" w:hAnsi="Arial" w:cs="Arial"/>
          <w:highlight w:val="white"/>
        </w:rPr>
        <w:t>м(</w:t>
      </w:r>
      <w:proofErr w:type="spellStart"/>
      <w:proofErr w:type="gramEnd"/>
      <w:r w:rsidRPr="0029160B">
        <w:rPr>
          <w:rFonts w:ascii="Arial" w:hAnsi="Arial" w:cs="Arial"/>
          <w:highlight w:val="white"/>
        </w:rPr>
        <w:t>ых</w:t>
      </w:r>
      <w:proofErr w:type="spellEnd"/>
      <w:r w:rsidRPr="0029160B">
        <w:rPr>
          <w:rFonts w:ascii="Arial" w:hAnsi="Arial" w:cs="Arial"/>
          <w:highlight w:val="white"/>
        </w:rPr>
        <w:t>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участке);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highlight w:val="white"/>
        </w:rPr>
      </w:pPr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ЕГРЮЛ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юридическом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лице,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являющемся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заявителем;</w:t>
      </w:r>
    </w:p>
    <w:p w:rsidR="00D40A78" w:rsidRDefault="00F317CB" w:rsidP="0029160B">
      <w:pPr>
        <w:ind w:firstLine="709"/>
        <w:jc w:val="both"/>
        <w:rPr>
          <w:rFonts w:ascii="Arial" w:hAnsi="Arial" w:cs="Arial"/>
        </w:rPr>
      </w:pPr>
      <w:bookmarkStart w:id="35" w:name="p_10520"/>
      <w:bookmarkStart w:id="36" w:name="block_10327"/>
      <w:bookmarkEnd w:id="35"/>
      <w:bookmarkEnd w:id="36"/>
      <w:r w:rsidRPr="0029160B">
        <w:rPr>
          <w:rFonts w:ascii="Arial" w:hAnsi="Arial" w:cs="Arial"/>
          <w:highlight w:val="white"/>
        </w:rPr>
        <w:t>выписка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ЕГРН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объекте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недвижимости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помещении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здании,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сооружении,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расположенном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испрашиваемом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земельном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участке,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случае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обращения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собственника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помещения).</w:t>
      </w:r>
    </w:p>
    <w:p w:rsidR="0029160B" w:rsidRPr="0029160B" w:rsidRDefault="0029160B" w:rsidP="0029160B">
      <w:pPr>
        <w:ind w:firstLine="709"/>
        <w:jc w:val="both"/>
        <w:rPr>
          <w:rFonts w:ascii="Arial" w:hAnsi="Arial" w:cs="Arial"/>
        </w:rPr>
      </w:pPr>
    </w:p>
    <w:p w:rsidR="00D40A78" w:rsidRDefault="00F317CB" w:rsidP="0029160B">
      <w:pPr>
        <w:pStyle w:val="aa"/>
        <w:spacing w:after="0"/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2.6.3.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являющиеся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выдаваемые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запрашиваются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путем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межведомственного.</w:t>
      </w:r>
    </w:p>
    <w:p w:rsidR="0029160B" w:rsidRPr="0029160B" w:rsidRDefault="0029160B" w:rsidP="0029160B">
      <w:pPr>
        <w:pStyle w:val="aa"/>
        <w:spacing w:after="0"/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Уполномоченный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порядке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межведомственного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взаимодействия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запрашивают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сведения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из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Единого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реестра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недвижимое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имущество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сделок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ним,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из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кадастра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недвижимости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сведения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зарегистрированных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правах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объекты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недвижимого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имущества.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7" w:name="sub_245"/>
      <w:bookmarkEnd w:id="37"/>
      <w:r w:rsidRPr="0029160B">
        <w:rPr>
          <w:rFonts w:ascii="Arial" w:hAnsi="Arial" w:cs="Arial"/>
        </w:rPr>
        <w:t>2.6.4.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копирование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сканирование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удостоверяющего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личность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(паспорт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гражданина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Российской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Федерации),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информирование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консультирование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порядке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ходе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рассмотрения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запросов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также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иным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вопросам,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связанным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администрации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МФЦ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осуществляются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бесплатно.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38" w:name="sub_24545"/>
      <w:bookmarkStart w:id="39" w:name="sub_246"/>
      <w:bookmarkEnd w:id="38"/>
      <w:bookmarkEnd w:id="39"/>
      <w:r w:rsidRPr="0029160B">
        <w:rPr>
          <w:rFonts w:ascii="Arial" w:hAnsi="Arial" w:cs="Arial"/>
        </w:rPr>
        <w:t>2.6.5.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Документы,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предусмотренные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пунктами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2.6.1,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2.6.2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настоящего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подраздела,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могут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быть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представлены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электронной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форме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соответствии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постановлением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Правительства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Российской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Федерации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7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июля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2011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года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№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553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«О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порядке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оформления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заявлений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необходимых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государственных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(или)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форме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электронных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40" w:name="sub_24647"/>
      <w:bookmarkStart w:id="41" w:name="sub_247"/>
      <w:bookmarkEnd w:id="40"/>
      <w:bookmarkEnd w:id="41"/>
      <w:r w:rsidRPr="0029160B">
        <w:rPr>
          <w:rFonts w:ascii="Arial" w:hAnsi="Arial" w:cs="Arial"/>
        </w:rPr>
        <w:t>2.6.6.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Ответственность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достоверность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полноту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представляемых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сведений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являющихся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необходимыми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для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возлагается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на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bookmarkStart w:id="42" w:name="sub_24749"/>
      <w:bookmarkStart w:id="43" w:name="sub_248"/>
      <w:bookmarkEnd w:id="42"/>
      <w:bookmarkEnd w:id="43"/>
      <w:r w:rsidRPr="0029160B">
        <w:rPr>
          <w:rFonts w:ascii="Arial" w:hAnsi="Arial" w:cs="Arial"/>
        </w:rPr>
        <w:t>2.6.7.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Уполномоченный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орган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МФЦ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вправе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требовать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заявителя: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r w:rsidRPr="0029160B">
        <w:rPr>
          <w:rFonts w:ascii="Arial" w:hAnsi="Arial" w:cs="Arial"/>
        </w:rPr>
        <w:t>представления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документов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информации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осуществления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действий,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представление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или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осуществление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которых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предусмотрено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нормативными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правовыми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актами,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регулирующими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отношения,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возникающие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в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связи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с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предоставлением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муниципальной</w:t>
      </w:r>
      <w:r w:rsidR="0029160B" w:rsidRPr="0029160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</w:rPr>
      </w:pPr>
      <w:proofErr w:type="gramStart"/>
      <w:r w:rsidRPr="0029160B">
        <w:rPr>
          <w:rFonts w:ascii="Arial" w:hAnsi="Arial" w:cs="Arial"/>
          <w:highlight w:val="white"/>
        </w:rPr>
        <w:t>представления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документов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информации,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которые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соответствии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нормативными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правовыми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актами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Российской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Федерации,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нормативными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правовыми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актами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Краснодарского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края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правовыми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актами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образования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Тбилисский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район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находятся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распоряжении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государственных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органов,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органов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местного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самоуправления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образования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Тбилисский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район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(или)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подведомственных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государственным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органам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органам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местного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самоуправления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образования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Тбилисский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район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организаций,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участвующих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предоставлении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услуги</w:t>
      </w:r>
      <w:proofErr w:type="gramEnd"/>
      <w:r w:rsidRPr="0029160B">
        <w:rPr>
          <w:rFonts w:ascii="Arial" w:hAnsi="Arial" w:cs="Arial"/>
          <w:highlight w:val="white"/>
        </w:rPr>
        <w:t>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исключением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документов,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указанных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части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6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статьи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7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Федерального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закона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от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27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июля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2010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года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№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210-ФЗ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«Об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организации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предоставления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государственных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муниципальных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услуг».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Заявитель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вправе</w:t>
      </w:r>
      <w:r w:rsidR="0029160B" w:rsidRPr="0029160B">
        <w:rPr>
          <w:rFonts w:ascii="Arial" w:hAnsi="Arial" w:cs="Arial"/>
          <w:highlight w:val="white"/>
        </w:rPr>
        <w:t xml:space="preserve"> </w:t>
      </w:r>
      <w:proofErr w:type="gramStart"/>
      <w:r w:rsidRPr="0029160B">
        <w:rPr>
          <w:rFonts w:ascii="Arial" w:hAnsi="Arial" w:cs="Arial"/>
          <w:highlight w:val="white"/>
        </w:rPr>
        <w:t>предоставить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указанные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документы</w:t>
      </w:r>
      <w:proofErr w:type="gramEnd"/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информацию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в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администрацию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(МФЦ)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по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собственной</w:t>
      </w:r>
      <w:r w:rsidR="0029160B" w:rsidRPr="0029160B">
        <w:rPr>
          <w:rFonts w:ascii="Arial" w:hAnsi="Arial" w:cs="Arial"/>
          <w:highlight w:val="white"/>
        </w:rPr>
        <w:t xml:space="preserve"> </w:t>
      </w:r>
      <w:r w:rsidRPr="0029160B">
        <w:rPr>
          <w:rFonts w:ascii="Arial" w:hAnsi="Arial" w:cs="Arial"/>
          <w:highlight w:val="white"/>
        </w:rPr>
        <w:t>инициативе.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Исчерпывающий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bookmarkStart w:id="44" w:name="sub_27"/>
      <w:bookmarkEnd w:id="44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2.7.1.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приёме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серьёзных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повреждений,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позволяющих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однозначно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истолковать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приёме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(МФЦ),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приём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объясняет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выявленных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недостатков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предлагает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устранению.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2.7.2.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отозвать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своё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любой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стадии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подготовки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обратившись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МФЦ.</w:t>
      </w:r>
    </w:p>
    <w:p w:rsidR="00D40A78" w:rsidRPr="0029160B" w:rsidRDefault="00D40A78" w:rsidP="0029160B">
      <w:pPr>
        <w:widowControl w:val="0"/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Исчерпывающий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предусмотрено.</w:t>
      </w:r>
    </w:p>
    <w:p w:rsidR="00D40A78" w:rsidRPr="0029160B" w:rsidRDefault="00F317CB" w:rsidP="0029160B">
      <w:pPr>
        <w:pStyle w:val="21"/>
        <w:ind w:firstLine="709"/>
        <w:rPr>
          <w:rFonts w:ascii="Arial" w:hAnsi="Arial" w:cs="Arial"/>
          <w:color w:val="auto"/>
          <w:sz w:val="24"/>
        </w:rPr>
      </w:pPr>
      <w:r w:rsidRPr="0029160B">
        <w:rPr>
          <w:rFonts w:ascii="Arial" w:hAnsi="Arial" w:cs="Arial"/>
          <w:color w:val="auto"/>
          <w:sz w:val="24"/>
        </w:rPr>
        <w:t>2.8.2.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Основания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для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отказа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муниципальной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услуги:</w:t>
      </w:r>
    </w:p>
    <w:p w:rsidR="00D40A78" w:rsidRPr="0029160B" w:rsidRDefault="00F317CB" w:rsidP="0029160B">
      <w:pPr>
        <w:pStyle w:val="21"/>
        <w:ind w:firstLine="709"/>
        <w:rPr>
          <w:rFonts w:ascii="Arial" w:hAnsi="Arial" w:cs="Arial"/>
          <w:color w:val="auto"/>
          <w:sz w:val="24"/>
        </w:rPr>
      </w:pPr>
      <w:r w:rsidRPr="0029160B">
        <w:rPr>
          <w:rFonts w:ascii="Arial" w:hAnsi="Arial" w:cs="Arial"/>
          <w:color w:val="auto"/>
          <w:sz w:val="24"/>
        </w:rPr>
        <w:t>2.8.2.1.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Основания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для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отказа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45" w:name="sub_256"/>
      <w:bookmarkEnd w:id="45"/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земельным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приобретение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торгов;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46" w:name="sub_25641"/>
      <w:bookmarkStart w:id="47" w:name="sub_257"/>
      <w:bookmarkEnd w:id="46"/>
      <w:bookmarkEnd w:id="47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постоянного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(бессрочного)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безвозмездного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пожизненного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наследуемого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аренды;</w:t>
      </w:r>
    </w:p>
    <w:p w:rsidR="00D40A78" w:rsidRPr="0029160B" w:rsidRDefault="00F317CB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  <w:bookmarkStart w:id="48" w:name="sub_25742"/>
      <w:bookmarkEnd w:id="48"/>
      <w:proofErr w:type="gramStart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некоммерческой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созданной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огородничества,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освоения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члена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некоммерческой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некоммерческой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относится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принадлежащие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юридическим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завершено)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сервитута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39.36</w:t>
      </w:r>
      <w:bookmarkStart w:id="49" w:name="sub_258"/>
      <w:bookmarkEnd w:id="49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препятствует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разрешенным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находящиеся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завершено)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сервитута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правообладатель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0" w:name="sub_260"/>
      <w:bookmarkEnd w:id="5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изъятым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оборота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ограниченным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обороте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1" w:name="sub_26046"/>
      <w:bookmarkStart w:id="52" w:name="sub_261"/>
      <w:bookmarkEnd w:id="51"/>
      <w:bookmarkEnd w:id="52"/>
      <w:proofErr w:type="gramStart"/>
      <w:r w:rsidRPr="0029160B">
        <w:rPr>
          <w:rFonts w:ascii="Arial" w:hAnsi="Arial" w:cs="Arial"/>
          <w:color w:val="auto"/>
        </w:rPr>
        <w:lastRenderedPageBreak/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зарезервированным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нужд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резервировании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резервирования;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3" w:name="sub_26148"/>
      <w:bookmarkStart w:id="54" w:name="sub_262"/>
      <w:bookmarkEnd w:id="53"/>
      <w:bookmarkEnd w:id="54"/>
      <w:proofErr w:type="gramStart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застроенной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исключением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незавершенного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правообладатель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5" w:name="sub_26250"/>
      <w:bookmarkStart w:id="56" w:name="sub_263"/>
      <w:bookmarkEnd w:id="55"/>
      <w:bookmarkEnd w:id="56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застроенной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освоении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7" w:name="sub_26352"/>
      <w:bookmarkStart w:id="58" w:name="sub_264"/>
      <w:bookmarkEnd w:id="57"/>
      <w:bookmarkEnd w:id="58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освоении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развитии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застроенной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регионального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59" w:name="sub_26454"/>
      <w:bookmarkStart w:id="60" w:name="sub_265"/>
      <w:bookmarkEnd w:id="59"/>
      <w:bookmarkEnd w:id="6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предметом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аукциона,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извещение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19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1" w:name="sub_26556"/>
      <w:bookmarkStart w:id="62" w:name="sub_266"/>
      <w:bookmarkEnd w:id="61"/>
      <w:bookmarkEnd w:id="62"/>
      <w:proofErr w:type="gramStart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поступило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подпунктом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Земельного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кодекс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продаже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заключения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подпунктом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4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пункта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4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органом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8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3" w:name="sub_26658"/>
      <w:bookmarkStart w:id="64" w:name="sub_267"/>
      <w:bookmarkEnd w:id="63"/>
      <w:bookmarkEnd w:id="64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подпунктом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1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пункта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1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статьи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39.18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5" w:name="sub_26760"/>
      <w:bookmarkStart w:id="66" w:name="sub_268"/>
      <w:bookmarkEnd w:id="65"/>
      <w:bookmarkEnd w:id="66"/>
      <w:r w:rsidRPr="0029160B">
        <w:rPr>
          <w:rFonts w:ascii="Arial" w:hAnsi="Arial" w:cs="Arial"/>
          <w:color w:val="auto"/>
        </w:rPr>
        <w:t>разрешенное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7" w:name="sub_26862"/>
      <w:bookmarkStart w:id="68" w:name="sub_270"/>
      <w:bookmarkEnd w:id="67"/>
      <w:bookmarkEnd w:id="68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регионального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69" w:name="sub_27064"/>
      <w:bookmarkStart w:id="70" w:name="sub_271"/>
      <w:bookmarkEnd w:id="69"/>
      <w:bookmarkEnd w:id="7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программой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программой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1" w:name="sub_27166"/>
      <w:bookmarkStart w:id="72" w:name="sub_272"/>
      <w:bookmarkEnd w:id="71"/>
      <w:bookmarkEnd w:id="72"/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3" w:name="sub_27268"/>
      <w:bookmarkStart w:id="74" w:name="sub_273"/>
      <w:bookmarkEnd w:id="73"/>
      <w:bookmarkEnd w:id="74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разрешенного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5" w:name="sub_27370"/>
      <w:bookmarkStart w:id="76" w:name="sub_274"/>
      <w:bookmarkEnd w:id="75"/>
      <w:bookmarkEnd w:id="76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отнесен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категории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7" w:name="sub_27472"/>
      <w:bookmarkStart w:id="78" w:name="sub_275"/>
      <w:bookmarkEnd w:id="77"/>
      <w:bookmarkEnd w:id="78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отношении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предварительном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истек,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обратилось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79" w:name="sub_27574"/>
      <w:bookmarkStart w:id="80" w:name="sub_276"/>
      <w:bookmarkEnd w:id="79"/>
      <w:bookmarkEnd w:id="80"/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изъят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нужд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изъят;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81" w:name="sub_27676"/>
      <w:bookmarkStart w:id="82" w:name="sub_277"/>
      <w:bookmarkEnd w:id="81"/>
      <w:bookmarkEnd w:id="82"/>
      <w:r w:rsidRPr="0029160B">
        <w:rPr>
          <w:rFonts w:ascii="Arial" w:hAnsi="Arial" w:cs="Arial"/>
          <w:color w:val="auto"/>
        </w:rPr>
        <w:t>границы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уточнению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Федеральным</w:t>
      </w:r>
      <w:r w:rsidR="0029160B">
        <w:rPr>
          <w:rStyle w:val="-"/>
          <w:rFonts w:ascii="Arial" w:hAnsi="Arial" w:cs="Arial"/>
          <w:color w:val="auto"/>
          <w:u w:val="none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недвижимости»;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83" w:name="sub_27778"/>
      <w:bookmarkStart w:id="84" w:name="sub_278"/>
      <w:bookmarkEnd w:id="83"/>
      <w:bookmarkEnd w:id="84"/>
      <w:r w:rsidRPr="0029160B">
        <w:rPr>
          <w:rFonts w:ascii="Arial" w:hAnsi="Arial" w:cs="Arial"/>
          <w:color w:val="auto"/>
        </w:rPr>
        <w:t>площадь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</w:t>
      </w:r>
      <w:proofErr w:type="gramEnd"/>
      <w:r w:rsidRPr="0029160B">
        <w:rPr>
          <w:rFonts w:ascii="Arial" w:hAnsi="Arial" w:cs="Arial"/>
          <w:color w:val="auto"/>
        </w:rPr>
        <w:t>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площадь,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межевания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десять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процентов.</w:t>
      </w:r>
    </w:p>
    <w:p w:rsidR="00D40A78" w:rsidRPr="0029160B" w:rsidRDefault="00F317CB" w:rsidP="0029160B">
      <w:pPr>
        <w:pStyle w:val="21"/>
        <w:ind w:firstLine="709"/>
        <w:rPr>
          <w:rFonts w:ascii="Arial" w:hAnsi="Arial" w:cs="Arial"/>
          <w:color w:val="auto"/>
          <w:sz w:val="24"/>
        </w:rPr>
      </w:pPr>
      <w:bookmarkStart w:id="85" w:name="sub_27879"/>
      <w:bookmarkEnd w:id="85"/>
      <w:r w:rsidRPr="0029160B">
        <w:rPr>
          <w:rFonts w:ascii="Arial" w:hAnsi="Arial" w:cs="Arial"/>
          <w:color w:val="auto"/>
          <w:sz w:val="24"/>
        </w:rPr>
        <w:t>2.10.2.2.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Основания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для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отказа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без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проведения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аукциона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лицу,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обратившемуся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заявлением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участка,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или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в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предварительном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согласовании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лицу,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обратившемуся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заявлением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предварительном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согласовании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предоставления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земельного</w:t>
      </w:r>
      <w:r w:rsidR="0029160B">
        <w:rPr>
          <w:rFonts w:ascii="Arial" w:hAnsi="Arial" w:cs="Arial"/>
          <w:color w:val="auto"/>
          <w:sz w:val="24"/>
        </w:rPr>
        <w:t xml:space="preserve"> </w:t>
      </w:r>
      <w:r w:rsidRPr="0029160B">
        <w:rPr>
          <w:rFonts w:ascii="Arial" w:hAnsi="Arial" w:cs="Arial"/>
          <w:color w:val="auto"/>
          <w:sz w:val="24"/>
        </w:rPr>
        <w:t>участка: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86" w:name="sub_39187"/>
      <w:bookmarkStart w:id="87" w:name="sub_391583"/>
      <w:bookmarkEnd w:id="86"/>
      <w:bookmarkEnd w:id="87"/>
      <w:r w:rsidRPr="0029160B">
        <w:rPr>
          <w:rFonts w:ascii="Arial" w:hAnsi="Arial" w:cs="Arial"/>
          <w:color w:val="auto"/>
        </w:rPr>
        <w:t>1)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(фермерских)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намерении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аукционе.</w:t>
      </w:r>
    </w:p>
    <w:p w:rsidR="00D40A78" w:rsidRPr="0029160B" w:rsidRDefault="00F317CB" w:rsidP="0029160B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опубликованной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Портале.</w:t>
      </w:r>
    </w:p>
    <w:p w:rsidR="00D40A78" w:rsidRPr="0029160B" w:rsidRDefault="00F317CB" w:rsidP="0029160B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2.8.4.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препятствует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повторному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устранения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причины,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послужившей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отказа.</w:t>
      </w:r>
    </w:p>
    <w:p w:rsidR="00D40A78" w:rsidRPr="0029160B" w:rsidRDefault="00D40A78" w:rsidP="0029160B">
      <w:pPr>
        <w:jc w:val="center"/>
        <w:outlineLvl w:val="2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2.9.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(документах),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выдаваемом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(выдаваемых)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bookmarkStart w:id="88" w:name="sub_29"/>
      <w:bookmarkEnd w:id="88"/>
      <w:r w:rsidRPr="0029160B">
        <w:rPr>
          <w:rFonts w:ascii="Arial" w:hAnsi="Arial" w:cs="Arial"/>
          <w:color w:val="auto"/>
        </w:rPr>
        <w:lastRenderedPageBreak/>
        <w:t>Других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2.10.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взимания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пошлины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взимаемой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bookmarkStart w:id="89" w:name="sub_281"/>
      <w:bookmarkEnd w:id="89"/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0" w:name="sub_282"/>
      <w:bookmarkEnd w:id="90"/>
      <w:r w:rsidRPr="0029160B">
        <w:rPr>
          <w:rFonts w:ascii="Arial" w:hAnsi="Arial" w:cs="Arial"/>
          <w:color w:val="auto"/>
        </w:rPr>
        <w:t>Государственная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пошлина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бесплатно.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Максимальный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подаче</w:t>
      </w:r>
      <w:r w:rsidR="0029160B">
        <w:rPr>
          <w:rFonts w:ascii="Arial" w:hAnsi="Arial" w:cs="Arial"/>
          <w:color w:val="auto"/>
        </w:rPr>
        <w:t xml:space="preserve"> </w:t>
      </w:r>
      <w:bookmarkStart w:id="91" w:name="sub_283"/>
      <w:bookmarkEnd w:id="91"/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Время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консультации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(пятнадцати)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минут;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Время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(пятнадцати)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минут;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Время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превышать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(пятнадцати)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минут.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bookmarkStart w:id="92" w:name="sub_285"/>
      <w:bookmarkEnd w:id="92"/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3" w:name="sub_286"/>
      <w:bookmarkEnd w:id="93"/>
      <w:r w:rsidRPr="0029160B">
        <w:rPr>
          <w:rFonts w:ascii="Arial" w:hAnsi="Arial" w:cs="Arial"/>
          <w:color w:val="auto"/>
        </w:rPr>
        <w:t>2.12.1.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4" w:name="sub_28689"/>
      <w:bookmarkStart w:id="95" w:name="sub_290"/>
      <w:bookmarkEnd w:id="94"/>
      <w:bookmarkEnd w:id="95"/>
      <w:r w:rsidRPr="0029160B">
        <w:rPr>
          <w:rFonts w:ascii="Arial" w:hAnsi="Arial" w:cs="Arial"/>
          <w:color w:val="auto"/>
        </w:rPr>
        <w:t>2.12.2.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цифровой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(ЭЦП)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технических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</w:t>
      </w:r>
      <w:proofErr w:type="gramStart"/>
      <w:r w:rsidRPr="0029160B">
        <w:rPr>
          <w:rFonts w:ascii="Arial" w:hAnsi="Arial" w:cs="Arial"/>
          <w:color w:val="auto"/>
        </w:rPr>
        <w:t>дств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</w:t>
      </w:r>
      <w:proofErr w:type="gramEnd"/>
      <w:r w:rsidRPr="0029160B">
        <w:rPr>
          <w:rFonts w:ascii="Arial" w:hAnsi="Arial" w:cs="Arial"/>
          <w:color w:val="auto"/>
        </w:rPr>
        <w:t>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96" w:name="sub_29091"/>
      <w:bookmarkStart w:id="97" w:name="sub_291"/>
      <w:bookmarkEnd w:id="96"/>
      <w:bookmarkEnd w:id="97"/>
      <w:r w:rsidRPr="0029160B">
        <w:rPr>
          <w:rFonts w:ascii="Arial" w:hAnsi="Arial" w:cs="Arial"/>
          <w:color w:val="auto"/>
        </w:rPr>
        <w:t>2.12.3.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действительности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усиленной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квалифицированной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классов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удостоверяющих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центров,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утверждаемой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службой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безопасности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модели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угроз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безопасности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используемой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целях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залу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стендам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каждой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социальной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защите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proofErr w:type="gramEnd"/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графике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(режиме)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свободного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Вход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табличкой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(вывеской),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осуществляющем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удобной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лестницей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поручнями,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пандусами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беспрепятственного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передвижения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действующим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социальной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защите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обеспечиваются: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условия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беспрепятственного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отдыха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услугам;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самостоятельного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передвижения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выхода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посадки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транспортное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высадки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кресла-коляски;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сопровождение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стойкие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расстройства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функции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самостоятельного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передвижения,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оказание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помощи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надлежащее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носителей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беспрепятственного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ограничений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жизнедеятельности;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дублирование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звуковой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зрительной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надписей,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текстовой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графической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знаками,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рельефно-точечным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Брайля,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сурдопереводчика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тифлосурдопереводчика</w:t>
      </w:r>
      <w:proofErr w:type="spellEnd"/>
      <w:r w:rsidRPr="0029160B">
        <w:rPr>
          <w:rFonts w:ascii="Arial" w:hAnsi="Arial" w:cs="Arial"/>
          <w:color w:val="auto"/>
        </w:rPr>
        <w:t>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допуск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собаки-проводника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специальное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выдаваемого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оказание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(учреждения),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населению,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помощи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инвалидам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преодолении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барьеров,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мешающих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наравне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органами.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Помещения,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санитарно-гигиеническим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правилам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правилам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пожарной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безопасности,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безопасности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труда.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кондиционирования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(охлаждения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нагревания)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вентилирования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воздуха,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оповещения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возникновении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чрезвычайной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ситуации.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располагаются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пожаротушения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эвакуации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людей.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Предусматривается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(туалет).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очередью,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комплекс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программно-аппаратных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позволяющих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оптимизировать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приказом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директора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специально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отведенных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кабинетах.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оборудуются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стендами,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1.3.3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1.3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Информационные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стенды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видном,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Оформление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листов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удобным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чтения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Times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New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Roman</w:t>
      </w:r>
      <w:proofErr w:type="spellEnd"/>
      <w:r w:rsidRPr="0029160B">
        <w:rPr>
          <w:rFonts w:ascii="Arial" w:hAnsi="Arial" w:cs="Arial"/>
          <w:color w:val="auto"/>
        </w:rPr>
        <w:t>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A-4;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прописные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буквы,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обычный,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заглавные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буквы,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жирный,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вкруговую.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Тексты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напечатаны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наиболее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важная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выделяется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жирным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шрифтом.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образцов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образцов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размеру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шрифта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могут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снижены.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комфортным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оптимальным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условиям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обеспечивать: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комфортное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удобство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телефонную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связь;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доступ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регулирующим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принадлежностей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A4.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отводятся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стульями,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столами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(стойками)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ручками,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бланками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исходя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фактической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нагрузки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графику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(режиму)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ежедневно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понедельника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пятницу),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кроме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выходных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праздничных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времени.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2.13.7.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оборудовано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персональным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компьютером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ресурсам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Кабинеты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получателей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оснащены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табличками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(вывесками)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кабинета.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Специалисты,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получателей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нагрудными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идентификационными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карточками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proofErr w:type="spellStart"/>
      <w:r w:rsidRPr="0029160B">
        <w:rPr>
          <w:rFonts w:ascii="Arial" w:hAnsi="Arial" w:cs="Arial"/>
          <w:color w:val="auto"/>
        </w:rPr>
        <w:t>бэйджами</w:t>
      </w:r>
      <w:proofErr w:type="spellEnd"/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табличками.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outlineLvl w:val="1"/>
        <w:rPr>
          <w:rFonts w:ascii="Arial" w:hAnsi="Arial" w:cs="Arial"/>
          <w:color w:val="auto"/>
        </w:rPr>
      </w:pPr>
      <w:bookmarkStart w:id="98" w:name="sub_149"/>
      <w:r w:rsidRPr="0029160B">
        <w:rPr>
          <w:rFonts w:ascii="Arial" w:hAnsi="Arial" w:cs="Arial"/>
          <w:color w:val="auto"/>
        </w:rPr>
        <w:t>2.14.</w:t>
      </w:r>
      <w:r w:rsidR="0029160B">
        <w:rPr>
          <w:rFonts w:ascii="Arial" w:hAnsi="Arial" w:cs="Arial"/>
          <w:color w:val="auto"/>
        </w:rPr>
        <w:t xml:space="preserve"> </w:t>
      </w:r>
      <w:bookmarkEnd w:id="98"/>
      <w:r w:rsidRPr="0029160B">
        <w:rPr>
          <w:rFonts w:ascii="Arial" w:hAnsi="Arial" w:cs="Arial"/>
          <w:color w:val="auto"/>
        </w:rPr>
        <w:t>Показатели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должностными</w:t>
      </w:r>
      <w:r w:rsidR="0029160B">
        <w:rPr>
          <w:rFonts w:ascii="Arial" w:hAnsi="Arial" w:cs="Arial"/>
          <w:color w:val="auto"/>
        </w:rPr>
        <w:t xml:space="preserve">  </w:t>
      </w:r>
      <w:r w:rsidRPr="0029160B">
        <w:rPr>
          <w:rFonts w:ascii="Arial" w:hAnsi="Arial" w:cs="Arial"/>
          <w:color w:val="auto"/>
        </w:rPr>
        <w:t>лицами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продолжительности,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многофункциональном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центре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информационно-коммуникационных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технологий</w:t>
      </w:r>
    </w:p>
    <w:p w:rsidR="00D40A78" w:rsidRPr="0029160B" w:rsidRDefault="00D40A78" w:rsidP="0029160B">
      <w:pPr>
        <w:ind w:firstLine="709"/>
        <w:jc w:val="both"/>
        <w:outlineLvl w:val="1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Основными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показателями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являются:</w:t>
      </w:r>
    </w:p>
    <w:p w:rsidR="00D40A78" w:rsidRPr="0029160B" w:rsidRDefault="00F317CB" w:rsidP="0029160B">
      <w:pPr>
        <w:tabs>
          <w:tab w:val="left" w:pos="720"/>
          <w:tab w:val="left" w:pos="126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продолжительность.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процессе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обращаться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помещениям,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ожидания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очереди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количество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29160B" w:rsidP="0029160B">
      <w:pPr>
        <w:widowControl w:val="0"/>
        <w:jc w:val="center"/>
        <w:outlineLvl w:val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2.15.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Иные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требования,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том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числе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учитывающие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многофункциональных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центрах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государственных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электронной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форме</w:t>
      </w:r>
    </w:p>
    <w:p w:rsidR="00D40A78" w:rsidRPr="0029160B" w:rsidRDefault="00D40A78" w:rsidP="0029160B">
      <w:pPr>
        <w:jc w:val="center"/>
        <w:outlineLvl w:val="1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(содержащиеся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технологий,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применением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подписываются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21.1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21.2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апреля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усиленной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квалифицированной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предоставляемой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доступа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возможностям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открытия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списка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оказываемых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каждой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услуге.</w:t>
      </w:r>
      <w:r w:rsidR="0029160B">
        <w:rPr>
          <w:rFonts w:ascii="Arial" w:hAnsi="Arial" w:cs="Arial"/>
          <w:color w:val="auto"/>
        </w:rPr>
        <w:t xml:space="preserve"> 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карточке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каждой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содержится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описание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подробная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услугой,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бланки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заполнить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услугой.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пройти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авторизации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авторизации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ввести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страховой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лицевого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счета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застрахованного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Пенсионным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фондом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(государственным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учреждением)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(СНИЛС),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пароль,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готовит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пакет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(копии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попадает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оказывающего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(сведений),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поступивших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взаимодействия.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уведомления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кабинете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Портале.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(содержащихся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подпунктом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2.15.1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2.15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сообщения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2.15.5.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принципа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экстерриториальности,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выбрать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независимо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Условием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экстерриториальному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принципу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«Единая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идентификац</w:t>
      </w:r>
      <w:proofErr w:type="gramStart"/>
      <w:r w:rsidRPr="0029160B">
        <w:rPr>
          <w:rFonts w:ascii="Arial" w:hAnsi="Arial" w:cs="Arial"/>
          <w:color w:val="auto"/>
        </w:rPr>
        <w:t>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ау</w:t>
      </w:r>
      <w:proofErr w:type="gramEnd"/>
      <w:r w:rsidRPr="0029160B">
        <w:rPr>
          <w:rFonts w:ascii="Arial" w:hAnsi="Arial" w:cs="Arial"/>
          <w:color w:val="auto"/>
        </w:rPr>
        <w:t>тентификации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инфраструктуре,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обеспечивающей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информационно-технологическое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используемых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виде».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widowControl w:val="0"/>
        <w:jc w:val="center"/>
        <w:outlineLvl w:val="1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Состав,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последовательность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особенности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особенности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многофункциональных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центрах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</w:p>
    <w:p w:rsidR="00D40A78" w:rsidRPr="0029160B" w:rsidRDefault="00D40A78" w:rsidP="0029160B">
      <w:pPr>
        <w:jc w:val="both"/>
        <w:outlineLvl w:val="1"/>
        <w:rPr>
          <w:rFonts w:ascii="Arial" w:hAnsi="Arial" w:cs="Arial"/>
          <w:color w:val="auto"/>
        </w:rPr>
      </w:pPr>
      <w:bookmarkStart w:id="99" w:name="Par343"/>
      <w:bookmarkEnd w:id="99"/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Перечень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себя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приём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документов;</w:t>
      </w:r>
    </w:p>
    <w:p w:rsidR="00D40A78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направление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межведомственных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запросов</w:t>
      </w:r>
    </w:p>
    <w:p w:rsidR="00D40A78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рассмотрение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заявления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принятие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решения;</w:t>
      </w:r>
    </w:p>
    <w:p w:rsidR="00D40A78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выдача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конечного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результата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заявителю.</w:t>
      </w:r>
    </w:p>
    <w:p w:rsidR="00D40A78" w:rsidRPr="0029160B" w:rsidRDefault="00F317C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3.1.2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Блок-схема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предоставления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муниципальной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услуги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приведена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приложении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№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2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Административному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регламенту.</w:t>
      </w:r>
    </w:p>
    <w:p w:rsidR="00D40A78" w:rsidRPr="0029160B" w:rsidRDefault="00F317CB" w:rsidP="0029160B">
      <w:pPr>
        <w:tabs>
          <w:tab w:val="left" w:pos="720"/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bookmarkStart w:id="100" w:name="sub_1301"/>
      <w:bookmarkEnd w:id="100"/>
      <w:r w:rsidRPr="0029160B">
        <w:rPr>
          <w:rFonts w:ascii="Arial" w:eastAsia="Arial CYR" w:hAnsi="Arial" w:cs="Arial"/>
          <w:color w:val="auto"/>
        </w:rPr>
        <w:t>3.1.3.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МФЦ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обеспечивает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хранение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полученных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отдела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УМИ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предназначенных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для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выдачи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заявителю,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течение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30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дней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получения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таких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позднее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дня,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соответствующего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дню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истечения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указанного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тридцатидневного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срока,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направляет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неистребованные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отдел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УМИ.</w:t>
      </w:r>
    </w:p>
    <w:p w:rsidR="00D40A78" w:rsidRPr="0029160B" w:rsidRDefault="00D40A78" w:rsidP="0029160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D40A78" w:rsidRPr="0029160B" w:rsidRDefault="00F317CB" w:rsidP="0029160B">
      <w:pPr>
        <w:tabs>
          <w:tab w:val="left" w:pos="720"/>
          <w:tab w:val="left" w:pos="6480"/>
        </w:tabs>
        <w:ind w:firstLine="709"/>
        <w:jc w:val="center"/>
        <w:rPr>
          <w:rFonts w:ascii="Arial" w:eastAsia="Arial CYR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3.2.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Прием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регистрация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заявления</w:t>
      </w:r>
    </w:p>
    <w:p w:rsidR="0029160B" w:rsidRPr="0029160B" w:rsidRDefault="0029160B" w:rsidP="0029160B">
      <w:pPr>
        <w:tabs>
          <w:tab w:val="left" w:pos="720"/>
          <w:tab w:val="left" w:pos="6480"/>
        </w:tabs>
        <w:ind w:firstLine="709"/>
        <w:jc w:val="both"/>
        <w:rPr>
          <w:rFonts w:ascii="Arial" w:eastAsia="Arial CYR" w:hAnsi="Arial" w:cs="Arial"/>
          <w:color w:val="auto"/>
        </w:rPr>
      </w:pPr>
    </w:p>
    <w:p w:rsidR="00D40A78" w:rsidRPr="0029160B" w:rsidRDefault="00F317CB" w:rsidP="0029160B">
      <w:pPr>
        <w:tabs>
          <w:tab w:val="left" w:pos="6480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ab/>
        <w:t>3.2.1.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Основанием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для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начала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административной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процедуры</w:t>
      </w:r>
      <w:r w:rsidR="0029160B" w:rsidRP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представителя).</w:t>
      </w:r>
    </w:p>
    <w:p w:rsidR="00D40A78" w:rsidRPr="0029160B" w:rsidRDefault="00F317CB" w:rsidP="0029160B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МФЦ)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—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Исполнитель).</w:t>
      </w:r>
    </w:p>
    <w:p w:rsidR="00D40A78" w:rsidRPr="0029160B" w:rsidRDefault="00F317CB" w:rsidP="0029160B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осуществляющий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устанавливает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удостоверяющий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личность,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полномочия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исходя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перечня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удостоверяясь,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подлинникам,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скрепляет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печатью;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тексты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разборчиво;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фамилии,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физических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полностью;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подчисток,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приписок,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зачёркнутых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оговоренных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карандашом;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имеют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серьёзных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повреждений,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позволяет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однозначно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истолковать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истёк;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полном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объёме;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случае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предусмотренных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hAnsi="Arial" w:cs="Arial"/>
          <w:color w:val="auto"/>
        </w:rPr>
        <w:t>частью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статьи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Федерального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закона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27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июля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2010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года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210-ФЗ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«Об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организации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предоставления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государственных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муниципальных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услуг»,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копирование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сканирование,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сличает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оригиналов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том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числе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удостоверенные)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друг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другом.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Если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заверены,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сличив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подлинными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экземплярами,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своей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подписью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указанием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должности,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фамилии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инициалов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ставит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штамп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«копия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верна»;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регистрацию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электронной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документооборота.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Программой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такой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присваивается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регистрационный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номер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указываются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дата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</w:t>
      </w:r>
      <w:r w:rsidRPr="0029160B">
        <w:rPr>
          <w:rFonts w:ascii="Arial" w:hAnsi="Arial" w:cs="Arial"/>
          <w:color w:val="auto"/>
        </w:rPr>
        <w:t>аявитель,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представивший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обязательном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информируется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передаются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через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курьера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основании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реестра,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который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двух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содержит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дату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передачи.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График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приёма-передачи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согласовывается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руководителем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Срок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направления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поступивших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работу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непосредственно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Исполнителю,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момента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администрацию),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более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1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рабочего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дня.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Результатом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административной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процедуры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является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принятие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прилагаемых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нему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</w:p>
    <w:p w:rsidR="00D40A78" w:rsidRPr="0029160B" w:rsidRDefault="00D40A78" w:rsidP="0029160B">
      <w:pPr>
        <w:ind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</w:p>
    <w:p w:rsidR="00D40A78" w:rsidRPr="0029160B" w:rsidRDefault="00F317CB" w:rsidP="0029160B">
      <w:pPr>
        <w:pStyle w:val="af4"/>
        <w:numPr>
          <w:ilvl w:val="1"/>
          <w:numId w:val="1"/>
        </w:numPr>
        <w:jc w:val="center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bookmarkStart w:id="101" w:name="sub_327"/>
      <w:bookmarkEnd w:id="101"/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Направление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межведомственных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запросов</w:t>
      </w:r>
    </w:p>
    <w:p w:rsidR="0029160B" w:rsidRPr="0029160B" w:rsidRDefault="0029160B" w:rsidP="0029160B">
      <w:pPr>
        <w:pStyle w:val="af4"/>
        <w:numPr>
          <w:ilvl w:val="1"/>
          <w:numId w:val="1"/>
        </w:numPr>
        <w:jc w:val="center"/>
        <w:rPr>
          <w:rFonts w:ascii="Arial" w:eastAsia="Arial CYR" w:hAnsi="Arial" w:cs="Arial"/>
          <w:color w:val="auto"/>
          <w:spacing w:val="-6"/>
          <w:shd w:val="clear" w:color="auto" w:fill="FFFFFF"/>
        </w:rPr>
      </w:pPr>
    </w:p>
    <w:p w:rsidR="00D40A78" w:rsidRPr="0029160B" w:rsidRDefault="00F317CB" w:rsidP="0029160B">
      <w:pPr>
        <w:ind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3.3.1.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Основанием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для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начала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административной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процедуры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является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принятие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исполнителем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прилагаемых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нему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курьера</w:t>
      </w:r>
      <w:r w:rsidR="0029160B"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9160B">
        <w:rPr>
          <w:rFonts w:ascii="Arial" w:eastAsia="Arial CYR" w:hAnsi="Arial" w:cs="Arial"/>
          <w:color w:val="auto"/>
          <w:spacing w:val="-6"/>
          <w:shd w:val="clear" w:color="auto" w:fill="FFFFFF"/>
        </w:rPr>
        <w:t>МФЦ.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3-х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проводит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мероприятия: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межмуниципальный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Усть-Лабинскому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Управления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Росреестра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краю,</w:t>
      </w:r>
      <w:r w:rsidR="0029160B">
        <w:rPr>
          <w:rFonts w:ascii="Arial" w:hAnsi="Arial" w:cs="Arial"/>
          <w:color w:val="auto"/>
        </w:rPr>
        <w:t xml:space="preserve"> </w:t>
      </w:r>
      <w:proofErr w:type="spellStart"/>
      <w:r w:rsidRPr="0029160B">
        <w:rPr>
          <w:rFonts w:ascii="Arial" w:hAnsi="Arial" w:cs="Arial"/>
          <w:color w:val="auto"/>
        </w:rPr>
        <w:t>Управленияя</w:t>
      </w:r>
      <w:proofErr w:type="spell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картографии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зарегистрированных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реестре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сделок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здание,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сооружение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приобретаемом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зарегистрированных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филиал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ФГБУ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«Федеральная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палата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картографии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краю»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паспорта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2" w:name="sub_329"/>
      <w:r w:rsidRPr="0029160B">
        <w:rPr>
          <w:rFonts w:ascii="Arial" w:hAnsi="Arial" w:cs="Arial"/>
          <w:color w:val="auto"/>
        </w:rPr>
        <w:lastRenderedPageBreak/>
        <w:t>3.3.2.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содержащуюся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(уведомлениях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реестра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сделок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реестра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предпринимателей,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паспортах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кадастровых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выписках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учреждения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предоставившие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3" w:name="sub_330"/>
      <w:bookmarkEnd w:id="102"/>
      <w:r w:rsidRPr="0029160B">
        <w:rPr>
          <w:rFonts w:ascii="Arial" w:hAnsi="Arial" w:cs="Arial"/>
          <w:color w:val="auto"/>
        </w:rPr>
        <w:t>3.3.3.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правильность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содержащейся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4" w:name="sub_331"/>
      <w:bookmarkEnd w:id="103"/>
      <w:r w:rsidRPr="0029160B">
        <w:rPr>
          <w:rFonts w:ascii="Arial" w:hAnsi="Arial" w:cs="Arial"/>
          <w:color w:val="auto"/>
        </w:rPr>
        <w:t>3.3.4.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3.3.2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5" w:name="sub_332"/>
      <w:bookmarkEnd w:id="104"/>
      <w:r w:rsidRPr="0029160B">
        <w:rPr>
          <w:rFonts w:ascii="Arial" w:hAnsi="Arial" w:cs="Arial"/>
          <w:color w:val="auto"/>
        </w:rPr>
        <w:t>3.3.5.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2010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210-ФЗ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6" w:name="sub_333"/>
      <w:bookmarkEnd w:id="105"/>
      <w:r w:rsidRPr="0029160B">
        <w:rPr>
          <w:rFonts w:ascii="Arial" w:hAnsi="Arial" w:cs="Arial"/>
          <w:color w:val="auto"/>
        </w:rPr>
        <w:t>3.3.6.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единой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взаимодействия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каналам.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бумажном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факсу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курьера).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7" w:name="sub_337"/>
      <w:bookmarkEnd w:id="106"/>
      <w:r w:rsidRPr="0029160B">
        <w:rPr>
          <w:rFonts w:ascii="Arial" w:hAnsi="Arial" w:cs="Arial"/>
          <w:color w:val="auto"/>
        </w:rPr>
        <w:t>3.3.7.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Непредставление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(несвоевременное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межведомственным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3.3.8.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осуществляет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обследование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уточнения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(подтверждения)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фактическом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недвижимости,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проверяет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планировке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территории,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предназначенным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размещения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регионального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значения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дней.</w:t>
      </w:r>
    </w:p>
    <w:bookmarkEnd w:id="107"/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3.3.9.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Конечным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результатом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данной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процедуры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является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предоставление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органами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либо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организациями,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указанными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пункте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3.3.2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настоящего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подраздела,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информации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по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запросам.</w:t>
      </w:r>
    </w:p>
    <w:p w:rsidR="00D40A78" w:rsidRPr="0029160B" w:rsidRDefault="00D40A78" w:rsidP="0029160B">
      <w:pPr>
        <w:ind w:firstLine="709"/>
        <w:jc w:val="both"/>
        <w:rPr>
          <w:rFonts w:ascii="Arial" w:eastAsia="Arial CYR" w:hAnsi="Arial" w:cs="Arial"/>
          <w:color w:val="auto"/>
        </w:rPr>
      </w:pPr>
    </w:p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center"/>
        <w:rPr>
          <w:rFonts w:ascii="Arial" w:eastAsia="Arial CYR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3.4.Рассмотрение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заявления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принятие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решения</w:t>
      </w:r>
    </w:p>
    <w:p w:rsidR="00D40A78" w:rsidRPr="0029160B" w:rsidRDefault="00D40A78" w:rsidP="0029160B">
      <w:pPr>
        <w:tabs>
          <w:tab w:val="left" w:pos="3855"/>
          <w:tab w:val="left" w:pos="4485"/>
        </w:tabs>
        <w:jc w:val="center"/>
        <w:rPr>
          <w:rFonts w:ascii="Arial" w:eastAsia="Arial CYR" w:hAnsi="Arial" w:cs="Arial"/>
          <w:bCs/>
          <w:color w:val="auto"/>
        </w:rPr>
      </w:pPr>
    </w:p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  <w:r w:rsidRPr="0029160B">
        <w:rPr>
          <w:rFonts w:ascii="Arial" w:eastAsia="Arial CYR" w:hAnsi="Arial" w:cs="Arial"/>
          <w:color w:val="auto"/>
        </w:rPr>
        <w:t>3.4.1.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Основанием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для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начала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административной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процедуры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является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принятие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необходимых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пришедших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межведомственных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запросов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заявлением.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Глава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рассматривает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делопроизводства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Исполнитель,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производство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рассматривает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поступившее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lastRenderedPageBreak/>
        <w:t>организации,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готовит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-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подготавливает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причин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подписания.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Подписанное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регистрируется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вручения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положительного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Исполнитель,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уполномоченный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производство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готовит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проект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инструкцией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делопроизводству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передает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Подписанный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возвращается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составляет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является: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договор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</w:t>
      </w:r>
      <w:proofErr w:type="gramEnd"/>
      <w:r w:rsidRPr="0029160B">
        <w:rPr>
          <w:rFonts w:ascii="Arial" w:hAnsi="Arial" w:cs="Arial"/>
          <w:color w:val="auto"/>
        </w:rPr>
        <w:t>исьмо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3.4.6.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фиксации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внесение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журнал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конечного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3.5.1.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МФЦ.</w:t>
      </w:r>
    </w:p>
    <w:p w:rsidR="00D40A78" w:rsidRPr="0029160B" w:rsidRDefault="00F317CB" w:rsidP="0029160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color w:val="auto"/>
        </w:rPr>
      </w:pPr>
      <w:bookmarkStart w:id="108" w:name="sub_1035"/>
      <w:bookmarkEnd w:id="108"/>
      <w:r w:rsidRPr="0029160B">
        <w:rPr>
          <w:rFonts w:ascii="Arial" w:eastAsia="Arial CYR" w:hAnsi="Arial" w:cs="Arial"/>
          <w:color w:val="auto"/>
        </w:rPr>
        <w:t>Документы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из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Администрации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передаются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через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курьера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МФЦ.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Передача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документов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осуществляется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на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основании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реестра,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который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составляется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в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двух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экземплярах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содержит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номер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и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дату</w:t>
      </w:r>
      <w:r w:rsidR="0029160B">
        <w:rPr>
          <w:rFonts w:ascii="Arial" w:eastAsia="Arial CYR" w:hAnsi="Arial" w:cs="Arial"/>
          <w:color w:val="auto"/>
        </w:rPr>
        <w:t xml:space="preserve"> </w:t>
      </w:r>
      <w:r w:rsidRPr="0029160B">
        <w:rPr>
          <w:rFonts w:ascii="Arial" w:eastAsia="Arial CYR" w:hAnsi="Arial" w:cs="Arial"/>
          <w:color w:val="auto"/>
        </w:rPr>
        <w:t>передачи.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Ответ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позднее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предпоследнего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09" w:name="sub_10351"/>
      <w:bookmarkEnd w:id="109"/>
      <w:r w:rsidRPr="0029160B">
        <w:rPr>
          <w:rFonts w:ascii="Arial" w:hAnsi="Arial" w:cs="Arial"/>
          <w:color w:val="auto"/>
        </w:rPr>
        <w:t>3.5.2.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работник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устанавливает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знакомит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выдаёт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0" w:name="sub_10352"/>
      <w:bookmarkEnd w:id="110"/>
      <w:r w:rsidRPr="0029160B">
        <w:rPr>
          <w:rFonts w:ascii="Arial" w:hAnsi="Arial" w:cs="Arial"/>
          <w:color w:val="auto"/>
        </w:rPr>
        <w:t>3.5.3.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расшифровкой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графе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расписки,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хранится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3.5.4.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выдача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bCs/>
          <w:color w:val="auto"/>
        </w:rPr>
      </w:pPr>
      <w:r w:rsidRPr="0029160B">
        <w:rPr>
          <w:rFonts w:ascii="Arial" w:hAnsi="Arial" w:cs="Arial"/>
          <w:bCs/>
          <w:color w:val="auto"/>
        </w:rPr>
        <w:t>3.5.5.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Результатом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административной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процедуры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форме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является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информирование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заявителя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личном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кабинете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или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посредством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телекоммуникационных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сетей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(автоматизированное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оповещение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на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указанный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телефонный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номер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посредством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рассылки).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bookmarkStart w:id="111" w:name="sub_376"/>
      <w:bookmarkEnd w:id="111"/>
      <w:r w:rsidRPr="0029160B">
        <w:rPr>
          <w:rFonts w:ascii="Arial" w:hAnsi="Arial" w:cs="Arial"/>
          <w:color w:val="auto"/>
        </w:rPr>
        <w:t>3.6.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Особенности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(действий)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3.6.1.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Основанием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"Единый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(функций)"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r w:rsidRPr="0029160B">
        <w:rPr>
          <w:rStyle w:val="-"/>
          <w:rFonts w:ascii="Arial" w:hAnsi="Arial" w:cs="Arial"/>
          <w:color w:val="auto"/>
          <w:u w:val="none"/>
        </w:rPr>
        <w:t>www.gosuslugi.ru</w:t>
      </w:r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r w:rsidRPr="0029160B">
        <w:rPr>
          <w:rStyle w:val="-"/>
          <w:rFonts w:ascii="Arial" w:hAnsi="Arial" w:cs="Arial"/>
          <w:color w:val="auto"/>
          <w:u w:val="none"/>
        </w:rPr>
        <w:t>www.pgu.krasnodar.ru</w:t>
      </w:r>
      <w:bookmarkStart w:id="112" w:name="sub_377"/>
      <w:bookmarkEnd w:id="112"/>
      <w:proofErr w:type="gramEnd"/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7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2011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553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оформления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документов».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3" w:name="sub_378"/>
      <w:bookmarkEnd w:id="113"/>
      <w:r w:rsidRPr="0029160B">
        <w:rPr>
          <w:rFonts w:ascii="Arial" w:hAnsi="Arial" w:cs="Arial"/>
          <w:color w:val="auto"/>
        </w:rPr>
        <w:t>3.6.2.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принимаются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Исполнители,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распечатывают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бумажный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носитель.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4" w:name="sub_379"/>
      <w:bookmarkEnd w:id="114"/>
      <w:r w:rsidRPr="0029160B">
        <w:rPr>
          <w:rFonts w:ascii="Arial" w:hAnsi="Arial" w:cs="Arial"/>
          <w:color w:val="auto"/>
        </w:rPr>
        <w:t>3.6.3.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Далее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поступившие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регламентом.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bookmarkStart w:id="115" w:name="sub_379120"/>
      <w:bookmarkStart w:id="116" w:name="sub_380"/>
      <w:bookmarkEnd w:id="115"/>
      <w:bookmarkEnd w:id="116"/>
      <w:r w:rsidRPr="0029160B">
        <w:rPr>
          <w:rFonts w:ascii="Arial" w:hAnsi="Arial" w:cs="Arial"/>
          <w:color w:val="auto"/>
        </w:rPr>
        <w:t>3.6.4.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пользования,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Интернет,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подписаны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постановлением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Правительства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25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июня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2012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года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№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634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видах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подписи,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услуг».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bCs/>
          <w:color w:val="auto"/>
        </w:rPr>
      </w:pPr>
      <w:r w:rsidRPr="0029160B">
        <w:rPr>
          <w:rFonts w:ascii="Arial" w:hAnsi="Arial" w:cs="Arial"/>
          <w:bCs/>
          <w:color w:val="auto"/>
        </w:rPr>
        <w:t>3.6.5.</w:t>
      </w:r>
      <w:r w:rsidR="0029160B">
        <w:rPr>
          <w:rFonts w:ascii="Arial" w:hAnsi="Arial" w:cs="Arial"/>
          <w:bCs/>
          <w:color w:val="auto"/>
        </w:rPr>
        <w:t xml:space="preserve"> </w:t>
      </w:r>
      <w:proofErr w:type="gramStart"/>
      <w:r w:rsidRPr="0029160B">
        <w:rPr>
          <w:rFonts w:ascii="Arial" w:hAnsi="Arial" w:cs="Arial"/>
          <w:bCs/>
          <w:color w:val="auto"/>
        </w:rPr>
        <w:t>При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обращении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заявителя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получением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форме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использованием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усиленной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квалифицированной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подписи,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также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целях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обеспечения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проверки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действительности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усиленной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квалифицированной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заявителя,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использованной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обращении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получением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муниципальной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перечень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классов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средств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подписей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удостоверяющих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центров,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допустимых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совершения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указанных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действий,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определяется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соответствии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приказом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ФСБ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России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от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27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декабря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2011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года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№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796</w:t>
      </w:r>
      <w:proofErr w:type="gramEnd"/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«Об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утверждении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Требований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средствам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электронной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подписи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Требований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средствам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удостоверяющего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центра»</w:t>
      </w:r>
      <w:proofErr w:type="gramStart"/>
      <w:r w:rsidRPr="0029160B">
        <w:rPr>
          <w:rFonts w:ascii="Arial" w:hAnsi="Arial" w:cs="Arial"/>
          <w:bCs/>
          <w:color w:val="auto"/>
        </w:rPr>
        <w:t>.»</w:t>
      </w:r>
      <w:proofErr w:type="gramEnd"/>
      <w:r w:rsidRPr="0029160B">
        <w:rPr>
          <w:rFonts w:ascii="Arial" w:hAnsi="Arial" w:cs="Arial"/>
          <w:bCs/>
          <w:color w:val="auto"/>
        </w:rPr>
        <w:t>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Формы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текущего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устанавливающих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решений.</w:t>
      </w:r>
    </w:p>
    <w:p w:rsidR="00D40A78" w:rsidRPr="0029160B" w:rsidRDefault="0029160B" w:rsidP="0029160B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4.1.1.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Текущий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последовательности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4.1.2.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путем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Периодичность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текущего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устанавливается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периодичность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формы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4.2.1.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полнотой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качеством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включает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себя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внеплановых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выявление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устранение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подготовку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обращения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Плановые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внеплановые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могут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осуществляться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(или)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29160B" w:rsidP="0029160B">
      <w:pPr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4.2.2.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Проведение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проверок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может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носить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плановый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(осуществляться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основании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годовых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планов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работы)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внеплановый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(по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конкретному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обращению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услуги).</w:t>
      </w:r>
      <w:r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принимаемые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(осуществляемые)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закрепляется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инструкциях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выявления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виновные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привлекаются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Специалист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определение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подлинности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входящих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компетенцию.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4.3.4.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участвующие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несут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ответственность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обязанностей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соблюдение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процедур,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Регламенте.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4.4.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Положения,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характеризующие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требования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формам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контроля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стороны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объединений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организаций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Контроль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стороны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объединений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посредством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открытости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актуальной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достоверной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процессе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услуги.</w:t>
      </w:r>
      <w:r w:rsidR="0029160B">
        <w:rPr>
          <w:rFonts w:ascii="Arial" w:hAnsi="Arial" w:cs="Arial"/>
          <w:color w:val="auto"/>
        </w:rPr>
        <w:t xml:space="preserve"> </w:t>
      </w:r>
      <w:proofErr w:type="gramEnd"/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(внесудебный)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служащих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Style w:val="30"/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жалобу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решение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(или)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действие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(бездействие)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органа,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предоставляющего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муниципальную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услугу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(или)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его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должностных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лиц,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предоставлении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муниципальной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услуги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(далее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-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жалоба)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имеет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(бездействия)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(осуществляемых)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ходе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внесудебном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Предмет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851"/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Предметом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(внесудебного)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является: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нарушение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запроса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нарушение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требование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ними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район;</w:t>
      </w:r>
      <w:proofErr w:type="gramEnd"/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затребование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платы,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Краснодарского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Тбилисский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район;</w:t>
      </w:r>
    </w:p>
    <w:p w:rsidR="00D40A78" w:rsidRPr="0029160B" w:rsidRDefault="00F317CB" w:rsidP="0029160B">
      <w:pPr>
        <w:ind w:firstLine="851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допущенных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опечаток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ошибок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исправлений.</w:t>
      </w:r>
      <w:proofErr w:type="gramEnd"/>
    </w:p>
    <w:p w:rsidR="00D40A78" w:rsidRPr="0029160B" w:rsidRDefault="00D40A78" w:rsidP="0029160B">
      <w:pPr>
        <w:ind w:firstLine="851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Style w:val="30"/>
          <w:rFonts w:ascii="Arial" w:hAnsi="Arial" w:cs="Arial"/>
          <w:color w:val="auto"/>
        </w:rPr>
      </w:pPr>
      <w:r w:rsidRPr="0029160B">
        <w:rPr>
          <w:rStyle w:val="30"/>
          <w:rFonts w:ascii="Arial" w:hAnsi="Arial" w:cs="Arial"/>
          <w:color w:val="auto"/>
        </w:rPr>
        <w:t>5.3.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proofErr w:type="gramStart"/>
      <w:r w:rsidRPr="0029160B">
        <w:rPr>
          <w:rStyle w:val="30"/>
          <w:rFonts w:ascii="Arial" w:hAnsi="Arial" w:cs="Arial"/>
          <w:color w:val="auto"/>
        </w:rPr>
        <w:t>Органы</w:t>
      </w:r>
      <w:proofErr w:type="gramEnd"/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предоставляющие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муниципальную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услугу,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уполномоченные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рассмотрение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жалобы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должностные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лица,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которым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может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быть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направлена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жалоба</w:t>
      </w:r>
    </w:p>
    <w:p w:rsidR="00D40A78" w:rsidRPr="0029160B" w:rsidRDefault="00D40A78" w:rsidP="0029160B">
      <w:pPr>
        <w:jc w:val="center"/>
        <w:rPr>
          <w:rStyle w:val="30"/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досудебном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(внесудебном)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направлена: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район;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заместителю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главы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5.4.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29160B" w:rsidP="0029160B">
      <w:pPr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5.4.1.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Основанием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начала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процедуры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досудебного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(внесудебного)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обжалования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является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жалоба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5.4.2.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бумажном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носителе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начальником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подаются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администрацию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5.4.3.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через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МФЦ,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информационно-телекоммуникационной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«Интернет»,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официального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сайта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системы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«Единый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портал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(функций)»,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заявителя.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5.4.4.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содержать: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наименование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служащего,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обжалуются;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фамилию,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отчество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(последнее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жительстве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физического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наименование,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нахождения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юридического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(номера)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контактного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телефона,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(адреса)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почтовый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обжалуемых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действиях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(бездействии)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служащего;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доводы,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основании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согласен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(бездействием)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служащего.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могут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(при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наличии),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подтверждающие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доводы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копии.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5.5.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Жалоба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подлежит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лицом,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наделенным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полномочиями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пятнадцати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отказа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приеме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допущенных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опечаток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ошибок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случае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нарушения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–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пяти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рабочих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регистрации.</w:t>
      </w:r>
      <w:proofErr w:type="gramEnd"/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Style w:val="30"/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5.6.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</w:t>
      </w:r>
      <w:r w:rsidRPr="0029160B">
        <w:rPr>
          <w:rStyle w:val="30"/>
          <w:rFonts w:ascii="Arial" w:hAnsi="Arial" w:cs="Arial"/>
          <w:color w:val="auto"/>
        </w:rPr>
        <w:t>еречень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оснований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для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приостановления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рассмотрения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жалобы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в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случае,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если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возможность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приостановления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предусмотрена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законодательством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Российской</w:t>
      </w:r>
      <w:r w:rsidR="0029160B">
        <w:rPr>
          <w:rStyle w:val="30"/>
          <w:rFonts w:ascii="Arial" w:hAnsi="Arial" w:cs="Arial"/>
          <w:color w:val="auto"/>
        </w:rPr>
        <w:t xml:space="preserve"> </w:t>
      </w:r>
      <w:r w:rsidRPr="0029160B">
        <w:rPr>
          <w:rStyle w:val="30"/>
          <w:rFonts w:ascii="Arial" w:hAnsi="Arial" w:cs="Arial"/>
          <w:color w:val="auto"/>
        </w:rPr>
        <w:t>Федерации</w:t>
      </w:r>
    </w:p>
    <w:p w:rsidR="00D40A78" w:rsidRPr="0029160B" w:rsidRDefault="00D40A78" w:rsidP="0029160B">
      <w:pPr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Приостановление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допускается.</w:t>
      </w:r>
    </w:p>
    <w:p w:rsidR="00D40A78" w:rsidRPr="0029160B" w:rsidRDefault="00D40A78" w:rsidP="0029160B">
      <w:pPr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5.7.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принимается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одно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решений:</w:t>
      </w: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удовлетворение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числе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отмены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исправления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допущенных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опечаток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ошибок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возврата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денежных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средств,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взимание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которых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предусмотрено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нормативными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субъектов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правовыми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актами,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формах;</w:t>
      </w:r>
      <w:proofErr w:type="gramEnd"/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отказ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удовлетворении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жалобы.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5.8.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позднее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следующего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днем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5.6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письменной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желанию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электронной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направляется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мотивированный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ответ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жалобы.</w:t>
      </w:r>
    </w:p>
    <w:p w:rsidR="00D40A78" w:rsidRPr="0029160B" w:rsidRDefault="00D40A78" w:rsidP="0029160B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5.9.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Порядок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жалобе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Решение,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принятое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может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быть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обжаловано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вышестоящему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должностному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лицу,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либо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суд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установленном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действующем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законодательством.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5.10.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обоснования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Заявителю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возможность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ознакомления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документами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материалами,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касающимися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это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затрагивает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свободы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интересы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других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лиц,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если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материалах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содержатся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составляющие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охраняемую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законом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тайну.</w:t>
      </w:r>
    </w:p>
    <w:p w:rsidR="00D40A78" w:rsidRPr="0029160B" w:rsidRDefault="00D40A78" w:rsidP="0029160B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5.11.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Способы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информирования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</w:p>
    <w:p w:rsidR="00D40A78" w:rsidRPr="0029160B" w:rsidRDefault="00D40A78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ind w:firstLine="709"/>
        <w:jc w:val="both"/>
        <w:rPr>
          <w:rFonts w:ascii="Arial" w:eastAsia="Arial" w:hAnsi="Arial" w:cs="Arial"/>
          <w:color w:val="auto"/>
        </w:rPr>
      </w:pPr>
      <w:r w:rsidRPr="0029160B">
        <w:rPr>
          <w:rFonts w:ascii="Arial" w:eastAsia="Arial" w:hAnsi="Arial" w:cs="Arial"/>
          <w:color w:val="auto"/>
        </w:rPr>
        <w:t>Информация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о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порядке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подачи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и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рассмотрения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жалобы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указана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в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пункте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5.4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настоящего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Административного</w:t>
      </w:r>
      <w:r w:rsidR="0029160B">
        <w:rPr>
          <w:rFonts w:ascii="Arial" w:eastAsia="Arial" w:hAnsi="Arial" w:cs="Arial"/>
          <w:color w:val="auto"/>
        </w:rPr>
        <w:t xml:space="preserve"> </w:t>
      </w:r>
      <w:r w:rsidRPr="0029160B">
        <w:rPr>
          <w:rFonts w:ascii="Arial" w:eastAsia="Arial" w:hAnsi="Arial" w:cs="Arial"/>
          <w:color w:val="auto"/>
        </w:rPr>
        <w:t>регламента.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Информирование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подачи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рассмотрения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жалобы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осуществляется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порядке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сроки,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настоящем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Административном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регламенте.</w:t>
      </w: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>
        <w:rPr>
          <w:rFonts w:ascii="Arial" w:hAnsi="Arial" w:cs="Arial"/>
          <w:color w:val="auto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>
        <w:rPr>
          <w:rFonts w:ascii="Arial" w:hAnsi="Arial" w:cs="Arial"/>
          <w:color w:val="auto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Fonts w:ascii="Arial" w:hAnsi="Arial" w:cs="Arial"/>
          <w:color w:val="auto"/>
        </w:rPr>
        <w:t>муниципального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29160B" w:rsidRPr="0029160B" w:rsidRDefault="0029160B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29160B" w:rsidRPr="0029160B" w:rsidRDefault="0029160B" w:rsidP="001715C7">
      <w:pPr>
        <w:ind w:firstLine="709"/>
        <w:jc w:val="both"/>
        <w:rPr>
          <w:rStyle w:val="aff1"/>
          <w:rFonts w:ascii="Arial" w:hAnsi="Arial" w:cs="Arial"/>
          <w:b w:val="0"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ПРИЛОЖЕНИЕ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ff1"/>
          <w:rFonts w:ascii="Arial" w:hAnsi="Arial" w:cs="Arial"/>
          <w:b w:val="0"/>
          <w:color w:val="auto"/>
        </w:rPr>
        <w:t>№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ff1"/>
          <w:rFonts w:ascii="Arial" w:hAnsi="Arial" w:cs="Arial"/>
          <w:b w:val="0"/>
          <w:color w:val="auto"/>
        </w:rPr>
        <w:t>1</w:t>
      </w:r>
    </w:p>
    <w:p w:rsidR="0029160B" w:rsidRPr="0029160B" w:rsidRDefault="0029160B" w:rsidP="001715C7">
      <w:pPr>
        <w:ind w:firstLine="709"/>
        <w:jc w:val="both"/>
        <w:rPr>
          <w:rStyle w:val="a5"/>
          <w:rFonts w:ascii="Arial" w:hAnsi="Arial" w:cs="Arial"/>
          <w:bCs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к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административному</w:t>
      </w:r>
      <w:r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регламенту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bCs/>
          <w:color w:val="auto"/>
        </w:rPr>
        <w:t>по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предоставлению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муниципальной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</w:t>
      </w:r>
      <w:r w:rsidR="0029160B">
        <w:rPr>
          <w:rFonts w:ascii="Arial" w:hAnsi="Arial" w:cs="Arial"/>
          <w:color w:val="auto"/>
        </w:rPr>
        <w:t xml:space="preserve"> </w:t>
      </w:r>
    </w:p>
    <w:p w:rsidR="001715C7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«Предоставление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находящихся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населенного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гражданам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крестьянским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хозяйством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</w:t>
      </w:r>
    </w:p>
    <w:p w:rsidR="00D40A78" w:rsidRPr="0029160B" w:rsidRDefault="00D40A78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D40A78" w:rsidRPr="0029160B" w:rsidRDefault="00D40A78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Главе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образования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Тбилисский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район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</w:t>
      </w:r>
    </w:p>
    <w:p w:rsidR="00D40A78" w:rsidRPr="0029160B" w:rsidRDefault="0029160B" w:rsidP="001715C7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(Ф.И.О)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от______________________________</w:t>
      </w:r>
    </w:p>
    <w:p w:rsidR="00D40A78" w:rsidRPr="0029160B" w:rsidRDefault="00F317CB" w:rsidP="001715C7">
      <w:pPr>
        <w:jc w:val="right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(Ф.И.О.)</w:t>
      </w:r>
    </w:p>
    <w:p w:rsidR="00D40A78" w:rsidRPr="0029160B" w:rsidRDefault="00D40A78" w:rsidP="0029160B">
      <w:pPr>
        <w:jc w:val="center"/>
        <w:rPr>
          <w:rFonts w:ascii="Arial" w:hAnsi="Arial" w:cs="Arial"/>
          <w:color w:val="auto"/>
        </w:rPr>
      </w:pPr>
    </w:p>
    <w:p w:rsidR="00D40A78" w:rsidRPr="001715C7" w:rsidRDefault="00F317CB" w:rsidP="0029160B">
      <w:pPr>
        <w:jc w:val="center"/>
        <w:rPr>
          <w:rFonts w:ascii="Arial" w:hAnsi="Arial" w:cs="Arial"/>
          <w:b/>
          <w:color w:val="auto"/>
        </w:rPr>
      </w:pPr>
      <w:r w:rsidRPr="001715C7">
        <w:rPr>
          <w:rFonts w:ascii="Arial" w:hAnsi="Arial" w:cs="Arial"/>
          <w:b/>
          <w:color w:val="auto"/>
        </w:rPr>
        <w:t>ЗАЯВЛЕНИЕ</w:t>
      </w:r>
    </w:p>
    <w:p w:rsidR="00D40A78" w:rsidRPr="001715C7" w:rsidRDefault="00F317CB" w:rsidP="0029160B">
      <w:pPr>
        <w:tabs>
          <w:tab w:val="left" w:pos="709"/>
        </w:tabs>
        <w:jc w:val="center"/>
        <w:rPr>
          <w:rFonts w:ascii="Arial" w:hAnsi="Arial" w:cs="Arial"/>
          <w:b/>
          <w:color w:val="auto"/>
        </w:rPr>
      </w:pPr>
      <w:r w:rsidRPr="001715C7">
        <w:rPr>
          <w:rFonts w:ascii="Arial" w:hAnsi="Arial" w:cs="Arial"/>
          <w:b/>
          <w:bCs/>
          <w:color w:val="auto"/>
        </w:rPr>
        <w:t>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предоставлении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земельных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участков,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находящихся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в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муниципальной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собственности,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гражданам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для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индивидуального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жилищного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строительства,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ведения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личного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подсобного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хозяйства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в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границах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населенного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пункта,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садоводства,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дачного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хозяйства,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гражданам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и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крестьянским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(фермерским)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хозяйствам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для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осуществления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крестьянским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(фермерским)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хозяйством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его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деятельности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__________________________________________________________________,</w:t>
      </w:r>
    </w:p>
    <w:p w:rsidR="00D40A78" w:rsidRPr="0029160B" w:rsidRDefault="00F317C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(полностью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Ф.И.О.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заявителя)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паспорт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серии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выдан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«___»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г</w:t>
      </w:r>
      <w:proofErr w:type="gramEnd"/>
      <w:r w:rsidRPr="0029160B">
        <w:rPr>
          <w:rFonts w:ascii="Arial" w:hAnsi="Arial" w:cs="Arial"/>
          <w:color w:val="auto"/>
        </w:rPr>
        <w:t>.</w:t>
      </w:r>
    </w:p>
    <w:p w:rsidR="00D40A78" w:rsidRPr="0029160B" w:rsidRDefault="00F317C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код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подразделения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контактный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телефон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проживающий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proofErr w:type="spellStart"/>
      <w:r w:rsidRPr="0029160B">
        <w:rPr>
          <w:rFonts w:ascii="Arial" w:hAnsi="Arial" w:cs="Arial"/>
          <w:color w:val="auto"/>
        </w:rPr>
        <w:t>ая</w:t>
      </w:r>
      <w:proofErr w:type="spellEnd"/>
      <w:r w:rsidRPr="0029160B">
        <w:rPr>
          <w:rFonts w:ascii="Arial" w:hAnsi="Arial" w:cs="Arial"/>
          <w:color w:val="auto"/>
        </w:rPr>
        <w:t>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адресу: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Прошу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Вас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</w:t>
      </w:r>
      <w:r w:rsidRPr="0029160B">
        <w:rPr>
          <w:rFonts w:ascii="Arial" w:hAnsi="Arial" w:cs="Arial"/>
          <w:bCs/>
          <w:color w:val="auto"/>
        </w:rPr>
        <w:t>редоставить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земельный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участок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индивидуального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жилищного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строительства,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ведения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личного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подсобного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хозяйства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в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границах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населенного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пункта,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садоводства,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дачного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хозяйства,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гражданам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крестьянским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(фермерским)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хозяйствам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для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осуществления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крестьянским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(фермерским)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хозяйством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его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деятельности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(нужное</w:t>
      </w:r>
      <w:r w:rsidR="0029160B"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подчеркнуть):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кадастровый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номер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категория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_____________________________________________________,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обоснованной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площадью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кв.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соответствии</w:t>
      </w:r>
      <w:r w:rsidR="0029160B"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с</w:t>
      </w:r>
      <w:proofErr w:type="gramEnd"/>
    </w:p>
    <w:p w:rsidR="00D40A78" w:rsidRPr="0029160B" w:rsidRDefault="00F317C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____________________________________________________________________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(реквизиты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решения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утверждении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схемы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расположения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proofErr w:type="gramEnd"/>
    </w:p>
    <w:p w:rsidR="00D40A78" w:rsidRPr="0029160B" w:rsidRDefault="0029160B" w:rsidP="0029160B">
      <w:pPr>
        <w:pStyle w:val="ConsPlusNonformat"/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проекта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межевания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территории),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основание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предоставления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без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проведения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торгов: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статья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39.18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кодекса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Российской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Федерации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вид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права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___________________________________________________________,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цель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участка__________________________________</w:t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lastRenderedPageBreak/>
        <w:t>___________________________________________________________________,</w:t>
      </w:r>
    </w:p>
    <w:p w:rsidR="00D40A78" w:rsidRPr="0029160B" w:rsidRDefault="00F317CB" w:rsidP="0029160B">
      <w:pPr>
        <w:pStyle w:val="ConsPlusNonformat"/>
        <w:widowControl/>
        <w:rPr>
          <w:rFonts w:ascii="Arial" w:hAnsi="Arial" w:cs="Arial"/>
          <w:color w:val="auto"/>
        </w:rPr>
      </w:pPr>
      <w:proofErr w:type="gramStart"/>
      <w:r w:rsidRPr="0029160B">
        <w:rPr>
          <w:rFonts w:ascii="Arial" w:hAnsi="Arial" w:cs="Arial"/>
          <w:color w:val="auto"/>
        </w:rPr>
        <w:t>расположенного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адресу: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(адресный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ориентир)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Документы,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указанные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достоверны.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Расписку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принятии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получил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(а)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«___»___________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20___г.</w:t>
      </w:r>
    </w:p>
    <w:p w:rsidR="00D40A78" w:rsidRPr="0029160B" w:rsidRDefault="0029160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(дата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подачи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заявления)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/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___________________________________________________/</w:t>
      </w:r>
    </w:p>
    <w:p w:rsidR="00D40A78" w:rsidRPr="0029160B" w:rsidRDefault="0029160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(подпись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заявителя)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(полностью</w:t>
      </w:r>
      <w:r>
        <w:rPr>
          <w:rFonts w:ascii="Arial" w:hAnsi="Arial" w:cs="Arial"/>
          <w:color w:val="auto"/>
        </w:rPr>
        <w:t xml:space="preserve"> </w:t>
      </w:r>
      <w:r w:rsidR="00F317CB" w:rsidRPr="0029160B">
        <w:rPr>
          <w:rFonts w:ascii="Arial" w:hAnsi="Arial" w:cs="Arial"/>
          <w:color w:val="auto"/>
        </w:rPr>
        <w:t>Ф.И.О.)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Способ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результата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муниципальной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услуги: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почтой,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получить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нарочно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</w:t>
      </w:r>
      <w:proofErr w:type="gramStart"/>
      <w:r w:rsidRPr="0029160B">
        <w:rPr>
          <w:rFonts w:ascii="Arial" w:hAnsi="Arial" w:cs="Arial"/>
          <w:color w:val="auto"/>
        </w:rPr>
        <w:t>нужное</w:t>
      </w:r>
      <w:proofErr w:type="gramEnd"/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подчеркнуть).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согласие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получение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Управлением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любых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данных,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необходимых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для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проверки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представленных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мною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сведений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восполнения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отсутствующей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информации,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соответствующих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федеральных,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краевых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власти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местного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самоуправления,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организаций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всех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форм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также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на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обработку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использование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моих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персональных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данных.</w:t>
      </w:r>
    </w:p>
    <w:p w:rsidR="00D40A78" w:rsidRPr="0029160B" w:rsidRDefault="00D40A78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Опись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документов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прилагаемых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</w: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заявлению: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D40A78" w:rsidRPr="0029160B" w:rsidRDefault="00F317CB" w:rsidP="0029160B">
      <w:pPr>
        <w:pStyle w:val="ConsPlusNonformat"/>
        <w:widowControl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____________________________________________________________________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Fonts w:ascii="Arial" w:hAnsi="Arial" w:cs="Arial"/>
          <w:color w:val="auto"/>
        </w:rPr>
        <w:t>муниципального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Style w:val="aff1"/>
          <w:rFonts w:ascii="Arial" w:hAnsi="Arial" w:cs="Arial"/>
          <w:b w:val="0"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ПРИЛОЖЕНИЕ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ff1"/>
          <w:rFonts w:ascii="Arial" w:hAnsi="Arial" w:cs="Arial"/>
          <w:b w:val="0"/>
          <w:color w:val="auto"/>
        </w:rPr>
        <w:t>№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>
        <w:rPr>
          <w:rStyle w:val="aff1"/>
          <w:rFonts w:ascii="Arial" w:hAnsi="Arial" w:cs="Arial"/>
          <w:b w:val="0"/>
          <w:color w:val="auto"/>
        </w:rPr>
        <w:t>2</w:t>
      </w:r>
    </w:p>
    <w:p w:rsidR="001715C7" w:rsidRPr="0029160B" w:rsidRDefault="001715C7" w:rsidP="001715C7">
      <w:pPr>
        <w:ind w:firstLine="709"/>
        <w:jc w:val="both"/>
        <w:rPr>
          <w:rStyle w:val="a5"/>
          <w:rFonts w:ascii="Arial" w:hAnsi="Arial" w:cs="Arial"/>
          <w:bCs/>
          <w:color w:val="auto"/>
        </w:rPr>
      </w:pPr>
      <w:r w:rsidRPr="0029160B">
        <w:rPr>
          <w:rStyle w:val="aff1"/>
          <w:rFonts w:ascii="Arial" w:hAnsi="Arial" w:cs="Arial"/>
          <w:b w:val="0"/>
          <w:color w:val="auto"/>
        </w:rPr>
        <w:t>к</w:t>
      </w:r>
      <w:r>
        <w:rPr>
          <w:rStyle w:val="aff1"/>
          <w:rFonts w:ascii="Arial" w:hAnsi="Arial" w:cs="Arial"/>
          <w:b w:val="0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административному</w:t>
      </w:r>
      <w:r>
        <w:rPr>
          <w:rStyle w:val="a5"/>
          <w:rFonts w:ascii="Arial" w:hAnsi="Arial" w:cs="Arial"/>
          <w:color w:val="auto"/>
        </w:rPr>
        <w:t xml:space="preserve"> </w:t>
      </w:r>
      <w:r w:rsidRPr="0029160B">
        <w:rPr>
          <w:rStyle w:val="a5"/>
          <w:rFonts w:ascii="Arial" w:hAnsi="Arial" w:cs="Arial"/>
          <w:color w:val="auto"/>
        </w:rPr>
        <w:t>регламенту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bCs/>
          <w:color w:val="auto"/>
        </w:rPr>
        <w:t>по</w:t>
      </w:r>
      <w:r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предоставлению</w:t>
      </w:r>
      <w:r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муниципальной</w:t>
      </w:r>
      <w:r>
        <w:rPr>
          <w:rFonts w:ascii="Arial" w:hAnsi="Arial" w:cs="Arial"/>
          <w:bCs/>
          <w:color w:val="auto"/>
        </w:rPr>
        <w:t xml:space="preserve"> </w:t>
      </w:r>
      <w:r w:rsidRPr="0029160B">
        <w:rPr>
          <w:rFonts w:ascii="Arial" w:hAnsi="Arial" w:cs="Arial"/>
          <w:bCs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</w:p>
    <w:p w:rsidR="001715C7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«Предоставление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аренду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земельных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участков,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находящихся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государственной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собственности,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индивидуального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жилищного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строительства,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ведения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личного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подсобного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границах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населенного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пункта,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садоводства,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дачного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хозяйства,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крестьянским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хозяйствам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осуществления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29160B">
        <w:rPr>
          <w:rFonts w:ascii="Arial" w:hAnsi="Arial" w:cs="Arial"/>
          <w:color w:val="auto"/>
        </w:rPr>
        <w:t>крестьянским</w:t>
      </w:r>
      <w:proofErr w:type="gramEnd"/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хозяйством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его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деятельности»</w:t>
      </w:r>
    </w:p>
    <w:p w:rsidR="001715C7" w:rsidRPr="0029160B" w:rsidRDefault="001715C7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1715C7" w:rsidRPr="0029160B" w:rsidRDefault="001715C7" w:rsidP="001715C7">
      <w:pPr>
        <w:ind w:right="612" w:firstLine="709"/>
        <w:jc w:val="both"/>
        <w:rPr>
          <w:rFonts w:ascii="Arial" w:hAnsi="Arial" w:cs="Arial"/>
          <w:bCs/>
          <w:color w:val="auto"/>
        </w:rPr>
      </w:pPr>
    </w:p>
    <w:p w:rsidR="00D40A78" w:rsidRPr="001715C7" w:rsidRDefault="00F317CB" w:rsidP="0029160B">
      <w:pPr>
        <w:jc w:val="center"/>
        <w:rPr>
          <w:rFonts w:ascii="Arial" w:hAnsi="Arial" w:cs="Arial"/>
          <w:b/>
          <w:color w:val="auto"/>
          <w:lang w:eastAsia="en-US"/>
        </w:rPr>
      </w:pPr>
      <w:r w:rsidRPr="001715C7">
        <w:rPr>
          <w:rFonts w:ascii="Arial" w:hAnsi="Arial" w:cs="Arial"/>
          <w:b/>
          <w:color w:val="auto"/>
          <w:lang w:eastAsia="en-US"/>
        </w:rPr>
        <w:t>БЛОК-СХЕМА</w:t>
      </w:r>
    </w:p>
    <w:p w:rsidR="00D40A78" w:rsidRPr="001715C7" w:rsidRDefault="00F317CB" w:rsidP="0029160B">
      <w:pPr>
        <w:jc w:val="center"/>
        <w:rPr>
          <w:rFonts w:ascii="Arial" w:hAnsi="Arial" w:cs="Arial"/>
          <w:b/>
          <w:color w:val="auto"/>
          <w:lang w:eastAsia="en-US"/>
        </w:rPr>
      </w:pPr>
      <w:r w:rsidRPr="001715C7">
        <w:rPr>
          <w:rFonts w:ascii="Arial" w:hAnsi="Arial" w:cs="Arial"/>
          <w:b/>
          <w:bCs/>
          <w:color w:val="auto"/>
        </w:rPr>
        <w:t>предоставления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муниципальной</w:t>
      </w:r>
      <w:r w:rsidR="0029160B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bCs/>
          <w:color w:val="auto"/>
        </w:rPr>
        <w:t>услуги</w:t>
      </w:r>
      <w:r w:rsidR="001715C7" w:rsidRPr="001715C7">
        <w:rPr>
          <w:rFonts w:ascii="Arial" w:hAnsi="Arial" w:cs="Arial"/>
          <w:b/>
          <w:bCs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«Предоставление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аренду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земельных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участков,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находящихся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государственной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или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муниципальной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собственности,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гражданам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для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индивидуального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жилищного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строительства,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ведения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личного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подсобного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хозяйства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в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границах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населенного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пункта,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садоводства,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дачного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хозяйства,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гражданам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и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крестьянским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(фермерским)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хозяйствам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для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осуществления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крестьянским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(фермерским)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хозяйством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его</w:t>
      </w:r>
      <w:r w:rsidR="0029160B" w:rsidRPr="001715C7">
        <w:rPr>
          <w:rFonts w:ascii="Arial" w:hAnsi="Arial" w:cs="Arial"/>
          <w:b/>
          <w:color w:val="auto"/>
        </w:rPr>
        <w:t xml:space="preserve"> </w:t>
      </w:r>
      <w:r w:rsidRPr="001715C7">
        <w:rPr>
          <w:rFonts w:ascii="Arial" w:hAnsi="Arial" w:cs="Arial"/>
          <w:b/>
          <w:color w:val="auto"/>
        </w:rPr>
        <w:t>деятельности»</w:t>
      </w: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3BE19A95" wp14:editId="58F40F2F">
                <wp:simplePos x="0" y="0"/>
                <wp:positionH relativeFrom="column">
                  <wp:posOffset>845185</wp:posOffset>
                </wp:positionH>
                <wp:positionV relativeFrom="paragraph">
                  <wp:posOffset>136525</wp:posOffset>
                </wp:positionV>
                <wp:extent cx="4414520" cy="51625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51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Прием и регистрация документов в администрации муниципального образования Тбилисский район или МФЦ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66.55pt;margin-top:10.75pt;width:347.6pt;height:40.6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Прием и регистрация документов в администрации муниципального образования Тбилисский район или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D40A78" w:rsidRDefault="00D40A78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826AAB6" wp14:editId="3E6FCC87">
                <wp:simplePos x="0" y="0"/>
                <wp:positionH relativeFrom="column">
                  <wp:posOffset>3004185</wp:posOffset>
                </wp:positionH>
                <wp:positionV relativeFrom="paragraph">
                  <wp:posOffset>147320</wp:posOffset>
                </wp:positionV>
                <wp:extent cx="127000" cy="219710"/>
                <wp:effectExtent l="0" t="0" r="0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43">
                              <a:moveTo>
                                <a:pt x="49" y="0"/>
                              </a:moveTo>
                              <a:lnTo>
                                <a:pt x="49" y="256"/>
                              </a:lnTo>
                              <a:lnTo>
                                <a:pt x="0" y="256"/>
                              </a:lnTo>
                              <a:lnTo>
                                <a:pt x="98" y="342"/>
                              </a:lnTo>
                              <a:lnTo>
                                <a:pt x="196" y="256"/>
                              </a:lnTo>
                              <a:lnTo>
                                <a:pt x="147" y="256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1715C7" w:rsidRDefault="001715C7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62062AA9" wp14:editId="219F8A82">
                <wp:simplePos x="0" y="0"/>
                <wp:positionH relativeFrom="column">
                  <wp:posOffset>476885</wp:posOffset>
                </wp:positionH>
                <wp:positionV relativeFrom="paragraph">
                  <wp:posOffset>112395</wp:posOffset>
                </wp:positionV>
                <wp:extent cx="5252720" cy="38544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040" cy="38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37.55pt;margin-top:8.85pt;width:413.6pt;height:30.3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D40A78" w:rsidRDefault="00D40A78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0917366" wp14:editId="6704BF2F">
                <wp:simplePos x="0" y="0"/>
                <wp:positionH relativeFrom="column">
                  <wp:posOffset>3004185</wp:posOffset>
                </wp:positionH>
                <wp:positionV relativeFrom="paragraph">
                  <wp:posOffset>31750</wp:posOffset>
                </wp:positionV>
                <wp:extent cx="127000" cy="242570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4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79">
                              <a:moveTo>
                                <a:pt x="49" y="0"/>
                              </a:moveTo>
                              <a:lnTo>
                                <a:pt x="49" y="283"/>
                              </a:lnTo>
                              <a:lnTo>
                                <a:pt x="0" y="283"/>
                              </a:lnTo>
                              <a:lnTo>
                                <a:pt x="98" y="378"/>
                              </a:lnTo>
                              <a:lnTo>
                                <a:pt x="196" y="283"/>
                              </a:lnTo>
                              <a:lnTo>
                                <a:pt x="147" y="283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9160B">
        <w:rPr>
          <w:rFonts w:ascii="Arial" w:hAnsi="Arial" w:cs="Arial"/>
          <w:noProof/>
          <w:color w:val="auto"/>
        </w:rPr>
        <w:drawing>
          <wp:inline distT="0" distB="0" distL="0" distR="0" wp14:anchorId="3C275195" wp14:editId="4B718876">
            <wp:extent cx="15875" cy="15875"/>
            <wp:effectExtent l="0" t="0" r="0" b="0"/>
            <wp:docPr id="7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F317CB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5D8CEDB5" wp14:editId="0288269A">
                <wp:simplePos x="0" y="0"/>
                <wp:positionH relativeFrom="column">
                  <wp:posOffset>845185</wp:posOffset>
                </wp:positionH>
                <wp:positionV relativeFrom="paragraph">
                  <wp:posOffset>74295</wp:posOffset>
                </wp:positionV>
                <wp:extent cx="4414520" cy="37592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37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8" style="position:absolute;left:0;text-align:left;margin-left:66.55pt;margin-top:5.85pt;width:347.6pt;height:29.6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="0029160B"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Pr="0029160B">
        <w:rPr>
          <w:rFonts w:ascii="Arial" w:hAnsi="Arial" w:cs="Arial"/>
          <w:color w:val="auto"/>
        </w:rPr>
        <w:tab/>
      </w:r>
      <w:r w:rsidR="0029160B">
        <w:rPr>
          <w:rFonts w:ascii="Arial" w:hAnsi="Arial" w:cs="Arial"/>
          <w:color w:val="auto"/>
        </w:rPr>
        <w:t xml:space="preserve"> </w:t>
      </w: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3C3DA05C" wp14:editId="233DCF07">
                <wp:simplePos x="0" y="0"/>
                <wp:positionH relativeFrom="column">
                  <wp:posOffset>1604010</wp:posOffset>
                </wp:positionH>
                <wp:positionV relativeFrom="paragraph">
                  <wp:posOffset>154305</wp:posOffset>
                </wp:positionV>
                <wp:extent cx="127000" cy="257175"/>
                <wp:effectExtent l="0" t="0" r="0" b="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5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153C15B7" wp14:editId="3D19BC9C">
                <wp:simplePos x="0" y="0"/>
                <wp:positionH relativeFrom="column">
                  <wp:posOffset>3966845</wp:posOffset>
                </wp:positionH>
                <wp:positionV relativeFrom="paragraph">
                  <wp:posOffset>151765</wp:posOffset>
                </wp:positionV>
                <wp:extent cx="127000" cy="257175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25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D40A78" w:rsidRPr="0029160B" w:rsidRDefault="0029160B" w:rsidP="001715C7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F317CB" w:rsidRPr="0029160B">
        <w:rPr>
          <w:rFonts w:ascii="Arial" w:hAnsi="Arial" w:cs="Arial"/>
          <w:color w:val="auto"/>
        </w:rPr>
        <w:t>Да</w:t>
      </w:r>
      <w:proofErr w:type="gramStart"/>
      <w:r>
        <w:rPr>
          <w:rFonts w:ascii="Arial" w:hAnsi="Arial" w:cs="Arial"/>
          <w:color w:val="auto"/>
        </w:rPr>
        <w:t xml:space="preserve"> </w:t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1715C7">
        <w:rPr>
          <w:rFonts w:ascii="Arial" w:hAnsi="Arial" w:cs="Arial"/>
          <w:color w:val="auto"/>
        </w:rPr>
        <w:tab/>
      </w:r>
      <w:r w:rsidR="00F317CB" w:rsidRPr="0029160B">
        <w:rPr>
          <w:rFonts w:ascii="Arial" w:hAnsi="Arial" w:cs="Arial"/>
          <w:color w:val="auto"/>
        </w:rPr>
        <w:t>Н</w:t>
      </w:r>
      <w:proofErr w:type="gramEnd"/>
      <w:r w:rsidR="00F317CB" w:rsidRPr="0029160B">
        <w:rPr>
          <w:rFonts w:ascii="Arial" w:hAnsi="Arial" w:cs="Arial"/>
          <w:color w:val="auto"/>
        </w:rPr>
        <w:t>ет</w:t>
      </w:r>
    </w:p>
    <w:p w:rsidR="00D40A78" w:rsidRPr="0029160B" w:rsidRDefault="00F317CB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1F65902E" wp14:editId="1658F095">
                <wp:simplePos x="0" y="0"/>
                <wp:positionH relativeFrom="column">
                  <wp:posOffset>3077210</wp:posOffset>
                </wp:positionH>
                <wp:positionV relativeFrom="paragraph">
                  <wp:posOffset>55245</wp:posOffset>
                </wp:positionV>
                <wp:extent cx="2903220" cy="86423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680" cy="8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 xml:space="preserve">Подготовка письменного отказа в предоставлении муниципальной услуги специалистом </w:t>
                            </w:r>
                          </w:p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</w:p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9" style="position:absolute;left:0;text-align:left;margin-left:242.3pt;margin-top:4.35pt;width:228.6pt;height:68.0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 xml:space="preserve">Подготовка письменного отказа в предоставлении муниципальной услуги специалистом </w:t>
                      </w:r>
                    </w:p>
                    <w:p w:rsidR="0029160B" w:rsidRDefault="0029160B">
                      <w:pPr>
                        <w:pStyle w:val="afc"/>
                        <w:jc w:val="center"/>
                      </w:pPr>
                    </w:p>
                    <w:p w:rsidR="0029160B" w:rsidRDefault="0029160B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6D123C9F" wp14:editId="6FAC9E50">
                <wp:simplePos x="0" y="0"/>
                <wp:positionH relativeFrom="column">
                  <wp:posOffset>167005</wp:posOffset>
                </wp:positionH>
                <wp:positionV relativeFrom="paragraph">
                  <wp:posOffset>55245</wp:posOffset>
                </wp:positionV>
                <wp:extent cx="2759075" cy="864235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320" cy="8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>Подготовка специалистом договора аренды земельного участка</w:t>
                            </w:r>
                          </w:p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0" style="position:absolute;left:0;text-align:left;margin-left:13.15pt;margin-top:4.35pt;width:217.25pt;height:68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>Подготовка специалистом договора аренды земельного участка</w:t>
                      </w:r>
                    </w:p>
                    <w:p w:rsidR="0029160B" w:rsidRDefault="0029160B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D40A78" w:rsidRDefault="00D40A78" w:rsidP="001715C7">
      <w:pPr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682B90EF" wp14:editId="6A640B72">
                <wp:simplePos x="0" y="0"/>
                <wp:positionH relativeFrom="column">
                  <wp:posOffset>4409440</wp:posOffset>
                </wp:positionH>
                <wp:positionV relativeFrom="paragraph">
                  <wp:posOffset>42545</wp:posOffset>
                </wp:positionV>
                <wp:extent cx="127000" cy="252730"/>
                <wp:effectExtent l="19050" t="0" r="25400" b="1397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5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6" o:spid="_x0000_s1026" style="position:absolute;margin-left:347.2pt;margin-top:3.35pt;width:10pt;height:19.9pt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" path="m49,r,295l,295r98,99l196,295r-49,l147,,49,e" strokeweight=".26mm">
                <v:stroke joinstyle="miter"/>
                <v:path arrowok="t"/>
              </v:shape>
            </w:pict>
          </mc:Fallback>
        </mc:AlternateContent>
      </w: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4E6B19BE" wp14:editId="7DC776F5">
                <wp:simplePos x="0" y="0"/>
                <wp:positionH relativeFrom="column">
                  <wp:posOffset>1475740</wp:posOffset>
                </wp:positionH>
                <wp:positionV relativeFrom="paragraph">
                  <wp:posOffset>138430</wp:posOffset>
                </wp:positionV>
                <wp:extent cx="127000" cy="252730"/>
                <wp:effectExtent l="19050" t="0" r="25400" b="1397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5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17" o:spid="_x0000_s1026" style="position:absolute;margin-left:116.2pt;margin-top:10.9pt;width:10pt;height:19.9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" path="m49,r,295l,295r98,99l196,295r-49,l147,,49,e" strokeweight=".26mm">
                <v:stroke joinstyle="miter"/>
                <v:path arrowok="t"/>
              </v:shape>
            </w:pict>
          </mc:Fallback>
        </mc:AlternateContent>
      </w:r>
    </w:p>
    <w:p w:rsidR="00D40A78" w:rsidRPr="0029160B" w:rsidRDefault="00D40A78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D40A78" w:rsidRPr="0029160B" w:rsidRDefault="00F317CB" w:rsidP="001715C7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47AAD861" wp14:editId="003BCE1E">
                <wp:simplePos x="0" y="0"/>
                <wp:positionH relativeFrom="column">
                  <wp:posOffset>845185</wp:posOffset>
                </wp:positionH>
                <wp:positionV relativeFrom="paragraph">
                  <wp:posOffset>38735</wp:posOffset>
                </wp:positionV>
                <wp:extent cx="4414520" cy="37592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60" cy="37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9160B" w:rsidRDefault="0029160B">
                            <w:pPr>
                              <w:pStyle w:val="afc"/>
                              <w:jc w:val="center"/>
                            </w:pPr>
                            <w:r>
                              <w:t xml:space="preserve">Выдача результата заявителю  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1" style="position:absolute;left:0;text-align:left;margin-left:66.55pt;margin-top:3.05pt;width:347.6pt;height:29.6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" strokeweight=".18mm">
                <v:stroke joinstyle="round"/>
                <v:textbox inset="2.63mm,1.36mm,2.63mm,1.36mm">
                  <w:txbxContent>
                    <w:p w:rsidR="0029160B" w:rsidRDefault="0029160B">
                      <w:pPr>
                        <w:pStyle w:val="afc"/>
                        <w:jc w:val="center"/>
                      </w:pPr>
                      <w:r>
                        <w:t xml:space="preserve">Выдача результата заявителю  </w:t>
                      </w:r>
                    </w:p>
                  </w:txbxContent>
                </v:textbox>
              </v:rect>
            </w:pict>
          </mc:Fallback>
        </mc:AlternateContent>
      </w:r>
    </w:p>
    <w:p w:rsidR="00D40A78" w:rsidRPr="0029160B" w:rsidRDefault="00D40A78" w:rsidP="001715C7">
      <w:pPr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управлению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Fonts w:ascii="Arial" w:hAnsi="Arial" w:cs="Arial"/>
          <w:color w:val="auto"/>
        </w:rPr>
        <w:t>имуществом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  <w:r w:rsidRPr="0029160B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Fonts w:ascii="Arial" w:hAnsi="Arial" w:cs="Arial"/>
          <w:color w:val="auto"/>
        </w:rPr>
        <w:t>муниципального</w:t>
      </w:r>
      <w:r>
        <w:rPr>
          <w:rFonts w:ascii="Arial" w:hAnsi="Arial" w:cs="Arial"/>
          <w:color w:val="auto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715C7" w:rsidRPr="0029160B" w:rsidRDefault="001715C7" w:rsidP="001715C7">
      <w:pPr>
        <w:ind w:firstLine="709"/>
        <w:jc w:val="both"/>
        <w:rPr>
          <w:rStyle w:val="aff1"/>
          <w:rFonts w:ascii="Arial" w:eastAsia="Arial Unicode MS" w:hAnsi="Arial" w:cs="Arial"/>
          <w:b w:val="0"/>
          <w:color w:val="auto"/>
          <w:kern w:val="2"/>
        </w:rPr>
      </w:pPr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1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29160B">
        <w:rPr>
          <w:rStyle w:val="aff1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715C7" w:rsidRPr="0029160B" w:rsidRDefault="001715C7" w:rsidP="001715C7">
      <w:pPr>
        <w:ind w:firstLine="709"/>
        <w:jc w:val="both"/>
        <w:rPr>
          <w:rFonts w:ascii="Arial" w:hAnsi="Arial" w:cs="Arial"/>
          <w:color w:val="auto"/>
        </w:rPr>
      </w:pPr>
    </w:p>
    <w:sectPr w:rsidR="001715C7" w:rsidRPr="0029160B">
      <w:headerReference w:type="default" r:id="rId10"/>
      <w:footerReference w:type="default" r:id="rId11"/>
      <w:pgSz w:w="11906" w:h="16817"/>
      <w:pgMar w:top="1134" w:right="851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C6" w:rsidRDefault="00516FC6">
      <w:r>
        <w:separator/>
      </w:r>
    </w:p>
  </w:endnote>
  <w:endnote w:type="continuationSeparator" w:id="0">
    <w:p w:rsidR="00516FC6" w:rsidRDefault="0051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0B" w:rsidRDefault="0029160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C6" w:rsidRDefault="00516FC6">
      <w:r>
        <w:separator/>
      </w:r>
    </w:p>
  </w:footnote>
  <w:footnote w:type="continuationSeparator" w:id="0">
    <w:p w:rsidR="00516FC6" w:rsidRDefault="0051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0B" w:rsidRDefault="002916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D12C60"/>
    <w:multiLevelType w:val="multilevel"/>
    <w:tmpl w:val="2932E9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9F3629B"/>
    <w:multiLevelType w:val="multilevel"/>
    <w:tmpl w:val="3AA40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A78"/>
    <w:rsid w:val="000F37EE"/>
    <w:rsid w:val="001715C7"/>
    <w:rsid w:val="0029160B"/>
    <w:rsid w:val="003E4DAC"/>
    <w:rsid w:val="005018D1"/>
    <w:rsid w:val="00516FC6"/>
    <w:rsid w:val="0091304D"/>
    <w:rsid w:val="00CB1606"/>
    <w:rsid w:val="00D40A78"/>
    <w:rsid w:val="00F23C02"/>
    <w:rsid w:val="00F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color w:val="00000A"/>
      <w:sz w:val="24"/>
      <w:szCs w:val="24"/>
    </w:rPr>
  </w:style>
  <w:style w:type="paragraph" w:styleId="1">
    <w:name w:val="heading 1"/>
    <w:basedOn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397F4E"/>
    <w:rPr>
      <w:color w:val="0000FF"/>
      <w:u w:val="single"/>
    </w:rPr>
  </w:style>
  <w:style w:type="character" w:styleId="a4">
    <w:name w:val="page number"/>
    <w:basedOn w:val="a1"/>
    <w:qFormat/>
    <w:rsid w:val="00397F4E"/>
  </w:style>
  <w:style w:type="character" w:customStyle="1" w:styleId="link">
    <w:name w:val="link"/>
    <w:qFormat/>
    <w:rsid w:val="008C09F3"/>
    <w:rPr>
      <w:rFonts w:cs="Times New Roman"/>
      <w:u w:val="none"/>
      <w:effect w:val="blinkBackground"/>
    </w:rPr>
  </w:style>
  <w:style w:type="character" w:customStyle="1" w:styleId="a5">
    <w:name w:val="Гипертекстовая ссылка"/>
    <w:basedOn w:val="a1"/>
    <w:qFormat/>
    <w:rsid w:val="00134040"/>
    <w:rPr>
      <w:color w:val="106BBE"/>
    </w:rPr>
  </w:style>
  <w:style w:type="character" w:customStyle="1" w:styleId="a6">
    <w:name w:val="Текст сноски Знак"/>
    <w:basedOn w:val="a1"/>
    <w:semiHidden/>
    <w:qFormat/>
    <w:rsid w:val="004F2D34"/>
  </w:style>
  <w:style w:type="character" w:styleId="a7">
    <w:name w:val="footnote reference"/>
    <w:basedOn w:val="a1"/>
    <w:semiHidden/>
    <w:unhideWhenUsed/>
    <w:qFormat/>
    <w:rsid w:val="004F2D34"/>
    <w:rPr>
      <w:vertAlign w:val="superscript"/>
    </w:rPr>
  </w:style>
  <w:style w:type="character" w:customStyle="1" w:styleId="a8">
    <w:name w:val="Основной текст Знак"/>
    <w:basedOn w:val="a1"/>
    <w:qFormat/>
    <w:rsid w:val="00C039CC"/>
    <w:rPr>
      <w:sz w:val="24"/>
      <w:szCs w:val="24"/>
    </w:rPr>
  </w:style>
  <w:style w:type="character" w:customStyle="1" w:styleId="30">
    <w:name w:val="Основной шрифт абзаца3"/>
    <w:qFormat/>
    <w:rsid w:val="00C039CC"/>
  </w:style>
  <w:style w:type="character" w:customStyle="1" w:styleId="a9">
    <w:name w:val="Верхний колонтитул Знак"/>
    <w:basedOn w:val="a1"/>
    <w:uiPriority w:val="99"/>
    <w:qFormat/>
    <w:rsid w:val="00AA776A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0">
    <w:name w:val="Заголовок"/>
    <w:basedOn w:val="a"/>
    <w:next w:val="aa"/>
    <w:qFormat/>
    <w:rsid w:val="008320EE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"/>
    <w:unhideWhenUsed/>
    <w:rsid w:val="00C039CC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qFormat/>
    <w:rsid w:val="00397F4E"/>
  </w:style>
  <w:style w:type="paragraph" w:styleId="af">
    <w:name w:val="Block Text"/>
    <w:basedOn w:val="a"/>
    <w:qFormat/>
    <w:rsid w:val="00397F4E"/>
    <w:pPr>
      <w:widowControl w:val="0"/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qFormat/>
    <w:rsid w:val="00397F4E"/>
    <w:pPr>
      <w:widowControl w:val="0"/>
      <w:ind w:right="19772" w:firstLine="720"/>
    </w:pPr>
    <w:rPr>
      <w:rFonts w:ascii="Arial" w:hAnsi="Arial" w:cs="Arial"/>
      <w:color w:val="00000A"/>
      <w:sz w:val="38"/>
      <w:szCs w:val="38"/>
    </w:rPr>
  </w:style>
  <w:style w:type="paragraph" w:styleId="af0">
    <w:name w:val="header"/>
    <w:basedOn w:val="a"/>
    <w:uiPriority w:val="99"/>
    <w:rsid w:val="00397F4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a"/>
    <w:qFormat/>
    <w:rsid w:val="0043013F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Balloon Text"/>
    <w:basedOn w:val="a"/>
    <w:semiHidden/>
    <w:qFormat/>
    <w:rsid w:val="00DF1CD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qFormat/>
    <w:rsid w:val="002B4445"/>
    <w:pPr>
      <w:ind w:firstLine="720"/>
    </w:pPr>
    <w:rPr>
      <w:rFonts w:ascii="Arial" w:hAnsi="Arial" w:cs="Arial"/>
      <w:color w:val="00000A"/>
      <w:sz w:val="24"/>
    </w:rPr>
  </w:style>
  <w:style w:type="paragraph" w:customStyle="1" w:styleId="ConsPlusTitle">
    <w:name w:val="ConsPlusTitle"/>
    <w:qFormat/>
    <w:rsid w:val="00FB3D9B"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af4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аголовок статьи"/>
    <w:basedOn w:val="a"/>
    <w:uiPriority w:val="99"/>
    <w:qFormat/>
    <w:rsid w:val="00152B6A"/>
    <w:pPr>
      <w:ind w:left="1612" w:hanging="892"/>
      <w:jc w:val="both"/>
    </w:pPr>
    <w:rPr>
      <w:rFonts w:ascii="Arial" w:hAnsi="Arial" w:cs="Arial"/>
    </w:rPr>
  </w:style>
  <w:style w:type="paragraph" w:customStyle="1" w:styleId="af6">
    <w:name w:val="Заголовок группы контролов"/>
    <w:basedOn w:val="a"/>
    <w:uiPriority w:val="99"/>
    <w:qFormat/>
    <w:rsid w:val="00AC7DB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Нормальный (таблица)"/>
    <w:basedOn w:val="a"/>
    <w:uiPriority w:val="99"/>
    <w:qFormat/>
    <w:rsid w:val="00C54B21"/>
    <w:pPr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uiPriority w:val="99"/>
    <w:qFormat/>
    <w:rsid w:val="00C54B21"/>
    <w:rPr>
      <w:rFonts w:ascii="Arial" w:hAnsi="Arial" w:cs="Arial"/>
    </w:rPr>
  </w:style>
  <w:style w:type="paragraph" w:customStyle="1" w:styleId="ConsPlusNonformat">
    <w:name w:val="ConsPlusNonformat"/>
    <w:qFormat/>
    <w:rsid w:val="00E50207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af9">
    <w:name w:val="Комментарий"/>
    <w:basedOn w:val="a"/>
    <w:uiPriority w:val="99"/>
    <w:qFormat/>
    <w:rsid w:val="00EF3F26"/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uiPriority w:val="99"/>
    <w:qFormat/>
    <w:rsid w:val="001C65B6"/>
    <w:rPr>
      <w:i/>
      <w:iCs/>
    </w:rPr>
  </w:style>
  <w:style w:type="paragraph" w:styleId="afb">
    <w:name w:val="footnote text"/>
    <w:basedOn w:val="a"/>
    <w:semiHidden/>
    <w:unhideWhenUsed/>
    <w:qFormat/>
    <w:rsid w:val="004F2D34"/>
    <w:rPr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customStyle="1" w:styleId="afe">
    <w:name w:val="Заглавие"/>
    <w:basedOn w:val="a0"/>
  </w:style>
  <w:style w:type="paragraph" w:styleId="aff">
    <w:name w:val="Subtitle"/>
    <w:basedOn w:val="a0"/>
  </w:style>
  <w:style w:type="numbering" w:customStyle="1" w:styleId="WW8Num4">
    <w:name w:val="WW8Num4"/>
  </w:style>
  <w:style w:type="table" w:styleId="aff0">
    <w:name w:val="Table Grid"/>
    <w:basedOn w:val="a2"/>
    <w:rsid w:val="00280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91304D"/>
    <w:pPr>
      <w:spacing w:line="100" w:lineRule="atLeast"/>
    </w:pPr>
    <w:rPr>
      <w:rFonts w:ascii="Courier New" w:hAnsi="Courier New" w:cs="Courier New"/>
      <w:color w:val="auto"/>
      <w:kern w:val="2"/>
      <w:sz w:val="20"/>
      <w:szCs w:val="20"/>
      <w:lang w:eastAsia="hi-IN" w:bidi="hi-IN"/>
    </w:rPr>
  </w:style>
  <w:style w:type="character" w:customStyle="1" w:styleId="aff1">
    <w:name w:val="Цветовое выделение"/>
    <w:rsid w:val="0029160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06FB-C2E3-479C-87AE-9A2E6599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11737</Words>
  <Characters>66903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21</cp:revision>
  <cp:lastPrinted>2017-01-11T08:58:00Z</cp:lastPrinted>
  <dcterms:created xsi:type="dcterms:W3CDTF">2016-12-26T12:06:00Z</dcterms:created>
  <dcterms:modified xsi:type="dcterms:W3CDTF">2017-01-13T08:58:00Z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 защиты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