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C4A4D">
              <w:rPr>
                <w:rFonts w:ascii="Times New Roman" w:hAnsi="Times New Roman" w:cs="Times New Roman"/>
                <w:sz w:val="28"/>
              </w:rPr>
              <w:t xml:space="preserve">11 </w:t>
            </w:r>
            <w:r w:rsidR="00360F47" w:rsidRPr="004C4A4D">
              <w:rPr>
                <w:rFonts w:ascii="Times New Roman" w:hAnsi="Times New Roman" w:cs="Times New Roman"/>
                <w:sz w:val="28"/>
              </w:rPr>
              <w:t>и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4C4A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0" w:name="_GoBack"/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4C4A4D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4C4A4D">
              <w:rPr>
                <w:rFonts w:ascii="Times New Roman" w:hAnsi="Times New Roman" w:cs="Times New Roman"/>
                <w:color w:val="000000"/>
                <w:sz w:val="28"/>
              </w:rPr>
              <w:t>718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  <w:bookmarkEnd w:id="0"/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BC5A2A" w:rsidRPr="00BC5A2A" w:rsidRDefault="00BC5A2A" w:rsidP="00BC5A2A"/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2A9">
        <w:rPr>
          <w:rFonts w:ascii="Times New Roman" w:hAnsi="Times New Roman" w:cs="Times New Roman"/>
          <w:b/>
          <w:sz w:val="28"/>
          <w:szCs w:val="28"/>
        </w:rPr>
        <w:t xml:space="preserve">О режиме работы территориальной избирательной комиссии </w:t>
      </w:r>
    </w:p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12A9"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b/>
          <w:sz w:val="28"/>
          <w:szCs w:val="28"/>
        </w:rPr>
        <w:t xml:space="preserve"> в период подготовки и проведения выборов </w:t>
      </w:r>
    </w:p>
    <w:p w:rsidR="001654EA" w:rsidRDefault="001654EA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8C12A9" w:rsidRPr="008C12A9">
        <w:rPr>
          <w:rFonts w:ascii="Times New Roman" w:hAnsi="Times New Roman" w:cs="Times New Roman"/>
          <w:b/>
          <w:sz w:val="28"/>
          <w:szCs w:val="28"/>
        </w:rPr>
        <w:t xml:space="preserve">епутатов Совета </w:t>
      </w:r>
      <w:r w:rsidR="002C3116">
        <w:rPr>
          <w:rFonts w:ascii="Times New Roman" w:hAnsi="Times New Roman" w:cs="Times New Roman"/>
          <w:b/>
          <w:sz w:val="28"/>
          <w:szCs w:val="28"/>
        </w:rPr>
        <w:t>Нововладимировского</w:t>
      </w:r>
      <w:r w:rsidR="008C12A9" w:rsidRPr="008C12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2A9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целях реализации требований Закона Краснодарского края от                    26 декабря 2005 года № 966-КЗ «О муниципальных выборах в Краснодарском крае» территориальная избирательная комиссия Тбилисская РЕШИЛА: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1. Установить в период подготовки и проведения выборов депутатов Совета </w:t>
      </w:r>
      <w:r w:rsidR="002C3116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Pr="008C12A9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назначенных на 8 сентября 2019 года, следующий режим работы территориальной избирательной комиссии </w:t>
      </w:r>
      <w:proofErr w:type="gramStart"/>
      <w:r w:rsidRPr="008C12A9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sz w:val="28"/>
          <w:szCs w:val="28"/>
        </w:rPr>
        <w:t>: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рабочие дни - с 9.00 до 18.00 часов, перерыв с 12.00 до 13.00 часов;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выходные и праздничные дни - с 9.00 до 13.00 часов, без перерыва.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8C12A9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3. 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8C12A9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sz w:val="28"/>
          <w:szCs w:val="28"/>
        </w:rPr>
        <w:t xml:space="preserve">                   А.Н. Шадрину.</w:t>
      </w:r>
    </w:p>
    <w:p w:rsidR="00360F47" w:rsidRPr="008C12A9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C4A4D"/>
    <w:rsid w:val="004D63B7"/>
    <w:rsid w:val="004D6C69"/>
    <w:rsid w:val="004E66D2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0C4D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29</cp:revision>
  <cp:lastPrinted>2019-02-19T08:13:00Z</cp:lastPrinted>
  <dcterms:created xsi:type="dcterms:W3CDTF">2018-03-07T13:19:00Z</dcterms:created>
  <dcterms:modified xsi:type="dcterms:W3CDTF">2019-06-05T11:26:00Z</dcterms:modified>
</cp:coreProperties>
</file>