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08" w:rsidRPr="00082585" w:rsidRDefault="00D00F08" w:rsidP="00082585">
      <w:pPr>
        <w:ind w:firstLine="0"/>
        <w:jc w:val="center"/>
        <w:rPr>
          <w:rFonts w:cs="Arial"/>
        </w:rPr>
      </w:pPr>
    </w:p>
    <w:p w:rsidR="00D00F08" w:rsidRPr="00082585" w:rsidRDefault="00D00F08" w:rsidP="00082585">
      <w:pPr>
        <w:ind w:firstLine="0"/>
        <w:jc w:val="center"/>
        <w:rPr>
          <w:rFonts w:cs="Arial"/>
        </w:rPr>
      </w:pPr>
      <w:r w:rsidRPr="00082585">
        <w:rPr>
          <w:rFonts w:cs="Arial"/>
        </w:rPr>
        <w:t>КРАСНОДАРСКИЙ КРАЙ</w:t>
      </w:r>
    </w:p>
    <w:p w:rsidR="00D00F08" w:rsidRPr="00082585" w:rsidRDefault="00D00F08" w:rsidP="00082585">
      <w:pPr>
        <w:ind w:firstLine="0"/>
        <w:jc w:val="center"/>
        <w:rPr>
          <w:rFonts w:cs="Arial"/>
        </w:rPr>
      </w:pPr>
      <w:r w:rsidRPr="00082585">
        <w:rPr>
          <w:rFonts w:cs="Arial"/>
        </w:rPr>
        <w:t>ТБИЛИССКИЙ РАЙОН</w:t>
      </w:r>
    </w:p>
    <w:p w:rsidR="00D00F08" w:rsidRPr="00082585" w:rsidRDefault="00D00F08" w:rsidP="00082585">
      <w:pPr>
        <w:ind w:firstLine="0"/>
        <w:jc w:val="center"/>
        <w:rPr>
          <w:rFonts w:cs="Arial"/>
        </w:rPr>
      </w:pPr>
      <w:r w:rsidRPr="00082585">
        <w:rPr>
          <w:rFonts w:cs="Arial"/>
        </w:rPr>
        <w:t>СОВЕТ МУНИЦИПАЛЬНОГО ОБРАЗОВАНИЯ</w:t>
      </w:r>
    </w:p>
    <w:p w:rsidR="00D00F08" w:rsidRPr="00082585" w:rsidRDefault="00D00F08" w:rsidP="00082585">
      <w:pPr>
        <w:ind w:firstLine="0"/>
        <w:jc w:val="center"/>
        <w:rPr>
          <w:rFonts w:cs="Arial"/>
        </w:rPr>
      </w:pPr>
      <w:r w:rsidRPr="00082585">
        <w:rPr>
          <w:rFonts w:cs="Arial"/>
        </w:rPr>
        <w:t>ТБИЛИССКИЙ РАЙОН</w:t>
      </w:r>
    </w:p>
    <w:p w:rsidR="00D00F08" w:rsidRPr="00082585" w:rsidRDefault="00D00F08" w:rsidP="00082585">
      <w:pPr>
        <w:ind w:firstLine="0"/>
        <w:jc w:val="center"/>
        <w:rPr>
          <w:rFonts w:cs="Arial"/>
        </w:rPr>
      </w:pPr>
    </w:p>
    <w:p w:rsidR="00D00F08" w:rsidRPr="00082585" w:rsidRDefault="00D00F08" w:rsidP="00082585">
      <w:pPr>
        <w:ind w:firstLine="0"/>
        <w:jc w:val="center"/>
        <w:rPr>
          <w:rFonts w:cs="Arial"/>
        </w:rPr>
      </w:pPr>
      <w:r w:rsidRPr="00082585">
        <w:rPr>
          <w:rFonts w:cs="Arial"/>
        </w:rPr>
        <w:t>РЕШЕНИЕ</w:t>
      </w:r>
    </w:p>
    <w:p w:rsidR="00D00F08" w:rsidRPr="00082585" w:rsidRDefault="00D00F08" w:rsidP="00082585">
      <w:pPr>
        <w:ind w:firstLine="0"/>
        <w:jc w:val="center"/>
        <w:rPr>
          <w:rFonts w:cs="Arial"/>
        </w:rPr>
      </w:pPr>
    </w:p>
    <w:p w:rsidR="0069394D" w:rsidRDefault="0069394D" w:rsidP="0069394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36BD1" w:rsidRPr="00082585" w:rsidRDefault="00E36BD1" w:rsidP="00082585">
      <w:pPr>
        <w:ind w:firstLine="0"/>
        <w:jc w:val="center"/>
        <w:rPr>
          <w:rFonts w:cs="Arial"/>
        </w:rPr>
      </w:pPr>
    </w:p>
    <w:p w:rsidR="00B638BB" w:rsidRPr="00082585" w:rsidRDefault="00BC5A3F" w:rsidP="00082585">
      <w:pPr>
        <w:ind w:firstLine="0"/>
        <w:jc w:val="center"/>
        <w:rPr>
          <w:rFonts w:cs="Arial"/>
          <w:b/>
          <w:sz w:val="32"/>
          <w:szCs w:val="32"/>
        </w:rPr>
      </w:pPr>
      <w:r w:rsidRPr="00082585">
        <w:rPr>
          <w:rFonts w:cs="Arial"/>
          <w:b/>
          <w:sz w:val="32"/>
          <w:szCs w:val="32"/>
        </w:rPr>
        <w:t>Об утверждении положения о порядке расчета стоимости тарифов и утверждения</w:t>
      </w:r>
      <w:r w:rsidR="00744B36" w:rsidRPr="00082585">
        <w:rPr>
          <w:rFonts w:cs="Arial"/>
          <w:b/>
          <w:sz w:val="32"/>
          <w:szCs w:val="32"/>
        </w:rPr>
        <w:t xml:space="preserve"> </w:t>
      </w:r>
      <w:r w:rsidRPr="00082585">
        <w:rPr>
          <w:rFonts w:cs="Arial"/>
          <w:b/>
          <w:sz w:val="32"/>
          <w:szCs w:val="32"/>
        </w:rPr>
        <w:t>платных услуг, оказываемых муниципальными унитарными предприятиями муниципального образования</w:t>
      </w:r>
      <w:r w:rsidR="00744B36" w:rsidRPr="00082585">
        <w:rPr>
          <w:rFonts w:cs="Arial"/>
          <w:b/>
          <w:sz w:val="32"/>
          <w:szCs w:val="32"/>
        </w:rPr>
        <w:t xml:space="preserve"> </w:t>
      </w:r>
      <w:r w:rsidRPr="00082585">
        <w:rPr>
          <w:rFonts w:cs="Arial"/>
          <w:b/>
          <w:sz w:val="32"/>
          <w:szCs w:val="32"/>
        </w:rPr>
        <w:t>Тбилисский район</w:t>
      </w:r>
    </w:p>
    <w:p w:rsidR="00C6028A" w:rsidRPr="00082585" w:rsidRDefault="00C6028A" w:rsidP="00082585">
      <w:pPr>
        <w:ind w:firstLine="0"/>
        <w:jc w:val="center"/>
        <w:rPr>
          <w:rFonts w:cs="Arial"/>
        </w:rPr>
      </w:pPr>
    </w:p>
    <w:p w:rsidR="00BF3C5C" w:rsidRPr="00082585" w:rsidRDefault="00BF3C5C" w:rsidP="00082585">
      <w:pPr>
        <w:ind w:firstLine="0"/>
        <w:jc w:val="center"/>
        <w:rPr>
          <w:rFonts w:cs="Arial"/>
        </w:rPr>
      </w:pPr>
    </w:p>
    <w:p w:rsidR="00667D29" w:rsidRPr="00082585" w:rsidRDefault="00232372" w:rsidP="00082585">
      <w:r w:rsidRPr="00082585">
        <w:t xml:space="preserve">Руководствуясь Федеральным законом </w:t>
      </w:r>
      <w:r w:rsidR="00767971" w:rsidRPr="00082585">
        <w:t>Российской Фед</w:t>
      </w:r>
      <w:r w:rsidR="0048088B" w:rsidRPr="00082585">
        <w:t>ерации</w:t>
      </w:r>
      <w:r w:rsidR="00744B36" w:rsidRPr="00082585">
        <w:t xml:space="preserve"> </w:t>
      </w:r>
      <w:r w:rsidRPr="00082585">
        <w:t>от 6 октября 2003 года</w:t>
      </w:r>
      <w:r w:rsidR="00744B36" w:rsidRPr="00082585">
        <w:t xml:space="preserve"> </w:t>
      </w:r>
      <w:r w:rsidRPr="00082585">
        <w:t>№ 131-ФЗ «Об общих принципах организации местного самоупра</w:t>
      </w:r>
      <w:r w:rsidR="00BC5A3F" w:rsidRPr="00082585">
        <w:t>вления в Российской Федерации»</w:t>
      </w:r>
      <w:r w:rsidR="002535E4" w:rsidRPr="00082585">
        <w:t xml:space="preserve">, </w:t>
      </w:r>
      <w:r w:rsidRPr="00082585">
        <w:t xml:space="preserve">статьями </w:t>
      </w:r>
      <w:r w:rsidR="008F68F2" w:rsidRPr="00082585">
        <w:t>25, 64</w:t>
      </w:r>
      <w:r w:rsidR="00830010" w:rsidRPr="00082585">
        <w:t xml:space="preserve"> </w:t>
      </w:r>
      <w:r w:rsidR="008F68F2" w:rsidRPr="00082585">
        <w:t>У</w:t>
      </w:r>
      <w:r w:rsidR="00830010" w:rsidRPr="00082585">
        <w:t>става</w:t>
      </w:r>
      <w:r w:rsidR="002535E4" w:rsidRPr="00082585">
        <w:t xml:space="preserve"> муниципального образования</w:t>
      </w:r>
      <w:r w:rsidR="00830010" w:rsidRPr="00082585">
        <w:t xml:space="preserve"> Тбилисск</w:t>
      </w:r>
      <w:r w:rsidR="002535E4" w:rsidRPr="00082585">
        <w:t>ий район</w:t>
      </w:r>
      <w:r w:rsidR="00830010" w:rsidRPr="00082585">
        <w:t xml:space="preserve">, Совет </w:t>
      </w:r>
      <w:r w:rsidR="002535E4" w:rsidRPr="00082585">
        <w:t xml:space="preserve">муниципального образования </w:t>
      </w:r>
      <w:r w:rsidR="00830010" w:rsidRPr="00082585">
        <w:t>Тбилисск</w:t>
      </w:r>
      <w:r w:rsidR="002535E4" w:rsidRPr="00082585">
        <w:t>ий район</w:t>
      </w:r>
      <w:r w:rsidR="00EF72F1" w:rsidRPr="00082585">
        <w:t>,</w:t>
      </w:r>
      <w:r w:rsidR="00830010" w:rsidRPr="00082585">
        <w:t xml:space="preserve"> решил:</w:t>
      </w:r>
    </w:p>
    <w:p w:rsidR="00830010" w:rsidRPr="00082585" w:rsidRDefault="00830010" w:rsidP="00082585">
      <w:r w:rsidRPr="00082585">
        <w:t xml:space="preserve">1. Утвердить </w:t>
      </w:r>
      <w:r w:rsidR="00BC5A3F" w:rsidRPr="00082585">
        <w:t>положение о порядке расчета стоимости тарифов и утверждения</w:t>
      </w:r>
      <w:r w:rsidR="00744B36" w:rsidRPr="00082585">
        <w:t xml:space="preserve"> </w:t>
      </w:r>
      <w:r w:rsidR="00BC5A3F" w:rsidRPr="00082585">
        <w:t>платных услуг, оказываемых муниципальными унитарными предприятиями муниципального образования</w:t>
      </w:r>
      <w:r w:rsidR="00744B36" w:rsidRPr="00082585">
        <w:t xml:space="preserve"> </w:t>
      </w:r>
      <w:r w:rsidR="00BC5A3F" w:rsidRPr="00082585">
        <w:t xml:space="preserve">Тбилисский район </w:t>
      </w:r>
      <w:r w:rsidR="00DC2915" w:rsidRPr="00082585">
        <w:t>(прилагается).</w:t>
      </w:r>
    </w:p>
    <w:p w:rsidR="00667D29" w:rsidRPr="00082585" w:rsidRDefault="00DC2915" w:rsidP="00082585">
      <w:r w:rsidRPr="00082585">
        <w:t>2</w:t>
      </w:r>
      <w:r w:rsidR="0048088B" w:rsidRPr="00082585">
        <w:t xml:space="preserve">. </w:t>
      </w:r>
      <w:r w:rsidR="00C6028A" w:rsidRPr="00082585">
        <w:t>Отделу информатизации организационно-правового управления ад</w:t>
      </w:r>
      <w:r w:rsidR="00E10605" w:rsidRPr="00082585">
        <w:t>министрации муниципального образования Тбилисский район</w:t>
      </w:r>
      <w:r w:rsidR="00BC5A3F" w:rsidRPr="00082585">
        <w:t xml:space="preserve"> (</w:t>
      </w:r>
      <w:proofErr w:type="spellStart"/>
      <w:r w:rsidR="00BC5A3F" w:rsidRPr="00082585">
        <w:t>Вылегжанин</w:t>
      </w:r>
      <w:proofErr w:type="spellEnd"/>
      <w:r w:rsidR="00BC5A3F" w:rsidRPr="00082585">
        <w:t xml:space="preserve"> А.О.</w:t>
      </w:r>
      <w:r w:rsidR="00C6028A" w:rsidRPr="00082585">
        <w:t>)</w:t>
      </w:r>
      <w:r w:rsidR="00667D29" w:rsidRPr="00082585">
        <w:t xml:space="preserve"> </w:t>
      </w:r>
      <w:proofErr w:type="gramStart"/>
      <w:r w:rsidR="00667D29" w:rsidRPr="00082585">
        <w:t>разместить</w:t>
      </w:r>
      <w:proofErr w:type="gramEnd"/>
      <w:r w:rsidR="00667D29" w:rsidRPr="00082585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638BB" w:rsidRPr="00082585" w:rsidRDefault="008F68F2" w:rsidP="00082585">
      <w:r w:rsidRPr="00082585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082585">
        <w:t>Яньшин</w:t>
      </w:r>
      <w:proofErr w:type="spellEnd"/>
      <w:r w:rsidR="00C6028A" w:rsidRPr="00082585">
        <w:t xml:space="preserve"> Р.С.</w:t>
      </w:r>
      <w:r w:rsidRPr="00082585">
        <w:t>) опуб</w:t>
      </w:r>
      <w:r w:rsidR="00BC5A3F" w:rsidRPr="00082585">
        <w:t>ликовать настоящее решение</w:t>
      </w:r>
      <w:r w:rsidRPr="00082585">
        <w:t xml:space="preserve"> в сетевом издании «Информационный портал Тбилисского района»</w:t>
      </w:r>
      <w:r w:rsidR="00744B36" w:rsidRPr="00082585">
        <w:t xml:space="preserve"> </w:t>
      </w:r>
    </w:p>
    <w:p w:rsidR="006B33DB" w:rsidRPr="00082585" w:rsidRDefault="008F68F2" w:rsidP="00082585">
      <w:r w:rsidRPr="00082585">
        <w:t>4</w:t>
      </w:r>
      <w:r w:rsidR="006B33DB" w:rsidRPr="00082585">
        <w:t xml:space="preserve">. Контроль за выполнением настоящего </w:t>
      </w:r>
      <w:r w:rsidR="00837F95" w:rsidRPr="00082585">
        <w:t>решения</w:t>
      </w:r>
      <w:r w:rsidR="006B33DB" w:rsidRPr="00082585">
        <w:t xml:space="preserve"> возложить на </w:t>
      </w:r>
      <w:r w:rsidR="00223C1B" w:rsidRPr="00082585">
        <w:t>постоянную комиссию Совета муниципального образования Тбилисский район</w:t>
      </w:r>
      <w:r w:rsidR="00E36BD1" w:rsidRPr="00082585">
        <w:t xml:space="preserve"> </w:t>
      </w:r>
      <w:r w:rsidR="00E10605" w:rsidRPr="00082585">
        <w:t xml:space="preserve">по бюджету и </w:t>
      </w:r>
      <w:r w:rsidR="00175908" w:rsidRPr="00082585">
        <w:t>финансам</w:t>
      </w:r>
      <w:r w:rsidR="00744B36" w:rsidRPr="00082585">
        <w:t xml:space="preserve"> </w:t>
      </w:r>
      <w:proofErr w:type="gramStart"/>
      <w:r w:rsidR="00FD61A6" w:rsidRPr="00082585">
        <w:t>(</w:t>
      </w:r>
      <w:r w:rsidR="00E10605" w:rsidRPr="00082585">
        <w:t xml:space="preserve"> </w:t>
      </w:r>
      <w:proofErr w:type="spellStart"/>
      <w:proofErr w:type="gramEnd"/>
      <w:r w:rsidR="00E10605" w:rsidRPr="00082585">
        <w:t>Глембовский</w:t>
      </w:r>
      <w:proofErr w:type="spellEnd"/>
      <w:r w:rsidR="00116B3F" w:rsidRPr="00082585">
        <w:t xml:space="preserve"> Э.Э.</w:t>
      </w:r>
      <w:r w:rsidR="00FD61A6" w:rsidRPr="00082585">
        <w:t>).</w:t>
      </w:r>
    </w:p>
    <w:p w:rsidR="006B33DB" w:rsidRPr="00082585" w:rsidRDefault="008F68F2" w:rsidP="00082585">
      <w:r w:rsidRPr="00082585">
        <w:t>5</w:t>
      </w:r>
      <w:r w:rsidR="006B33DB" w:rsidRPr="00082585">
        <w:t xml:space="preserve">. </w:t>
      </w:r>
      <w:r w:rsidR="00C6028A" w:rsidRPr="00082585">
        <w:t>Решение вступает в силу со дня его официального опубликования</w:t>
      </w:r>
      <w:r w:rsidR="0048088B" w:rsidRPr="00082585">
        <w:t>.</w:t>
      </w:r>
    </w:p>
    <w:p w:rsidR="0012136E" w:rsidRPr="00082585" w:rsidRDefault="0012136E" w:rsidP="00082585"/>
    <w:p w:rsidR="0048088B" w:rsidRPr="00082585" w:rsidRDefault="0048088B" w:rsidP="00082585"/>
    <w:p w:rsidR="00744B36" w:rsidRPr="00082585" w:rsidRDefault="00744B36" w:rsidP="00082585"/>
    <w:p w:rsidR="00BF3C5C" w:rsidRPr="00082585" w:rsidRDefault="0048088B" w:rsidP="00082585">
      <w:proofErr w:type="gramStart"/>
      <w:r w:rsidRPr="00082585">
        <w:t>Исполняющий</w:t>
      </w:r>
      <w:proofErr w:type="gramEnd"/>
      <w:r w:rsidRPr="00082585">
        <w:t xml:space="preserve"> обязанности главы </w:t>
      </w:r>
    </w:p>
    <w:p w:rsidR="0048088B" w:rsidRPr="00082585" w:rsidRDefault="0048088B" w:rsidP="00082585">
      <w:r w:rsidRPr="00082585">
        <w:t>муниципального образования</w:t>
      </w:r>
    </w:p>
    <w:p w:rsidR="00BF3C5C" w:rsidRPr="00082585" w:rsidRDefault="0048088B" w:rsidP="00082585">
      <w:r w:rsidRPr="00082585">
        <w:t xml:space="preserve">Тбилисский район </w:t>
      </w:r>
    </w:p>
    <w:p w:rsidR="0048088B" w:rsidRPr="00082585" w:rsidRDefault="0048088B" w:rsidP="00082585">
      <w:r w:rsidRPr="00082585">
        <w:t xml:space="preserve">А.В. </w:t>
      </w:r>
      <w:proofErr w:type="spellStart"/>
      <w:r w:rsidRPr="00082585">
        <w:t>Моренко</w:t>
      </w:r>
      <w:proofErr w:type="spellEnd"/>
    </w:p>
    <w:p w:rsidR="0048088B" w:rsidRPr="00082585" w:rsidRDefault="0048088B" w:rsidP="00082585"/>
    <w:p w:rsidR="000B6953" w:rsidRPr="00082585" w:rsidRDefault="000B6953" w:rsidP="00082585">
      <w:r w:rsidRPr="00082585">
        <w:t xml:space="preserve">Председатель Совета </w:t>
      </w:r>
    </w:p>
    <w:p w:rsidR="000B6953" w:rsidRPr="00082585" w:rsidRDefault="000B6953" w:rsidP="00082585">
      <w:r w:rsidRPr="00082585">
        <w:t xml:space="preserve">муниципального образования </w:t>
      </w:r>
    </w:p>
    <w:p w:rsidR="00BF3C5C" w:rsidRPr="00082585" w:rsidRDefault="000B6953" w:rsidP="00082585">
      <w:r w:rsidRPr="00082585">
        <w:t xml:space="preserve">Тбилисский район </w:t>
      </w:r>
    </w:p>
    <w:p w:rsidR="000B6953" w:rsidRPr="00082585" w:rsidRDefault="000B6953" w:rsidP="00082585">
      <w:r w:rsidRPr="00082585">
        <w:t>А.В. Савченко</w:t>
      </w:r>
    </w:p>
    <w:p w:rsidR="008F68F2" w:rsidRPr="00082585" w:rsidRDefault="008F68F2" w:rsidP="00082585"/>
    <w:p w:rsidR="00E958FE" w:rsidRPr="00082585" w:rsidRDefault="00E958FE" w:rsidP="00082585"/>
    <w:p w:rsidR="00BF3C5C" w:rsidRPr="00082585" w:rsidRDefault="00BF3C5C" w:rsidP="00082585"/>
    <w:p w:rsidR="00BF3C5C" w:rsidRPr="00082585" w:rsidRDefault="00BF3C5C" w:rsidP="00082585">
      <w:r w:rsidRPr="00082585">
        <w:lastRenderedPageBreak/>
        <w:t>Приложение</w:t>
      </w:r>
    </w:p>
    <w:p w:rsidR="00BF3C5C" w:rsidRPr="00082585" w:rsidRDefault="00BF3C5C" w:rsidP="00082585">
      <w:r w:rsidRPr="00082585">
        <w:t>УТВЕРЖДЕНО</w:t>
      </w:r>
    </w:p>
    <w:p w:rsidR="00BF3C5C" w:rsidRPr="00082585" w:rsidRDefault="00BF3C5C" w:rsidP="00082585">
      <w:r w:rsidRPr="00082585">
        <w:t xml:space="preserve">Решением Совета </w:t>
      </w:r>
    </w:p>
    <w:p w:rsidR="00BF3C5C" w:rsidRPr="00082585" w:rsidRDefault="00BF3C5C" w:rsidP="00082585">
      <w:r w:rsidRPr="00082585">
        <w:t xml:space="preserve">муниципального образования </w:t>
      </w:r>
    </w:p>
    <w:p w:rsidR="00BF3C5C" w:rsidRPr="00082585" w:rsidRDefault="00BF3C5C" w:rsidP="00082585">
      <w:r w:rsidRPr="00082585">
        <w:t>Тбилисский район</w:t>
      </w:r>
    </w:p>
    <w:p w:rsidR="00BF3C5C" w:rsidRPr="00082585" w:rsidRDefault="00BF3C5C" w:rsidP="00082585">
      <w:r w:rsidRPr="00082585">
        <w:t xml:space="preserve">от </w:t>
      </w:r>
      <w:r w:rsidR="0069394D">
        <w:t>_________________</w:t>
      </w:r>
      <w:bookmarkStart w:id="0" w:name="_GoBack"/>
      <w:bookmarkEnd w:id="0"/>
    </w:p>
    <w:p w:rsidR="00BF3C5C" w:rsidRPr="00082585" w:rsidRDefault="00BF3C5C" w:rsidP="00082585"/>
    <w:p w:rsidR="00D00F08" w:rsidRPr="00082585" w:rsidRDefault="00D00F08" w:rsidP="00082585"/>
    <w:p w:rsidR="00D00F08" w:rsidRPr="00082585" w:rsidRDefault="00D00F08" w:rsidP="00082585">
      <w:pPr>
        <w:ind w:firstLine="0"/>
        <w:jc w:val="center"/>
        <w:rPr>
          <w:rFonts w:cs="Arial"/>
          <w:b/>
        </w:rPr>
      </w:pPr>
      <w:r w:rsidRPr="00082585">
        <w:rPr>
          <w:rFonts w:cs="Arial"/>
          <w:b/>
        </w:rPr>
        <w:t>ПОЛОЖЕНИЕ</w:t>
      </w:r>
    </w:p>
    <w:p w:rsidR="00D00F08" w:rsidRPr="00082585" w:rsidRDefault="00D00F08" w:rsidP="00082585">
      <w:pPr>
        <w:ind w:firstLine="0"/>
        <w:jc w:val="center"/>
        <w:rPr>
          <w:rFonts w:cs="Arial"/>
          <w:b/>
        </w:rPr>
      </w:pPr>
      <w:r w:rsidRPr="00082585">
        <w:rPr>
          <w:rFonts w:cs="Arial"/>
          <w:b/>
        </w:rPr>
        <w:t>Об утверждении положения о порядке расчета стоимости тарифов и утверждения</w:t>
      </w:r>
      <w:r w:rsidR="00744B36" w:rsidRPr="00082585">
        <w:rPr>
          <w:rFonts w:cs="Arial"/>
          <w:b/>
        </w:rPr>
        <w:t xml:space="preserve"> </w:t>
      </w:r>
      <w:r w:rsidRPr="00082585">
        <w:rPr>
          <w:rFonts w:cs="Arial"/>
          <w:b/>
        </w:rPr>
        <w:t>платных услуг, оказываемых муниципальными унитарными предприятиями муниципального образования</w:t>
      </w:r>
      <w:r w:rsidR="00744B36" w:rsidRPr="00082585">
        <w:rPr>
          <w:rFonts w:cs="Arial"/>
          <w:b/>
        </w:rPr>
        <w:t xml:space="preserve"> </w:t>
      </w:r>
      <w:r w:rsidRPr="00082585">
        <w:rPr>
          <w:rFonts w:cs="Arial"/>
          <w:b/>
        </w:rPr>
        <w:t>Тбилисский район</w:t>
      </w:r>
    </w:p>
    <w:p w:rsidR="00D00F08" w:rsidRPr="00082585" w:rsidRDefault="00D00F08" w:rsidP="00082585"/>
    <w:p w:rsidR="00D00F08" w:rsidRPr="00082585" w:rsidRDefault="00D00F08" w:rsidP="00082585">
      <w:r w:rsidRPr="00082585">
        <w:t>Настоящее положение разработано в соответствии с Федеральным</w:t>
      </w:r>
      <w:r w:rsidR="00744B36" w:rsidRPr="00082585">
        <w:t xml:space="preserve"> </w:t>
      </w:r>
      <w:r w:rsidRPr="00082585">
        <w:t>законом от 06 октября 2003 года № 131-ФЗ «Об общих организации местного самоуправления в Российской Федерации», Налоговым кодексом Российской Федерации, уставом муниципального образования Тбилисский район и определяет положение о порядке расчета стоимости тарифов и утверждения</w:t>
      </w:r>
      <w:r w:rsidR="00744B36" w:rsidRPr="00082585">
        <w:t xml:space="preserve"> </w:t>
      </w:r>
      <w:r w:rsidRPr="00082585">
        <w:t>платных услуг, оказываемых муниципальными унитарными предприятиями муниципального образования</w:t>
      </w:r>
      <w:r w:rsidR="00744B36" w:rsidRPr="00082585">
        <w:t xml:space="preserve"> </w:t>
      </w:r>
      <w:r w:rsidRPr="00082585">
        <w:t>Тбилисский район (Дале</w:t>
      </w:r>
      <w:proofErr w:type="gramStart"/>
      <w:r w:rsidRPr="00082585">
        <w:t>е-</w:t>
      </w:r>
      <w:proofErr w:type="gramEnd"/>
      <w:r w:rsidRPr="00082585">
        <w:t xml:space="preserve"> предприятия).</w:t>
      </w:r>
    </w:p>
    <w:p w:rsidR="00D00F08" w:rsidRPr="00082585" w:rsidRDefault="00D00F08" w:rsidP="00082585"/>
    <w:p w:rsidR="00D00F08" w:rsidRPr="00082585" w:rsidRDefault="00BF3C5C" w:rsidP="00082585">
      <w:r w:rsidRPr="00082585">
        <w:t xml:space="preserve">1. </w:t>
      </w:r>
      <w:r w:rsidR="00D00F08" w:rsidRPr="00082585">
        <w:t>Общие положения</w:t>
      </w:r>
    </w:p>
    <w:p w:rsidR="00D00F08" w:rsidRPr="00082585" w:rsidRDefault="00D00F08" w:rsidP="00082585"/>
    <w:p w:rsidR="00D00F08" w:rsidRPr="00082585" w:rsidRDefault="00D00F08" w:rsidP="00082585">
      <w:r w:rsidRPr="00082585">
        <w:t>1.1. Положение определяет единый подход к расчету стоимости платных услуг, оказываемых муниципальными унитарными предприятиями муниципального образования Тбилисский район.</w:t>
      </w:r>
    </w:p>
    <w:p w:rsidR="00D00F08" w:rsidRPr="00082585" w:rsidRDefault="00D00F08" w:rsidP="00082585"/>
    <w:p w:rsidR="00D00F08" w:rsidRPr="00082585" w:rsidRDefault="00D00F08" w:rsidP="00082585">
      <w:r w:rsidRPr="00082585">
        <w:t xml:space="preserve">2. Цели и принципы расчета стоимости и утверждения тарифа платных услуг </w:t>
      </w:r>
    </w:p>
    <w:p w:rsidR="00D00F08" w:rsidRPr="00082585" w:rsidRDefault="00D00F08" w:rsidP="00082585"/>
    <w:p w:rsidR="00D00F08" w:rsidRPr="00082585" w:rsidRDefault="00D00F08" w:rsidP="00082585">
      <w:r w:rsidRPr="00082585">
        <w:t>2.1. Основные цели расчета стоимости и утверждения тарифов на платные услуги</w:t>
      </w:r>
      <w:r w:rsidR="00744B36" w:rsidRPr="00082585">
        <w:t xml:space="preserve"> </w:t>
      </w:r>
      <w:r w:rsidRPr="00082585">
        <w:t>предприятий:</w:t>
      </w:r>
    </w:p>
    <w:p w:rsidR="00D00F08" w:rsidRPr="00082585" w:rsidRDefault="00D00F08" w:rsidP="00082585">
      <w:r w:rsidRPr="00082585">
        <w:t>2.1.1. Обеспечение устойчивого развития предприятий и качества оказываемых ими потребителю услуг;</w:t>
      </w:r>
    </w:p>
    <w:p w:rsidR="00D00F08" w:rsidRPr="00082585" w:rsidRDefault="00D00F08" w:rsidP="00082585">
      <w:r w:rsidRPr="00082585">
        <w:t>2.1.2. Защита интересов потребителей от необоснованного изменения тарифов на услуги предприятий.</w:t>
      </w:r>
    </w:p>
    <w:p w:rsidR="00D00F08" w:rsidRPr="00082585" w:rsidRDefault="00D00F08" w:rsidP="00082585">
      <w:r w:rsidRPr="00082585">
        <w:t>2.2. Основные принципы установления тарифов на услуги предприятий:</w:t>
      </w:r>
    </w:p>
    <w:p w:rsidR="00D00F08" w:rsidRPr="00082585" w:rsidRDefault="00D00F08" w:rsidP="00082585">
      <w:r w:rsidRPr="00082585">
        <w:t>2.2.1. Баланс экономических интересов предприятий и потребителей услуг;</w:t>
      </w:r>
    </w:p>
    <w:p w:rsidR="00D00F08" w:rsidRPr="00082585" w:rsidRDefault="00D00F08" w:rsidP="00082585">
      <w:r w:rsidRPr="00082585">
        <w:t>2.2.2.</w:t>
      </w:r>
      <w:r w:rsidR="00744B36" w:rsidRPr="00082585">
        <w:t xml:space="preserve"> </w:t>
      </w:r>
      <w:r w:rsidRPr="00082585">
        <w:t xml:space="preserve">Обеспечение финансовых потребностей предприятий, необходимых для осуществления деятельности. </w:t>
      </w:r>
    </w:p>
    <w:p w:rsidR="00D00F08" w:rsidRPr="00082585" w:rsidRDefault="00D00F08" w:rsidP="00082585">
      <w:r w:rsidRPr="00082585">
        <w:t>2.2.3. Стимулирование снижения затрат, повышения экономической эффективности услуг.</w:t>
      </w:r>
    </w:p>
    <w:p w:rsidR="00D00F08" w:rsidRPr="00082585" w:rsidRDefault="00D00F08" w:rsidP="00082585"/>
    <w:p w:rsidR="00D00F08" w:rsidRPr="00082585" w:rsidRDefault="00744B36" w:rsidP="00082585">
      <w:r w:rsidRPr="00082585">
        <w:t xml:space="preserve">3. </w:t>
      </w:r>
      <w:r w:rsidR="00D00F08" w:rsidRPr="00082585">
        <w:t>Определение тарифа на услуги предприятий</w:t>
      </w:r>
    </w:p>
    <w:p w:rsidR="00D00F08" w:rsidRPr="00082585" w:rsidRDefault="00D00F08" w:rsidP="00082585"/>
    <w:p w:rsidR="00D00F08" w:rsidRPr="00082585" w:rsidRDefault="00744B36" w:rsidP="00082585">
      <w:r w:rsidRPr="00082585">
        <w:t xml:space="preserve"> </w:t>
      </w:r>
      <w:r w:rsidR="00D00F08" w:rsidRPr="00082585">
        <w:t>3.1. Тарифы формируются с учетом себестоимости оказания платных услуг, спроса на платные услуги, а также с учетом положений</w:t>
      </w:r>
      <w:r w:rsidRPr="00082585">
        <w:t xml:space="preserve"> </w:t>
      </w:r>
      <w:r w:rsidR="00D00F08" w:rsidRPr="00082585">
        <w:t xml:space="preserve">отраслевых и ведомственных нормативных правовых актов по определению расчетно-нормативных затрат на оказание платных услуг. </w:t>
      </w:r>
    </w:p>
    <w:p w:rsidR="00D00F08" w:rsidRPr="00082585" w:rsidRDefault="00744B36" w:rsidP="00082585">
      <w:r w:rsidRPr="00082585">
        <w:t xml:space="preserve"> </w:t>
      </w:r>
      <w:r w:rsidR="00D00F08" w:rsidRPr="00082585">
        <w:t xml:space="preserve">3.2. Для расчета тарифа платных услуг расходы предприятия делятся </w:t>
      </w:r>
      <w:proofErr w:type="gramStart"/>
      <w:r w:rsidR="00D00F08" w:rsidRPr="00082585">
        <w:t>на</w:t>
      </w:r>
      <w:proofErr w:type="gramEnd"/>
      <w:r w:rsidR="00D00F08" w:rsidRPr="00082585">
        <w:t xml:space="preserve"> прямые и косвенные.</w:t>
      </w:r>
    </w:p>
    <w:p w:rsidR="00D00F08" w:rsidRPr="00082585" w:rsidRDefault="00744B36" w:rsidP="00082585">
      <w:r w:rsidRPr="00082585">
        <w:t xml:space="preserve"> </w:t>
      </w:r>
      <w:r w:rsidR="00D00F08" w:rsidRPr="00082585">
        <w:t>3.3. К прямым расходам относятся затраты, непосредственно связанные с предоставляемой услугой и потребляемые в процессе ее оказания:</w:t>
      </w:r>
    </w:p>
    <w:p w:rsidR="00D00F08" w:rsidRPr="00082585" w:rsidRDefault="00D00F08" w:rsidP="00082585">
      <w:r w:rsidRPr="00082585">
        <w:lastRenderedPageBreak/>
        <w:t>- заработная плата;</w:t>
      </w:r>
    </w:p>
    <w:p w:rsidR="00D00F08" w:rsidRPr="00082585" w:rsidRDefault="00D00F08" w:rsidP="00082585">
      <w:r w:rsidRPr="00082585">
        <w:t>- начисления на оплату труда, включая расходы по оплате единого социального налога в соответствии с налоговым законодательством Российской Федерации, а также взносов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D00F08" w:rsidRPr="00082585" w:rsidRDefault="00D00F08" w:rsidP="00082585">
      <w:r w:rsidRPr="00082585">
        <w:t>- затраты на материалы и другие ресурсы, потребляемые в процессе оказания платной услуги;</w:t>
      </w:r>
    </w:p>
    <w:p w:rsidR="00D00F08" w:rsidRPr="00082585" w:rsidRDefault="00D00F08" w:rsidP="00082585">
      <w:r w:rsidRPr="00082585">
        <w:t>- амортизация основных средств, используемых при оказании платной услуги.</w:t>
      </w:r>
    </w:p>
    <w:p w:rsidR="00D00F08" w:rsidRPr="00082585" w:rsidRDefault="00D00F08" w:rsidP="00082585">
      <w:r w:rsidRPr="00082585">
        <w:t>3.4. К косвенным расходам относятся те виды затрат, которые необходимы для обеспечения деятельности предприятий, но не потребляются непосредственно в процессе оказания платной услуги:</w:t>
      </w:r>
    </w:p>
    <w:p w:rsidR="00D00F08" w:rsidRPr="00082585" w:rsidRDefault="00D00F08" w:rsidP="00082585">
      <w:r w:rsidRPr="00082585">
        <w:t>- заработная плата управленческого персонала;</w:t>
      </w:r>
    </w:p>
    <w:p w:rsidR="00D00F08" w:rsidRPr="00082585" w:rsidRDefault="00D00F08" w:rsidP="00082585">
      <w:r w:rsidRPr="00082585">
        <w:t>- начисления на оплату труда управленческого персонала;</w:t>
      </w:r>
    </w:p>
    <w:p w:rsidR="00D00F08" w:rsidRPr="00082585" w:rsidRDefault="00D00F08" w:rsidP="00082585">
      <w:r w:rsidRPr="00082585">
        <w:t>- хозяйственные затраты (затраты на материалы и предметы для текущих хозяйственных целей, канцелярские товары, инвентарь и оплата транспортных, коммунальных услуг, услуг связи, текущий ремонт оборудования и инвентаря, зданий и сооружений);</w:t>
      </w:r>
    </w:p>
    <w:p w:rsidR="00D00F08" w:rsidRPr="00082585" w:rsidRDefault="00D00F08" w:rsidP="00082585">
      <w:r w:rsidRPr="00082585">
        <w:t>- затраты на командировки и служебные разъезды;</w:t>
      </w:r>
    </w:p>
    <w:p w:rsidR="00D00F08" w:rsidRPr="00082585" w:rsidRDefault="00D00F08" w:rsidP="00082585">
      <w:r w:rsidRPr="00082585">
        <w:t>- амортизация зданий, сооружений и других основных средств, непосредственно не связанных с оказанием услуг;</w:t>
      </w:r>
    </w:p>
    <w:p w:rsidR="00D00F08" w:rsidRPr="00082585" w:rsidRDefault="00D00F08" w:rsidP="00082585">
      <w:r w:rsidRPr="00082585">
        <w:t>- прочие затраты.</w:t>
      </w:r>
    </w:p>
    <w:p w:rsidR="00D00F08" w:rsidRPr="00082585" w:rsidRDefault="00D00F08" w:rsidP="00082585">
      <w:r w:rsidRPr="00082585">
        <w:t>Перечисленные косвенные расходы относятся на стоимость услуг через расчетные коэффициенты.</w:t>
      </w:r>
    </w:p>
    <w:p w:rsidR="00D00F08" w:rsidRPr="00082585" w:rsidRDefault="00D00F08" w:rsidP="00082585">
      <w:r w:rsidRPr="00082585">
        <w:t>3.5. Уровень рентабельности оказываемых платных услуг устанавливается предприятий по результатам оценки стоимости аналогичной услуги на рынке услуг.</w:t>
      </w:r>
    </w:p>
    <w:p w:rsidR="00D00F08" w:rsidRPr="00082585" w:rsidRDefault="00D00F08" w:rsidP="00082585">
      <w:r w:rsidRPr="00082585">
        <w:t>3.6. Расчет тарифа платных услуг (С, руб.) осуществляется по следующей формуле:</w:t>
      </w:r>
    </w:p>
    <w:p w:rsidR="00D00F08" w:rsidRPr="00082585" w:rsidRDefault="00D00F08" w:rsidP="00082585">
      <w:r w:rsidRPr="00082585">
        <w:t>С = (</w:t>
      </w:r>
      <w:proofErr w:type="spellStart"/>
      <w:r w:rsidRPr="00082585">
        <w:t>Рпр</w:t>
      </w:r>
      <w:proofErr w:type="gramStart"/>
      <w:r w:rsidRPr="00082585">
        <w:t>.у</w:t>
      </w:r>
      <w:proofErr w:type="gramEnd"/>
      <w:r w:rsidRPr="00082585">
        <w:t>с</w:t>
      </w:r>
      <w:proofErr w:type="spellEnd"/>
      <w:r w:rsidRPr="00082585">
        <w:t xml:space="preserve"> + </w:t>
      </w:r>
      <w:proofErr w:type="spellStart"/>
      <w:r w:rsidRPr="00082585">
        <w:t>Рк.ус</w:t>
      </w:r>
      <w:proofErr w:type="spellEnd"/>
      <w:r w:rsidRPr="00082585">
        <w:t>) х (1 + Ур / 100),</w:t>
      </w:r>
    </w:p>
    <w:p w:rsidR="00D00F08" w:rsidRPr="00082585" w:rsidRDefault="00D00F08" w:rsidP="00082585">
      <w:r w:rsidRPr="00082585">
        <w:t xml:space="preserve">где </w:t>
      </w:r>
      <w:proofErr w:type="spellStart"/>
      <w:r w:rsidRPr="00082585">
        <w:t>Рпр</w:t>
      </w:r>
      <w:proofErr w:type="gramStart"/>
      <w:r w:rsidRPr="00082585">
        <w:t>.у</w:t>
      </w:r>
      <w:proofErr w:type="gramEnd"/>
      <w:r w:rsidRPr="00082585">
        <w:t>с</w:t>
      </w:r>
      <w:proofErr w:type="spellEnd"/>
      <w:r w:rsidRPr="00082585">
        <w:t xml:space="preserve"> - прямые расходы в стоимости платной услуги (руб.),</w:t>
      </w:r>
    </w:p>
    <w:p w:rsidR="00D00F08" w:rsidRPr="00082585" w:rsidRDefault="00D00F08" w:rsidP="00082585">
      <w:proofErr w:type="spellStart"/>
      <w:r w:rsidRPr="00082585">
        <w:t>Рк</w:t>
      </w:r>
      <w:proofErr w:type="gramStart"/>
      <w:r w:rsidRPr="00082585">
        <w:t>.у</w:t>
      </w:r>
      <w:proofErr w:type="gramEnd"/>
      <w:r w:rsidRPr="00082585">
        <w:t>с</w:t>
      </w:r>
      <w:proofErr w:type="spellEnd"/>
      <w:r w:rsidRPr="00082585">
        <w:t xml:space="preserve"> - косвенные расходы в стоимости платной услуги (руб.),</w:t>
      </w:r>
    </w:p>
    <w:p w:rsidR="00D00F08" w:rsidRPr="00082585" w:rsidRDefault="00D00F08" w:rsidP="00082585">
      <w:r w:rsidRPr="00082585">
        <w:t>Ур - уровень рентабельности, %,</w:t>
      </w:r>
    </w:p>
    <w:p w:rsidR="00D00F08" w:rsidRPr="00082585" w:rsidRDefault="00D00F08" w:rsidP="00082585">
      <w:r w:rsidRPr="00082585">
        <w:t>3.6.1. Расчет прямых расходов в тарифе платных услуг (</w:t>
      </w:r>
      <w:proofErr w:type="spellStart"/>
      <w:r w:rsidRPr="00082585">
        <w:t>Рпр</w:t>
      </w:r>
      <w:proofErr w:type="spellEnd"/>
      <w:r w:rsidRPr="00082585">
        <w:t>. ус) рассчитывается по следующей формуле:</w:t>
      </w:r>
    </w:p>
    <w:p w:rsidR="00D00F08" w:rsidRPr="00082585" w:rsidRDefault="00D00F08" w:rsidP="00082585">
      <w:proofErr w:type="spellStart"/>
      <w:r w:rsidRPr="00082585">
        <w:t>Рпр.ус</w:t>
      </w:r>
      <w:proofErr w:type="spellEnd"/>
      <w:r w:rsidRPr="00082585">
        <w:t xml:space="preserve"> = З + </w:t>
      </w:r>
      <w:proofErr w:type="spellStart"/>
      <w:r w:rsidRPr="00082585">
        <w:t>Нз</w:t>
      </w:r>
      <w:proofErr w:type="spellEnd"/>
      <w:r w:rsidRPr="00082585">
        <w:t xml:space="preserve"> + </w:t>
      </w:r>
      <w:proofErr w:type="spellStart"/>
      <w:r w:rsidRPr="00082585">
        <w:t>Мз</w:t>
      </w:r>
      <w:proofErr w:type="spellEnd"/>
      <w:proofErr w:type="gramStart"/>
      <w:r w:rsidRPr="00082585">
        <w:t xml:space="preserve"> + И</w:t>
      </w:r>
      <w:proofErr w:type="gramEnd"/>
      <w:r w:rsidRPr="00082585">
        <w:t>,</w:t>
      </w:r>
    </w:p>
    <w:p w:rsidR="00D00F08" w:rsidRPr="00082585" w:rsidRDefault="00D00F08" w:rsidP="00082585">
      <w:r w:rsidRPr="00082585">
        <w:t xml:space="preserve">где </w:t>
      </w:r>
      <w:proofErr w:type="gramStart"/>
      <w:r w:rsidRPr="00082585">
        <w:t>З</w:t>
      </w:r>
      <w:proofErr w:type="gramEnd"/>
      <w:r w:rsidRPr="00082585">
        <w:t xml:space="preserve"> - расходы на заработную плату персонала, оказывающего платную услугу (руб.),</w:t>
      </w:r>
    </w:p>
    <w:p w:rsidR="00D00F08" w:rsidRPr="00082585" w:rsidRDefault="00D00F08" w:rsidP="00082585">
      <w:proofErr w:type="spellStart"/>
      <w:r w:rsidRPr="00082585">
        <w:t>Нз</w:t>
      </w:r>
      <w:proofErr w:type="spellEnd"/>
      <w:r w:rsidRPr="00082585">
        <w:t xml:space="preserve"> - начисления на оплату труда персонала, оказывающего платную услугу (руб.),</w:t>
      </w:r>
    </w:p>
    <w:p w:rsidR="00D00F08" w:rsidRPr="00082585" w:rsidRDefault="00D00F08" w:rsidP="00082585">
      <w:proofErr w:type="spellStart"/>
      <w:r w:rsidRPr="00082585">
        <w:t>Мз</w:t>
      </w:r>
      <w:proofErr w:type="spellEnd"/>
      <w:r w:rsidRPr="00082585">
        <w:t xml:space="preserve"> - затраты на материалы и другие ресурсы, потребляемые в процессе оказания платной услуги (руб.),</w:t>
      </w:r>
    </w:p>
    <w:p w:rsidR="00D00F08" w:rsidRPr="00082585" w:rsidRDefault="00D00F08" w:rsidP="00082585">
      <w:r w:rsidRPr="00082585">
        <w:t>И - амортизация основных средств, используемых при оказании платной услуги (руб.).</w:t>
      </w:r>
    </w:p>
    <w:p w:rsidR="00D00F08" w:rsidRPr="00082585" w:rsidRDefault="00D00F08" w:rsidP="00082585">
      <w:r w:rsidRPr="00082585">
        <w:t>3.6.1.1. Расчет расходов на заработную плату персонала, оказывающего платную услугу, определяется следующим образом:</w:t>
      </w:r>
    </w:p>
    <w:p w:rsidR="00D00F08" w:rsidRPr="00082585" w:rsidRDefault="00D00F08" w:rsidP="00082585">
      <w:proofErr w:type="spellStart"/>
      <w:r w:rsidRPr="00082585">
        <w:t>Зт</w:t>
      </w:r>
      <w:proofErr w:type="spellEnd"/>
      <w:r w:rsidRPr="00082585">
        <w:t xml:space="preserve"> х 12</w:t>
      </w:r>
    </w:p>
    <w:p w:rsidR="00D00F08" w:rsidRPr="00082585" w:rsidRDefault="00D00F08" w:rsidP="00082585">
      <w:r w:rsidRPr="00082585">
        <w:t>З = -------- x</w:t>
      </w:r>
      <w:proofErr w:type="gramStart"/>
      <w:r w:rsidRPr="00082585">
        <w:t xml:space="preserve"> В</w:t>
      </w:r>
      <w:proofErr w:type="gramEnd"/>
      <w:r w:rsidRPr="00082585">
        <w:t xml:space="preserve"> &lt;*&gt;,</w:t>
      </w:r>
    </w:p>
    <w:p w:rsidR="00D00F08" w:rsidRPr="00082585" w:rsidRDefault="00D00F08" w:rsidP="00082585">
      <w:proofErr w:type="spellStart"/>
      <w:r w:rsidRPr="00082585">
        <w:t>Фр</w:t>
      </w:r>
      <w:proofErr w:type="gramStart"/>
      <w:r w:rsidRPr="00082585">
        <w:t>.в</w:t>
      </w:r>
      <w:proofErr w:type="gramEnd"/>
      <w:r w:rsidRPr="00082585">
        <w:t>р</w:t>
      </w:r>
      <w:proofErr w:type="spellEnd"/>
    </w:p>
    <w:p w:rsidR="00D00F08" w:rsidRPr="00082585" w:rsidRDefault="00D00F08" w:rsidP="00082585">
      <w:r w:rsidRPr="00082585">
        <w:t xml:space="preserve">где </w:t>
      </w:r>
      <w:proofErr w:type="spellStart"/>
      <w:r w:rsidRPr="00082585">
        <w:t>Зт</w:t>
      </w:r>
      <w:proofErr w:type="spellEnd"/>
      <w:r w:rsidRPr="00082585">
        <w:t xml:space="preserve"> - для предприятий - среднемесячная заработная плата за истекший с месяца последней индексации период, среднемесячная заработная плата за истекший год с учетом индекса инфляции текущего периода (руб.),</w:t>
      </w:r>
    </w:p>
    <w:p w:rsidR="00D00F08" w:rsidRPr="00082585" w:rsidRDefault="00D00F08" w:rsidP="00082585">
      <w:proofErr w:type="spellStart"/>
      <w:r w:rsidRPr="00082585">
        <w:t>Фр</w:t>
      </w:r>
      <w:proofErr w:type="gramStart"/>
      <w:r w:rsidRPr="00082585">
        <w:t>.в</w:t>
      </w:r>
      <w:proofErr w:type="gramEnd"/>
      <w:r w:rsidRPr="00082585">
        <w:t>р</w:t>
      </w:r>
      <w:proofErr w:type="spellEnd"/>
      <w:r w:rsidRPr="00082585">
        <w:t xml:space="preserve"> - годовой фонд рабочего времени персонала, оказывающего платную услугу (час);</w:t>
      </w:r>
    </w:p>
    <w:p w:rsidR="00D00F08" w:rsidRPr="00082585" w:rsidRDefault="00D00F08" w:rsidP="00082585">
      <w:r w:rsidRPr="00082585">
        <w:lastRenderedPageBreak/>
        <w:t>В - продолжительность оказания услуги (час).</w:t>
      </w:r>
    </w:p>
    <w:p w:rsidR="00D00F08" w:rsidRPr="00082585" w:rsidRDefault="00D00F08" w:rsidP="00082585">
      <w:r w:rsidRPr="00082585">
        <w:t>Годовой фонд рабочего времени персонала, оказывающего платную услугу, определяется следующим образом:</w:t>
      </w:r>
    </w:p>
    <w:p w:rsidR="00D00F08" w:rsidRPr="00082585" w:rsidRDefault="00D00F08" w:rsidP="00082585">
      <w:proofErr w:type="spellStart"/>
      <w:r w:rsidRPr="00082585">
        <w:t>Фр</w:t>
      </w:r>
      <w:proofErr w:type="gramStart"/>
      <w:r w:rsidRPr="00082585">
        <w:t>.в</w:t>
      </w:r>
      <w:proofErr w:type="gramEnd"/>
      <w:r w:rsidRPr="00082585">
        <w:t>р</w:t>
      </w:r>
      <w:proofErr w:type="spellEnd"/>
      <w:r w:rsidRPr="00082585">
        <w:t xml:space="preserve"> = </w:t>
      </w:r>
      <w:proofErr w:type="spellStart"/>
      <w:r w:rsidRPr="00082585">
        <w:t>Пр.д</w:t>
      </w:r>
      <w:proofErr w:type="spellEnd"/>
      <w:r w:rsidRPr="00082585">
        <w:t xml:space="preserve"> х </w:t>
      </w:r>
      <w:proofErr w:type="spellStart"/>
      <w:r w:rsidRPr="00082585">
        <w:t>Кр.д</w:t>
      </w:r>
      <w:proofErr w:type="spellEnd"/>
      <w:r w:rsidRPr="00082585">
        <w:t>,</w:t>
      </w:r>
    </w:p>
    <w:p w:rsidR="00D00F08" w:rsidRPr="00082585" w:rsidRDefault="00D00F08" w:rsidP="00082585">
      <w:r w:rsidRPr="00082585">
        <w:t xml:space="preserve">где </w:t>
      </w:r>
      <w:proofErr w:type="spellStart"/>
      <w:r w:rsidRPr="00082585">
        <w:t>Пр</w:t>
      </w:r>
      <w:proofErr w:type="gramStart"/>
      <w:r w:rsidRPr="00082585">
        <w:t>.д</w:t>
      </w:r>
      <w:proofErr w:type="spellEnd"/>
      <w:proofErr w:type="gramEnd"/>
      <w:r w:rsidRPr="00082585">
        <w:t xml:space="preserve"> - продолжительность рабочего дня (час),</w:t>
      </w:r>
    </w:p>
    <w:p w:rsidR="00D00F08" w:rsidRPr="00082585" w:rsidRDefault="00D00F08" w:rsidP="00082585">
      <w:proofErr w:type="spellStart"/>
      <w:r w:rsidRPr="00082585">
        <w:t>Кр</w:t>
      </w:r>
      <w:proofErr w:type="gramStart"/>
      <w:r w:rsidRPr="00082585">
        <w:t>.д</w:t>
      </w:r>
      <w:proofErr w:type="spellEnd"/>
      <w:proofErr w:type="gramEnd"/>
      <w:r w:rsidRPr="00082585">
        <w:t xml:space="preserve"> - количество рабочих дней в году (</w:t>
      </w:r>
      <w:proofErr w:type="spellStart"/>
      <w:r w:rsidRPr="00082585">
        <w:t>дн</w:t>
      </w:r>
      <w:proofErr w:type="spellEnd"/>
      <w:r w:rsidRPr="00082585">
        <w:t>.).</w:t>
      </w:r>
    </w:p>
    <w:p w:rsidR="00D00F08" w:rsidRPr="00082585" w:rsidRDefault="00D00F08" w:rsidP="00082585">
      <w:r w:rsidRPr="00082585">
        <w:t>3.6.1.2. В расходы на оплату труда персонала также включаются обязательные взносы предприятия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расчет которых производится в соответствии с законодательством Российской Федерации.</w:t>
      </w:r>
    </w:p>
    <w:p w:rsidR="00D00F08" w:rsidRPr="00082585" w:rsidRDefault="00D00F08" w:rsidP="00082585">
      <w:r w:rsidRPr="00082585">
        <w:t>3.6.1.3. Расчет затрат на материалы и другие ресурсы, потребляемые в процессе оказания платной услуги, определяется исходя из расхода материалов и других ресурсов на оказание услуги и цен, сложившихся на рынке.</w:t>
      </w:r>
    </w:p>
    <w:p w:rsidR="00D00F08" w:rsidRPr="00082585" w:rsidRDefault="00D00F08" w:rsidP="00082585">
      <w:r w:rsidRPr="00082585">
        <w:t>Затраты на материалы и другие ресурсы, потребляемые в процессе оказания платной услуги, определяются по формуле:</w:t>
      </w:r>
    </w:p>
    <w:p w:rsidR="00D00F08" w:rsidRPr="00082585" w:rsidRDefault="00D00F08" w:rsidP="00082585">
      <w:pPr>
        <w:rPr>
          <w:lang w:val="en-US"/>
        </w:rPr>
      </w:pPr>
      <w:proofErr w:type="spellStart"/>
      <w:r w:rsidRPr="00082585">
        <w:t>Мз</w:t>
      </w:r>
      <w:proofErr w:type="spellEnd"/>
      <w:r w:rsidRPr="00082585">
        <w:rPr>
          <w:lang w:val="en-US"/>
        </w:rPr>
        <w:t xml:space="preserve"> = SUM Pi x </w:t>
      </w:r>
      <w:r w:rsidRPr="00082585">
        <w:t>Ц</w:t>
      </w:r>
      <w:proofErr w:type="gramStart"/>
      <w:r w:rsidRPr="00082585">
        <w:rPr>
          <w:lang w:val="en-US"/>
        </w:rPr>
        <w:t>i</w:t>
      </w:r>
      <w:proofErr w:type="gramEnd"/>
      <w:r w:rsidRPr="00082585">
        <w:rPr>
          <w:lang w:val="en-US"/>
        </w:rPr>
        <w:t>,</w:t>
      </w:r>
    </w:p>
    <w:p w:rsidR="00D00F08" w:rsidRPr="00082585" w:rsidRDefault="00D00F08" w:rsidP="00082585">
      <w:r w:rsidRPr="00082585">
        <w:t xml:space="preserve">где </w:t>
      </w:r>
      <w:proofErr w:type="spellStart"/>
      <w:r w:rsidRPr="00082585">
        <w:t>Pi</w:t>
      </w:r>
      <w:proofErr w:type="spellEnd"/>
      <w:r w:rsidRPr="00082585">
        <w:t xml:space="preserve"> - расход i-</w:t>
      </w:r>
      <w:proofErr w:type="spellStart"/>
      <w:r w:rsidRPr="00082585">
        <w:t>го</w:t>
      </w:r>
      <w:proofErr w:type="spellEnd"/>
      <w:r w:rsidRPr="00082585">
        <w:t xml:space="preserve"> материала (ресурса), используемого при оказании платной услуги в натуральных единицах измерения;</w:t>
      </w:r>
    </w:p>
    <w:p w:rsidR="00D00F08" w:rsidRPr="00082585" w:rsidRDefault="00D00F08" w:rsidP="00082585">
      <w:proofErr w:type="spellStart"/>
      <w:r w:rsidRPr="00082585">
        <w:t>Ц</w:t>
      </w:r>
      <w:proofErr w:type="gramStart"/>
      <w:r w:rsidRPr="00082585">
        <w:t>i</w:t>
      </w:r>
      <w:proofErr w:type="spellEnd"/>
      <w:proofErr w:type="gramEnd"/>
      <w:r w:rsidRPr="00082585">
        <w:t xml:space="preserve"> - цена за единицу i-</w:t>
      </w:r>
      <w:proofErr w:type="spellStart"/>
      <w:r w:rsidRPr="00082585">
        <w:t>го</w:t>
      </w:r>
      <w:proofErr w:type="spellEnd"/>
      <w:r w:rsidRPr="00082585">
        <w:t xml:space="preserve"> материала (ресурса), используемого при оказании платной услуги.</w:t>
      </w:r>
    </w:p>
    <w:p w:rsidR="00D00F08" w:rsidRPr="00082585" w:rsidRDefault="00D00F08" w:rsidP="00082585">
      <w:r w:rsidRPr="00082585">
        <w:t>3.6.1.3. Расчет амортизации основных средств, используемых при оказании платной услуги, осуществляется пропорционально времени оказания услуги. Годовая сумма амортизации каждого вида основных средств исчисляется исходя из балансовой стоимости основных средств и нормы амортизации.</w:t>
      </w:r>
    </w:p>
    <w:p w:rsidR="00D00F08" w:rsidRPr="00082585" w:rsidRDefault="00D00F08" w:rsidP="00082585">
      <w:r w:rsidRPr="00082585">
        <w:t>Годовая амортизация i-</w:t>
      </w:r>
      <w:proofErr w:type="spellStart"/>
      <w:r w:rsidRPr="00082585">
        <w:t>го</w:t>
      </w:r>
      <w:proofErr w:type="spellEnd"/>
      <w:r w:rsidRPr="00082585">
        <w:t xml:space="preserve"> основного средства определяется по формуле:</w:t>
      </w:r>
    </w:p>
    <w:p w:rsidR="00D00F08" w:rsidRPr="00082585" w:rsidRDefault="00D00F08" w:rsidP="00082585">
      <w:proofErr w:type="spellStart"/>
      <w:r w:rsidRPr="00082585">
        <w:t>Иг</w:t>
      </w:r>
      <w:proofErr w:type="gramStart"/>
      <w:r w:rsidRPr="00082585">
        <w:t>i</w:t>
      </w:r>
      <w:proofErr w:type="spellEnd"/>
      <w:proofErr w:type="gramEnd"/>
      <w:r w:rsidRPr="00082585">
        <w:t xml:space="preserve"> = </w:t>
      </w:r>
      <w:proofErr w:type="spellStart"/>
      <w:r w:rsidRPr="00082585">
        <w:t>БСi</w:t>
      </w:r>
      <w:proofErr w:type="spellEnd"/>
      <w:r w:rsidRPr="00082585">
        <w:t xml:space="preserve"> х </w:t>
      </w:r>
      <w:proofErr w:type="spellStart"/>
      <w:r w:rsidRPr="00082585">
        <w:t>НИi</w:t>
      </w:r>
      <w:proofErr w:type="spellEnd"/>
      <w:r w:rsidRPr="00082585">
        <w:t xml:space="preserve"> / 100,</w:t>
      </w:r>
    </w:p>
    <w:p w:rsidR="00D00F08" w:rsidRPr="00082585" w:rsidRDefault="00D00F08" w:rsidP="00082585">
      <w:r w:rsidRPr="00082585">
        <w:t xml:space="preserve">где </w:t>
      </w:r>
      <w:proofErr w:type="spellStart"/>
      <w:r w:rsidRPr="00082585">
        <w:t>Иг</w:t>
      </w:r>
      <w:proofErr w:type="gramStart"/>
      <w:r w:rsidRPr="00082585">
        <w:t>i</w:t>
      </w:r>
      <w:proofErr w:type="spellEnd"/>
      <w:proofErr w:type="gramEnd"/>
      <w:r w:rsidRPr="00082585">
        <w:t xml:space="preserve"> - годовая амортизация i-</w:t>
      </w:r>
      <w:proofErr w:type="spellStart"/>
      <w:r w:rsidRPr="00082585">
        <w:t>го</w:t>
      </w:r>
      <w:proofErr w:type="spellEnd"/>
      <w:r w:rsidRPr="00082585">
        <w:t xml:space="preserve"> основного средства (руб.);</w:t>
      </w:r>
    </w:p>
    <w:p w:rsidR="00D00F08" w:rsidRPr="00082585" w:rsidRDefault="00D00F08" w:rsidP="00082585">
      <w:proofErr w:type="spellStart"/>
      <w:r w:rsidRPr="00082585">
        <w:t>БС</w:t>
      </w:r>
      <w:proofErr w:type="gramStart"/>
      <w:r w:rsidRPr="00082585">
        <w:t>i</w:t>
      </w:r>
      <w:proofErr w:type="spellEnd"/>
      <w:proofErr w:type="gramEnd"/>
      <w:r w:rsidRPr="00082585">
        <w:t xml:space="preserve"> - балансовая стоимость i-</w:t>
      </w:r>
      <w:proofErr w:type="spellStart"/>
      <w:r w:rsidRPr="00082585">
        <w:t>го</w:t>
      </w:r>
      <w:proofErr w:type="spellEnd"/>
      <w:r w:rsidRPr="00082585">
        <w:t xml:space="preserve"> основного средства (руб.);</w:t>
      </w:r>
    </w:p>
    <w:p w:rsidR="00D00F08" w:rsidRPr="00082585" w:rsidRDefault="00D00F08" w:rsidP="00082585">
      <w:proofErr w:type="spellStart"/>
      <w:r w:rsidRPr="00082585">
        <w:t>НИi</w:t>
      </w:r>
      <w:proofErr w:type="spellEnd"/>
      <w:r w:rsidRPr="00082585">
        <w:t xml:space="preserve"> - норма амортизации i- </w:t>
      </w:r>
      <w:proofErr w:type="spellStart"/>
      <w:r w:rsidRPr="00082585">
        <w:t>го</w:t>
      </w:r>
      <w:proofErr w:type="spellEnd"/>
      <w:r w:rsidRPr="00082585">
        <w:t xml:space="preserve"> основного средства</w:t>
      </w:r>
      <w:proofErr w:type="gramStart"/>
      <w:r w:rsidRPr="00082585">
        <w:t xml:space="preserve"> (%).</w:t>
      </w:r>
      <w:proofErr w:type="gramEnd"/>
    </w:p>
    <w:p w:rsidR="00D00F08" w:rsidRPr="00082585" w:rsidRDefault="00D00F08" w:rsidP="00082585">
      <w:r w:rsidRPr="00082585">
        <w:t>Затраты на услугу равны:</w:t>
      </w:r>
    </w:p>
    <w:p w:rsidR="00D00F08" w:rsidRPr="00082585" w:rsidRDefault="00D00F08" w:rsidP="00082585">
      <w:proofErr w:type="spellStart"/>
      <w:r w:rsidRPr="00082585">
        <w:t>Иг</w:t>
      </w:r>
      <w:proofErr w:type="gramStart"/>
      <w:r w:rsidRPr="00082585">
        <w:t>i</w:t>
      </w:r>
      <w:proofErr w:type="spellEnd"/>
      <w:proofErr w:type="gramEnd"/>
    </w:p>
    <w:p w:rsidR="00D00F08" w:rsidRPr="00082585" w:rsidRDefault="00D00F08" w:rsidP="00082585">
      <w:r w:rsidRPr="00082585">
        <w:t xml:space="preserve">И = SUM ------ x </w:t>
      </w:r>
      <w:proofErr w:type="spellStart"/>
      <w:r w:rsidRPr="00082585">
        <w:t>Воб</w:t>
      </w:r>
      <w:proofErr w:type="gramStart"/>
      <w:r w:rsidRPr="00082585">
        <w:t>i</w:t>
      </w:r>
      <w:proofErr w:type="spellEnd"/>
      <w:proofErr w:type="gramEnd"/>
      <w:r w:rsidRPr="00082585">
        <w:t>,</w:t>
      </w:r>
    </w:p>
    <w:p w:rsidR="00D00F08" w:rsidRPr="00082585" w:rsidRDefault="00D00F08" w:rsidP="00082585">
      <w:proofErr w:type="spellStart"/>
      <w:r w:rsidRPr="00082585">
        <w:t>Фоб</w:t>
      </w:r>
      <w:proofErr w:type="gramStart"/>
      <w:r w:rsidRPr="00082585">
        <w:t>i</w:t>
      </w:r>
      <w:proofErr w:type="spellEnd"/>
      <w:proofErr w:type="gramEnd"/>
    </w:p>
    <w:p w:rsidR="00D00F08" w:rsidRPr="00082585" w:rsidRDefault="00D00F08" w:rsidP="00082585">
      <w:r w:rsidRPr="00082585">
        <w:t>где</w:t>
      </w:r>
      <w:proofErr w:type="gramStart"/>
      <w:r w:rsidRPr="00082585">
        <w:t xml:space="preserve"> И</w:t>
      </w:r>
      <w:proofErr w:type="gramEnd"/>
      <w:r w:rsidRPr="00082585">
        <w:t xml:space="preserve"> - амортизация основных средств, используемых при оказании конкретной платной услуги (руб.);</w:t>
      </w:r>
    </w:p>
    <w:p w:rsidR="00D00F08" w:rsidRPr="00082585" w:rsidRDefault="00D00F08" w:rsidP="00082585">
      <w:proofErr w:type="spellStart"/>
      <w:r w:rsidRPr="00082585">
        <w:t>Иг</w:t>
      </w:r>
      <w:proofErr w:type="gramStart"/>
      <w:r w:rsidRPr="00082585">
        <w:t>i</w:t>
      </w:r>
      <w:proofErr w:type="spellEnd"/>
      <w:proofErr w:type="gramEnd"/>
      <w:r w:rsidRPr="00082585">
        <w:t xml:space="preserve"> - годовая амортизация i-</w:t>
      </w:r>
      <w:proofErr w:type="spellStart"/>
      <w:r w:rsidRPr="00082585">
        <w:t>го</w:t>
      </w:r>
      <w:proofErr w:type="spellEnd"/>
      <w:r w:rsidRPr="00082585">
        <w:t xml:space="preserve"> вида основного средства, используемого при оказании платной услуги (руб.);</w:t>
      </w:r>
    </w:p>
    <w:p w:rsidR="00D00F08" w:rsidRPr="00082585" w:rsidRDefault="00D00F08" w:rsidP="00082585">
      <w:proofErr w:type="spellStart"/>
      <w:r w:rsidRPr="00082585">
        <w:t>Фоб</w:t>
      </w:r>
      <w:proofErr w:type="gramStart"/>
      <w:r w:rsidRPr="00082585">
        <w:t>i</w:t>
      </w:r>
      <w:proofErr w:type="spellEnd"/>
      <w:proofErr w:type="gramEnd"/>
      <w:r w:rsidRPr="00082585">
        <w:t xml:space="preserve"> - годовой фонд использования i-</w:t>
      </w:r>
      <w:proofErr w:type="spellStart"/>
      <w:r w:rsidRPr="00082585">
        <w:t>го</w:t>
      </w:r>
      <w:proofErr w:type="spellEnd"/>
      <w:r w:rsidRPr="00082585">
        <w:t xml:space="preserve"> вида основного средства (час);</w:t>
      </w:r>
    </w:p>
    <w:p w:rsidR="00D00F08" w:rsidRPr="00082585" w:rsidRDefault="00D00F08" w:rsidP="00082585">
      <w:proofErr w:type="spellStart"/>
      <w:r w:rsidRPr="00082585">
        <w:t>Воб</w:t>
      </w:r>
      <w:proofErr w:type="gramStart"/>
      <w:r w:rsidRPr="00082585">
        <w:t>i</w:t>
      </w:r>
      <w:proofErr w:type="spellEnd"/>
      <w:proofErr w:type="gramEnd"/>
      <w:r w:rsidRPr="00082585">
        <w:t xml:space="preserve"> - продолжительность оказания услуги с использованием i-</w:t>
      </w:r>
      <w:proofErr w:type="spellStart"/>
      <w:r w:rsidRPr="00082585">
        <w:t>го</w:t>
      </w:r>
      <w:proofErr w:type="spellEnd"/>
      <w:r w:rsidRPr="00082585">
        <w:t xml:space="preserve"> вида основного средства (час).</w:t>
      </w:r>
    </w:p>
    <w:p w:rsidR="00D00F08" w:rsidRPr="00082585" w:rsidRDefault="00D00F08" w:rsidP="00082585">
      <w:r w:rsidRPr="00082585">
        <w:t>3.6.2.</w:t>
      </w:r>
      <w:r w:rsidR="00744B36" w:rsidRPr="00082585">
        <w:t xml:space="preserve"> </w:t>
      </w:r>
      <w:r w:rsidRPr="00082585">
        <w:t>Расчет косвенных расходов в стоимости платной услуги включается в стоимость услуги пропорционально прямым расходам.</w:t>
      </w:r>
    </w:p>
    <w:p w:rsidR="00D00F08" w:rsidRPr="00082585" w:rsidRDefault="00D00F08" w:rsidP="00082585">
      <w:r w:rsidRPr="00082585">
        <w:t>Для учета косвенных расходов в стоимости конкретной услуги рассчитывается коэффициент косвенных расходов:</w:t>
      </w:r>
    </w:p>
    <w:p w:rsidR="00D00F08" w:rsidRPr="00082585" w:rsidRDefault="00D00F08" w:rsidP="00082585"/>
    <w:p w:rsidR="00D00F08" w:rsidRPr="00082585" w:rsidRDefault="00D00F08" w:rsidP="00082585">
      <w:proofErr w:type="spellStart"/>
      <w:r w:rsidRPr="00082585">
        <w:t>Рк</w:t>
      </w:r>
      <w:proofErr w:type="spellEnd"/>
    </w:p>
    <w:p w:rsidR="00D00F08" w:rsidRPr="00082585" w:rsidRDefault="00D00F08" w:rsidP="00082585">
      <w:proofErr w:type="spellStart"/>
      <w:r w:rsidRPr="00082585">
        <w:t>Ккр</w:t>
      </w:r>
      <w:proofErr w:type="spellEnd"/>
      <w:r w:rsidRPr="00082585">
        <w:t xml:space="preserve"> = -----,</w:t>
      </w:r>
    </w:p>
    <w:p w:rsidR="00D00F08" w:rsidRPr="00082585" w:rsidRDefault="00D00F08" w:rsidP="00082585">
      <w:proofErr w:type="spellStart"/>
      <w:r w:rsidRPr="00082585">
        <w:t>Рпр</w:t>
      </w:r>
      <w:proofErr w:type="spellEnd"/>
    </w:p>
    <w:p w:rsidR="00D00F08" w:rsidRPr="00082585" w:rsidRDefault="00D00F08" w:rsidP="00082585"/>
    <w:p w:rsidR="00D00F08" w:rsidRPr="00082585" w:rsidRDefault="00D00F08" w:rsidP="00082585">
      <w:r w:rsidRPr="00082585">
        <w:t xml:space="preserve">где </w:t>
      </w:r>
      <w:proofErr w:type="spellStart"/>
      <w:r w:rsidRPr="00082585">
        <w:t>Рк</w:t>
      </w:r>
      <w:proofErr w:type="spellEnd"/>
      <w:r w:rsidRPr="00082585">
        <w:t xml:space="preserve"> - косвенные расходы предприятия за истекший год (</w:t>
      </w:r>
      <w:proofErr w:type="spellStart"/>
      <w:r w:rsidRPr="00082585">
        <w:t>тыс</w:t>
      </w:r>
      <w:proofErr w:type="gramStart"/>
      <w:r w:rsidRPr="00082585">
        <w:t>.р</w:t>
      </w:r>
      <w:proofErr w:type="gramEnd"/>
      <w:r w:rsidRPr="00082585">
        <w:t>уб</w:t>
      </w:r>
      <w:proofErr w:type="spellEnd"/>
      <w:r w:rsidRPr="00082585">
        <w:t>.);</w:t>
      </w:r>
    </w:p>
    <w:p w:rsidR="00D00F08" w:rsidRPr="00082585" w:rsidRDefault="00D00F08" w:rsidP="00082585">
      <w:proofErr w:type="spellStart"/>
      <w:r w:rsidRPr="00082585">
        <w:lastRenderedPageBreak/>
        <w:t>Рпр</w:t>
      </w:r>
      <w:proofErr w:type="spellEnd"/>
      <w:r w:rsidRPr="00082585">
        <w:t xml:space="preserve"> - прямые расходы предприятия за истекший год (</w:t>
      </w:r>
      <w:proofErr w:type="spellStart"/>
      <w:r w:rsidRPr="00082585">
        <w:t>тыс</w:t>
      </w:r>
      <w:proofErr w:type="gramStart"/>
      <w:r w:rsidRPr="00082585">
        <w:t>.р</w:t>
      </w:r>
      <w:proofErr w:type="gramEnd"/>
      <w:r w:rsidRPr="00082585">
        <w:t>уб</w:t>
      </w:r>
      <w:proofErr w:type="spellEnd"/>
      <w:r w:rsidRPr="00082585">
        <w:t>.).</w:t>
      </w:r>
    </w:p>
    <w:p w:rsidR="00D00F08" w:rsidRPr="00082585" w:rsidRDefault="00D00F08" w:rsidP="00082585">
      <w:r w:rsidRPr="00082585">
        <w:t>Косвенные расходы в стоимости платной услуги рассчитываются следующим образом:</w:t>
      </w:r>
    </w:p>
    <w:p w:rsidR="00D00F08" w:rsidRPr="00082585" w:rsidRDefault="00D00F08" w:rsidP="00082585"/>
    <w:p w:rsidR="00D00F08" w:rsidRPr="00082585" w:rsidRDefault="00D00F08" w:rsidP="00082585">
      <w:proofErr w:type="spellStart"/>
      <w:r w:rsidRPr="00082585">
        <w:t>Рк</w:t>
      </w:r>
      <w:proofErr w:type="gramStart"/>
      <w:r w:rsidRPr="00082585">
        <w:t>.у</w:t>
      </w:r>
      <w:proofErr w:type="gramEnd"/>
      <w:r w:rsidRPr="00082585">
        <w:t>с</w:t>
      </w:r>
      <w:proofErr w:type="spellEnd"/>
      <w:r w:rsidRPr="00082585">
        <w:t xml:space="preserve"> = </w:t>
      </w:r>
      <w:proofErr w:type="spellStart"/>
      <w:r w:rsidRPr="00082585">
        <w:t>Рпр.ус</w:t>
      </w:r>
      <w:proofErr w:type="spellEnd"/>
      <w:r w:rsidRPr="00082585">
        <w:t xml:space="preserve"> х </w:t>
      </w:r>
      <w:proofErr w:type="spellStart"/>
      <w:r w:rsidRPr="00082585">
        <w:t>Ккр</w:t>
      </w:r>
      <w:proofErr w:type="spellEnd"/>
      <w:r w:rsidRPr="00082585">
        <w:t>.</w:t>
      </w:r>
    </w:p>
    <w:p w:rsidR="00D00F08" w:rsidRPr="00082585" w:rsidRDefault="00D00F08" w:rsidP="00082585"/>
    <w:p w:rsidR="00D00F08" w:rsidRPr="00082585" w:rsidRDefault="00D00F08" w:rsidP="00082585">
      <w:r w:rsidRPr="00082585">
        <w:t>* Для учреждений здравоохранения продолжительность оказания услуги и годовой фонд рабочего времени персонала, оказывающего платную услугу, указывается в минутах. Для расчета годового фонда рабочего времени медицинского персонала, оказывающего амбулаторно-поликлинические услуги, применяются коэффициенты использования рабочего времени в соответствии с "Инструкцией по расчету стоимости медицинских услуг", утвержденной Министерством здравоохранения Российской Федерации от 10.11.1999 N 01-23/4-10.</w:t>
      </w:r>
    </w:p>
    <w:p w:rsidR="00D00F08" w:rsidRPr="00082585" w:rsidRDefault="00D00F08" w:rsidP="00082585">
      <w:bookmarkStart w:id="1" w:name="sub_45"/>
      <w:r w:rsidRPr="00082585">
        <w:t>3.7. В цены на услуги предприятий не включаются расходы, связанные с привлечением избыточных ресурсов, недоиспользованием (неоптимальным использованием) производственных мощностей, финансированием из других источников, а также иные необоснованные расходы.</w:t>
      </w:r>
    </w:p>
    <w:bookmarkEnd w:id="1"/>
    <w:p w:rsidR="00D00F08" w:rsidRPr="00082585" w:rsidRDefault="00D00F08" w:rsidP="00082585"/>
    <w:p w:rsidR="00D00F08" w:rsidRPr="00082585" w:rsidRDefault="00D00F08" w:rsidP="00082585">
      <w:r w:rsidRPr="00082585">
        <w:t>4. Экономическое обоснование тарифов платных услуг</w:t>
      </w:r>
    </w:p>
    <w:p w:rsidR="00D00F08" w:rsidRPr="00082585" w:rsidRDefault="00D00F08" w:rsidP="00082585"/>
    <w:p w:rsidR="00D00F08" w:rsidRPr="00082585" w:rsidRDefault="00D00F08" w:rsidP="00082585">
      <w:bookmarkStart w:id="2" w:name="sub_41"/>
      <w:r w:rsidRPr="00082585">
        <w:t>4.1. Обоснованными признаются тарифы на услуги, оказываемые предприятиями, обеспечивающие компенсацию экономически обоснованных расходов и прибыль.</w:t>
      </w:r>
    </w:p>
    <w:p w:rsidR="00D00F08" w:rsidRPr="00082585" w:rsidRDefault="00D00F08" w:rsidP="00082585">
      <w:bookmarkStart w:id="3" w:name="sub_42"/>
      <w:bookmarkEnd w:id="2"/>
      <w:r w:rsidRPr="00082585">
        <w:t>4.2. Тарифы формируются с учетом необходимой прибыли в пределах рентабельности в размере не более 30 процентов, за исключением случаев, когда уровень рентабельности установлен законодательством Российской Федерации и Краснодарского края, и с учетом налога на добавленную стоимость, который исчисляется в соответствии с требованиями, установленными главой 21 части второй Налогового кодекса Российской Федерации.</w:t>
      </w:r>
    </w:p>
    <w:p w:rsidR="00D00F08" w:rsidRPr="00082585" w:rsidRDefault="00D00F08" w:rsidP="00082585">
      <w:bookmarkStart w:id="4" w:name="sub_43"/>
      <w:bookmarkEnd w:id="3"/>
    </w:p>
    <w:p w:rsidR="00D00F08" w:rsidRPr="00082585" w:rsidRDefault="00D00F08" w:rsidP="00082585">
      <w:r w:rsidRPr="00082585">
        <w:t>5. Порядок утверждения тарифов на платные услуги</w:t>
      </w:r>
      <w:r w:rsidR="00744B36" w:rsidRPr="00082585">
        <w:t xml:space="preserve"> </w:t>
      </w:r>
      <w:r w:rsidRPr="00082585">
        <w:t>предприятий</w:t>
      </w:r>
    </w:p>
    <w:p w:rsidR="00D00F08" w:rsidRPr="00082585" w:rsidRDefault="00D00F08" w:rsidP="00082585"/>
    <w:p w:rsidR="00D00F08" w:rsidRPr="00082585" w:rsidRDefault="00D00F08" w:rsidP="00082585">
      <w:r w:rsidRPr="00082585">
        <w:t>5.1. Установление тарифы на услуги производится по инициативе предприятий.</w:t>
      </w:r>
    </w:p>
    <w:p w:rsidR="00D00F08" w:rsidRPr="00082585" w:rsidRDefault="00D00F08" w:rsidP="00082585">
      <w:bookmarkStart w:id="5" w:name="sub_44"/>
      <w:bookmarkEnd w:id="4"/>
      <w:r w:rsidRPr="00082585">
        <w:t>5.2. Установление тарифов на услуги предприятий осуществляется не чаще одного раза в год.</w:t>
      </w:r>
    </w:p>
    <w:p w:rsidR="00D00F08" w:rsidRPr="00082585" w:rsidRDefault="00D00F08" w:rsidP="00082585">
      <w:bookmarkStart w:id="6" w:name="sub_46"/>
      <w:bookmarkEnd w:id="5"/>
      <w:r w:rsidRPr="00082585">
        <w:t>5.3. Изменение (увеличение или уменьшение) установленных тарифов предприятий в течение года возможно по следующим основаниям:</w:t>
      </w:r>
    </w:p>
    <w:p w:rsidR="00D00F08" w:rsidRPr="00082585" w:rsidRDefault="00D00F08" w:rsidP="00082585">
      <w:bookmarkStart w:id="7" w:name="sub_462"/>
      <w:bookmarkEnd w:id="6"/>
      <w:r w:rsidRPr="00082585">
        <w:t>5.3.1. Оказание новых видов услуг предприятий;</w:t>
      </w:r>
    </w:p>
    <w:p w:rsidR="00D00F08" w:rsidRPr="00082585" w:rsidRDefault="00D00F08" w:rsidP="00082585">
      <w:bookmarkStart w:id="8" w:name="sub_463"/>
      <w:bookmarkEnd w:id="7"/>
      <w:r w:rsidRPr="00082585">
        <w:t>5.3.2. Изменение более чем на 15 процентов суммарных расходов на осуществление (оказание) регулируемых услуг по сравнению с расходами, принятыми при утверждении тарифов услуги на предыдущий расчетный период регулирования;</w:t>
      </w:r>
    </w:p>
    <w:p w:rsidR="00D00F08" w:rsidRPr="00082585" w:rsidRDefault="00D00F08" w:rsidP="00082585">
      <w:bookmarkStart w:id="9" w:name="sub_464"/>
      <w:bookmarkEnd w:id="8"/>
      <w:r w:rsidRPr="00082585">
        <w:t>5.3.3. Изменение более чем на 5 процентов суммы налогов и сборов, подлежащих обязательной уплате в соответствии с действующим законодательством Российской Федерации;</w:t>
      </w:r>
    </w:p>
    <w:p w:rsidR="00D00F08" w:rsidRPr="00082585" w:rsidRDefault="00D00F08" w:rsidP="00082585">
      <w:bookmarkStart w:id="10" w:name="sub_465"/>
      <w:bookmarkEnd w:id="9"/>
      <w:r w:rsidRPr="00082585">
        <w:t>5.3.4. Результаты проверок финансово-хозяйственной деятельности муниципальных организаций и учреждений, проведенных администрацией муниципального образования Тбилисского района, ее отраслевыми управлениями, или по ее поручению, иными лицами.</w:t>
      </w:r>
    </w:p>
    <w:p w:rsidR="00D00F08" w:rsidRPr="00082585" w:rsidRDefault="00D00F08" w:rsidP="00082585">
      <w:bookmarkStart w:id="11" w:name="sub_466"/>
      <w:bookmarkEnd w:id="10"/>
      <w:r w:rsidRPr="00082585">
        <w:t>5.3.5. Принятие предприятиями</w:t>
      </w:r>
      <w:r w:rsidR="00744B36" w:rsidRPr="00082585">
        <w:t xml:space="preserve"> </w:t>
      </w:r>
      <w:r w:rsidRPr="00082585">
        <w:t xml:space="preserve">муниципальных целевых программ. </w:t>
      </w:r>
      <w:bookmarkStart w:id="12" w:name="sub_467"/>
      <w:bookmarkEnd w:id="11"/>
    </w:p>
    <w:p w:rsidR="00D00F08" w:rsidRPr="00082585" w:rsidRDefault="00D00F08" w:rsidP="00082585">
      <w:r w:rsidRPr="00082585">
        <w:t>5.3.6. Изменение установленного размера рентабельности предприятиями.</w:t>
      </w:r>
    </w:p>
    <w:p w:rsidR="00D00F08" w:rsidRPr="00082585" w:rsidRDefault="00D00F08" w:rsidP="00082585">
      <w:r w:rsidRPr="00082585">
        <w:lastRenderedPageBreak/>
        <w:t>5.4. Утверждение тарифов на платные услуги осуществляется муниципальным правовым актом администрации муниципального образования Тбилисский район, проект, которого подготавливается предприятиями.</w:t>
      </w:r>
    </w:p>
    <w:p w:rsidR="00D00F08" w:rsidRPr="00082585" w:rsidRDefault="00D00F08" w:rsidP="00082585">
      <w:r w:rsidRPr="00082585">
        <w:t>5.5. Проект правового акта в обязательном порядке проходит проверку обоснованности включения затрат в управлении экономики администрации муниципального образования Тбилисский район.</w:t>
      </w:r>
      <w:r w:rsidR="00744B36" w:rsidRPr="00082585">
        <w:t xml:space="preserve"> </w:t>
      </w:r>
    </w:p>
    <w:p w:rsidR="00D00F08" w:rsidRPr="00082585" w:rsidRDefault="00D00F08" w:rsidP="00082585">
      <w:bookmarkStart w:id="13" w:name="sub_47"/>
      <w:bookmarkEnd w:id="12"/>
      <w:r w:rsidRPr="00082585">
        <w:t xml:space="preserve">5.6. Для проведения </w:t>
      </w:r>
      <w:proofErr w:type="gramStart"/>
      <w:r w:rsidRPr="00082585">
        <w:t>проверки обоснованности включения затрат предприятия</w:t>
      </w:r>
      <w:proofErr w:type="gramEnd"/>
      <w:r w:rsidRPr="00082585">
        <w:t xml:space="preserve"> предоставляют в управление экономики администрации муниципального образования Тбилисский район, следующий пакет документов:</w:t>
      </w:r>
    </w:p>
    <w:bookmarkEnd w:id="13"/>
    <w:p w:rsidR="00D00F08" w:rsidRPr="00082585" w:rsidRDefault="00D00F08" w:rsidP="00082585">
      <w:r w:rsidRPr="00082585">
        <w:t>- предложение по установлению цен (тарифов) на очередной период регулирования;</w:t>
      </w:r>
    </w:p>
    <w:p w:rsidR="00D00F08" w:rsidRPr="00082585" w:rsidRDefault="00D00F08" w:rsidP="00082585">
      <w:r w:rsidRPr="00082585">
        <w:t>- пояснительную записку с обоснованием необходимости изменения действующих цен и тарифов;</w:t>
      </w:r>
    </w:p>
    <w:p w:rsidR="00D00F08" w:rsidRPr="00082585" w:rsidRDefault="00D00F08" w:rsidP="00082585">
      <w:r w:rsidRPr="00082585">
        <w:t>- отчетные калькуляции расходов по услугам и плановые калькуляции на предстоящий период регулирования;</w:t>
      </w:r>
    </w:p>
    <w:p w:rsidR="00D00F08" w:rsidRPr="00082585" w:rsidRDefault="00D00F08" w:rsidP="00082585">
      <w:r w:rsidRPr="00082585">
        <w:t>- копию штатного расписания;</w:t>
      </w:r>
    </w:p>
    <w:p w:rsidR="00D00F08" w:rsidRPr="00082585" w:rsidRDefault="00D00F08" w:rsidP="00082585">
      <w:bookmarkStart w:id="14" w:name="sub_48"/>
      <w:r w:rsidRPr="00082585">
        <w:t>5.7. При необходимости управление экономики администрации муниципального образования Тбилисский район может запросить у предприятий другие обосновывающие документы.</w:t>
      </w:r>
    </w:p>
    <w:p w:rsidR="00D00F08" w:rsidRPr="00082585" w:rsidRDefault="00D00F08" w:rsidP="00082585">
      <w:bookmarkStart w:id="15" w:name="sub_49"/>
      <w:bookmarkEnd w:id="14"/>
      <w:r w:rsidRPr="00082585">
        <w:t>5.8. Срок рассмотрения представленных документов, подготовки заключения и проекта муниципального правового акта не должен превышать 30 календарных дней.</w:t>
      </w:r>
    </w:p>
    <w:p w:rsidR="00D00F08" w:rsidRPr="00082585" w:rsidRDefault="00D00F08" w:rsidP="00082585">
      <w:bookmarkStart w:id="16" w:name="sub_410"/>
      <w:bookmarkEnd w:id="15"/>
      <w:r w:rsidRPr="00082585">
        <w:t>5.9. Решение об отказе в установлении тарифов на услуги предприятий принимается по результатам рассмотрения представленных документов управлением экономики администрации муниципального образования Тбилисский район в следующих случаях:</w:t>
      </w:r>
    </w:p>
    <w:p w:rsidR="00D00F08" w:rsidRPr="00082585" w:rsidRDefault="00D00F08" w:rsidP="00082585">
      <w:bookmarkStart w:id="17" w:name="sub_4101"/>
      <w:bookmarkEnd w:id="16"/>
      <w:r w:rsidRPr="00082585">
        <w:t>5.10.1. Непредставление или предоставление не в полном объеме документов, обосновывающих необходимость утверждения цен и тарифов на услуги предприятий;</w:t>
      </w:r>
    </w:p>
    <w:p w:rsidR="00D00F08" w:rsidRPr="00082585" w:rsidRDefault="00D00F08" w:rsidP="00082585">
      <w:bookmarkStart w:id="18" w:name="sub_4102"/>
      <w:bookmarkEnd w:id="17"/>
      <w:r w:rsidRPr="00082585">
        <w:t>5.10.2. Выявление недостоверности отчетных показателей, используемых при обосновании тарифов;</w:t>
      </w:r>
    </w:p>
    <w:p w:rsidR="00D00F08" w:rsidRPr="00082585" w:rsidRDefault="00D00F08" w:rsidP="00082585">
      <w:bookmarkStart w:id="19" w:name="sub_4103"/>
      <w:bookmarkEnd w:id="18"/>
      <w:r w:rsidRPr="00082585">
        <w:t>5.10.3. Неправильное применение актов и иных документов, регулирующих вопросы ценообразования;</w:t>
      </w:r>
    </w:p>
    <w:p w:rsidR="00D00F08" w:rsidRPr="00082585" w:rsidRDefault="00D00F08" w:rsidP="00082585">
      <w:bookmarkStart w:id="20" w:name="sub_4104"/>
      <w:bookmarkEnd w:id="19"/>
      <w:r w:rsidRPr="00082585">
        <w:t>5.10.4. Несоблюдение требований настоящего положения.</w:t>
      </w:r>
    </w:p>
    <w:p w:rsidR="00D00F08" w:rsidRPr="00082585" w:rsidRDefault="00D00F08" w:rsidP="00082585">
      <w:bookmarkStart w:id="21" w:name="sub_412"/>
      <w:bookmarkEnd w:id="20"/>
      <w:r w:rsidRPr="00082585">
        <w:t>5.11. Утвержденные муниципальным правовым актом тарифы на услуги предприятий подлежат обязательному опубликованию в средствах массовой информации и размещению на официальном сайте администрации муниципального образования Тбилисский район в сети "Интернет".</w:t>
      </w:r>
    </w:p>
    <w:bookmarkEnd w:id="21"/>
    <w:p w:rsidR="00D00F08" w:rsidRPr="00082585" w:rsidRDefault="00D00F08" w:rsidP="00082585"/>
    <w:p w:rsidR="00D00F08" w:rsidRPr="00082585" w:rsidRDefault="00D00F08" w:rsidP="00082585"/>
    <w:p w:rsidR="00744B36" w:rsidRPr="00082585" w:rsidRDefault="00744B36" w:rsidP="00082585"/>
    <w:p w:rsidR="00744B36" w:rsidRPr="00082585" w:rsidRDefault="00D00F08" w:rsidP="00082585">
      <w:proofErr w:type="gramStart"/>
      <w:r w:rsidRPr="00082585">
        <w:t>Исполняющий</w:t>
      </w:r>
      <w:proofErr w:type="gramEnd"/>
      <w:r w:rsidRPr="00082585">
        <w:t xml:space="preserve"> обязанности главы </w:t>
      </w:r>
    </w:p>
    <w:p w:rsidR="00D00F08" w:rsidRPr="00082585" w:rsidRDefault="00D00F08" w:rsidP="00082585">
      <w:r w:rsidRPr="00082585">
        <w:t>муниципального образования</w:t>
      </w:r>
    </w:p>
    <w:p w:rsidR="00744B36" w:rsidRPr="00082585" w:rsidRDefault="00D00F08" w:rsidP="00082585">
      <w:r w:rsidRPr="00082585">
        <w:t>Тбилисский район</w:t>
      </w:r>
    </w:p>
    <w:p w:rsidR="00D00F08" w:rsidRPr="00082585" w:rsidRDefault="00D00F08" w:rsidP="00082585">
      <w:r w:rsidRPr="00082585">
        <w:t xml:space="preserve">А.В. </w:t>
      </w:r>
      <w:proofErr w:type="spellStart"/>
      <w:r w:rsidRPr="00082585">
        <w:t>Моренко</w:t>
      </w:r>
      <w:proofErr w:type="spellEnd"/>
    </w:p>
    <w:p w:rsidR="00E958FE" w:rsidRPr="00082585" w:rsidRDefault="00E958FE" w:rsidP="00082585"/>
    <w:sectPr w:rsidR="00E958FE" w:rsidRPr="00082585" w:rsidSect="0008258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79" w:rsidRDefault="00D16E79" w:rsidP="00D20EC1">
      <w:r>
        <w:separator/>
      </w:r>
    </w:p>
  </w:endnote>
  <w:endnote w:type="continuationSeparator" w:id="0">
    <w:p w:rsidR="00D16E79" w:rsidRDefault="00D16E79" w:rsidP="00D2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3">
    <w:altName w:val="Times New Roman"/>
    <w:charset w:val="CC"/>
    <w:family w:val="auto"/>
    <w:pitch w:val="variable"/>
  </w:font>
  <w:font w:name="Andale Sans UI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79" w:rsidRDefault="00D16E79" w:rsidP="00D20EC1">
      <w:r>
        <w:separator/>
      </w:r>
    </w:p>
  </w:footnote>
  <w:footnote w:type="continuationSeparator" w:id="0">
    <w:p w:rsidR="00D16E79" w:rsidRDefault="00D16E79" w:rsidP="00D2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F82977"/>
    <w:multiLevelType w:val="multilevel"/>
    <w:tmpl w:val="DDCEB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C4204"/>
    <w:multiLevelType w:val="multilevel"/>
    <w:tmpl w:val="ADD08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5F7D8D"/>
    <w:multiLevelType w:val="hybridMultilevel"/>
    <w:tmpl w:val="F6E8E976"/>
    <w:lvl w:ilvl="0" w:tplc="B6580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17084"/>
    <w:multiLevelType w:val="multilevel"/>
    <w:tmpl w:val="2D3CA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CD045A"/>
    <w:multiLevelType w:val="hybridMultilevel"/>
    <w:tmpl w:val="499C52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A3BD8"/>
    <w:multiLevelType w:val="hybridMultilevel"/>
    <w:tmpl w:val="8D92AD3C"/>
    <w:lvl w:ilvl="0" w:tplc="DC380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01E93"/>
    <w:rsid w:val="00006ECC"/>
    <w:rsid w:val="000079D3"/>
    <w:rsid w:val="00024F0F"/>
    <w:rsid w:val="0004082A"/>
    <w:rsid w:val="0004158B"/>
    <w:rsid w:val="00041882"/>
    <w:rsid w:val="000434AB"/>
    <w:rsid w:val="0004452C"/>
    <w:rsid w:val="00055673"/>
    <w:rsid w:val="00055F68"/>
    <w:rsid w:val="0005660A"/>
    <w:rsid w:val="000652D8"/>
    <w:rsid w:val="00082585"/>
    <w:rsid w:val="00085340"/>
    <w:rsid w:val="000874D7"/>
    <w:rsid w:val="000A6723"/>
    <w:rsid w:val="000B1355"/>
    <w:rsid w:val="000B6953"/>
    <w:rsid w:val="000B7059"/>
    <w:rsid w:val="000D121A"/>
    <w:rsid w:val="000E0BA7"/>
    <w:rsid w:val="000F71D1"/>
    <w:rsid w:val="0010171A"/>
    <w:rsid w:val="00115985"/>
    <w:rsid w:val="00116AB9"/>
    <w:rsid w:val="00116B3F"/>
    <w:rsid w:val="0012136E"/>
    <w:rsid w:val="00124EC6"/>
    <w:rsid w:val="001311CF"/>
    <w:rsid w:val="00135976"/>
    <w:rsid w:val="00135EEC"/>
    <w:rsid w:val="0014316B"/>
    <w:rsid w:val="001635EB"/>
    <w:rsid w:val="00164914"/>
    <w:rsid w:val="00171564"/>
    <w:rsid w:val="0017446F"/>
    <w:rsid w:val="00175908"/>
    <w:rsid w:val="00176249"/>
    <w:rsid w:val="00182169"/>
    <w:rsid w:val="001C4B67"/>
    <w:rsid w:val="001D409E"/>
    <w:rsid w:val="001D541C"/>
    <w:rsid w:val="001D68CD"/>
    <w:rsid w:val="001D7679"/>
    <w:rsid w:val="001E19A3"/>
    <w:rsid w:val="001F1A10"/>
    <w:rsid w:val="00206A65"/>
    <w:rsid w:val="00211015"/>
    <w:rsid w:val="00220A2E"/>
    <w:rsid w:val="00223C1B"/>
    <w:rsid w:val="002310EE"/>
    <w:rsid w:val="00232372"/>
    <w:rsid w:val="00237827"/>
    <w:rsid w:val="00250B8C"/>
    <w:rsid w:val="002514E2"/>
    <w:rsid w:val="002535E4"/>
    <w:rsid w:val="00261455"/>
    <w:rsid w:val="0027243B"/>
    <w:rsid w:val="00281FA2"/>
    <w:rsid w:val="002870E2"/>
    <w:rsid w:val="002A14F8"/>
    <w:rsid w:val="002A4EB6"/>
    <w:rsid w:val="002B16E7"/>
    <w:rsid w:val="002C369E"/>
    <w:rsid w:val="002C393E"/>
    <w:rsid w:val="002C5716"/>
    <w:rsid w:val="002C6849"/>
    <w:rsid w:val="002D7F15"/>
    <w:rsid w:val="002F3EE7"/>
    <w:rsid w:val="00310E9A"/>
    <w:rsid w:val="00315A2A"/>
    <w:rsid w:val="0032294C"/>
    <w:rsid w:val="003334BB"/>
    <w:rsid w:val="00344177"/>
    <w:rsid w:val="00353F86"/>
    <w:rsid w:val="00357721"/>
    <w:rsid w:val="00374312"/>
    <w:rsid w:val="00386016"/>
    <w:rsid w:val="00392E66"/>
    <w:rsid w:val="00394B67"/>
    <w:rsid w:val="00396866"/>
    <w:rsid w:val="00397160"/>
    <w:rsid w:val="003A7DFD"/>
    <w:rsid w:val="003B44F8"/>
    <w:rsid w:val="003C7A61"/>
    <w:rsid w:val="003D1E3D"/>
    <w:rsid w:val="003D7FBC"/>
    <w:rsid w:val="003F006D"/>
    <w:rsid w:val="003F04D7"/>
    <w:rsid w:val="003F5BA2"/>
    <w:rsid w:val="0040217E"/>
    <w:rsid w:val="00404128"/>
    <w:rsid w:val="0041322D"/>
    <w:rsid w:val="00436B0A"/>
    <w:rsid w:val="00437C0B"/>
    <w:rsid w:val="004432D3"/>
    <w:rsid w:val="004506EC"/>
    <w:rsid w:val="00451073"/>
    <w:rsid w:val="00467BD1"/>
    <w:rsid w:val="00474BD1"/>
    <w:rsid w:val="0048088B"/>
    <w:rsid w:val="0048487D"/>
    <w:rsid w:val="0049539F"/>
    <w:rsid w:val="004B50D0"/>
    <w:rsid w:val="004C21EE"/>
    <w:rsid w:val="004C2F3B"/>
    <w:rsid w:val="004C6FDE"/>
    <w:rsid w:val="004C75CD"/>
    <w:rsid w:val="004D3B83"/>
    <w:rsid w:val="004D4241"/>
    <w:rsid w:val="004D487E"/>
    <w:rsid w:val="004D658B"/>
    <w:rsid w:val="004E3FDA"/>
    <w:rsid w:val="004F610C"/>
    <w:rsid w:val="00502F49"/>
    <w:rsid w:val="00526A0A"/>
    <w:rsid w:val="00527CE7"/>
    <w:rsid w:val="005302B8"/>
    <w:rsid w:val="005442D0"/>
    <w:rsid w:val="00565F07"/>
    <w:rsid w:val="00573442"/>
    <w:rsid w:val="005902BB"/>
    <w:rsid w:val="00596095"/>
    <w:rsid w:val="005B1C22"/>
    <w:rsid w:val="005B7210"/>
    <w:rsid w:val="005C7B1D"/>
    <w:rsid w:val="005D5947"/>
    <w:rsid w:val="005D5D87"/>
    <w:rsid w:val="005E19AD"/>
    <w:rsid w:val="005E76DD"/>
    <w:rsid w:val="006016F1"/>
    <w:rsid w:val="00611416"/>
    <w:rsid w:val="00613CD3"/>
    <w:rsid w:val="006167ED"/>
    <w:rsid w:val="00621A0D"/>
    <w:rsid w:val="00626061"/>
    <w:rsid w:val="00626282"/>
    <w:rsid w:val="00627F11"/>
    <w:rsid w:val="00634644"/>
    <w:rsid w:val="006366B7"/>
    <w:rsid w:val="0063714B"/>
    <w:rsid w:val="00652D9E"/>
    <w:rsid w:val="00660FF6"/>
    <w:rsid w:val="006641BE"/>
    <w:rsid w:val="00667D29"/>
    <w:rsid w:val="0067174F"/>
    <w:rsid w:val="0067619F"/>
    <w:rsid w:val="00681678"/>
    <w:rsid w:val="006831A9"/>
    <w:rsid w:val="00686C58"/>
    <w:rsid w:val="0069394D"/>
    <w:rsid w:val="0069406B"/>
    <w:rsid w:val="00695522"/>
    <w:rsid w:val="006A4ACD"/>
    <w:rsid w:val="006A7B23"/>
    <w:rsid w:val="006B2B5A"/>
    <w:rsid w:val="006B33DB"/>
    <w:rsid w:val="006B5751"/>
    <w:rsid w:val="006C02DF"/>
    <w:rsid w:val="006C268F"/>
    <w:rsid w:val="006D0271"/>
    <w:rsid w:val="006D57F4"/>
    <w:rsid w:val="006D7420"/>
    <w:rsid w:val="006E7133"/>
    <w:rsid w:val="006F179E"/>
    <w:rsid w:val="006F4305"/>
    <w:rsid w:val="006F5CFD"/>
    <w:rsid w:val="006F6480"/>
    <w:rsid w:val="00700583"/>
    <w:rsid w:val="007021F1"/>
    <w:rsid w:val="00704749"/>
    <w:rsid w:val="00706FFE"/>
    <w:rsid w:val="00715A62"/>
    <w:rsid w:val="00733637"/>
    <w:rsid w:val="00733E78"/>
    <w:rsid w:val="00742C58"/>
    <w:rsid w:val="00744B36"/>
    <w:rsid w:val="00754A0C"/>
    <w:rsid w:val="007559BE"/>
    <w:rsid w:val="00757F05"/>
    <w:rsid w:val="007671E4"/>
    <w:rsid w:val="00767971"/>
    <w:rsid w:val="00772FF0"/>
    <w:rsid w:val="00781BA6"/>
    <w:rsid w:val="00783E5A"/>
    <w:rsid w:val="007855A6"/>
    <w:rsid w:val="007879FC"/>
    <w:rsid w:val="0079485E"/>
    <w:rsid w:val="007A498C"/>
    <w:rsid w:val="007A5D69"/>
    <w:rsid w:val="007B63BC"/>
    <w:rsid w:val="007C27C7"/>
    <w:rsid w:val="007C380F"/>
    <w:rsid w:val="007D4ABB"/>
    <w:rsid w:val="007F1EA8"/>
    <w:rsid w:val="008134EC"/>
    <w:rsid w:val="00814399"/>
    <w:rsid w:val="00816DA8"/>
    <w:rsid w:val="0081789F"/>
    <w:rsid w:val="00822CA7"/>
    <w:rsid w:val="00830010"/>
    <w:rsid w:val="00837226"/>
    <w:rsid w:val="00837F95"/>
    <w:rsid w:val="00855D53"/>
    <w:rsid w:val="008601D7"/>
    <w:rsid w:val="00864FB8"/>
    <w:rsid w:val="008761F2"/>
    <w:rsid w:val="00892B00"/>
    <w:rsid w:val="008B1778"/>
    <w:rsid w:val="008C6D33"/>
    <w:rsid w:val="008D0ED3"/>
    <w:rsid w:val="008D24E6"/>
    <w:rsid w:val="008D5C4B"/>
    <w:rsid w:val="008F00F6"/>
    <w:rsid w:val="008F3965"/>
    <w:rsid w:val="008F5854"/>
    <w:rsid w:val="008F68F2"/>
    <w:rsid w:val="00900A3F"/>
    <w:rsid w:val="00904698"/>
    <w:rsid w:val="009105AE"/>
    <w:rsid w:val="009212ED"/>
    <w:rsid w:val="009232BE"/>
    <w:rsid w:val="009234BC"/>
    <w:rsid w:val="00923556"/>
    <w:rsid w:val="0092738A"/>
    <w:rsid w:val="00943048"/>
    <w:rsid w:val="00950F53"/>
    <w:rsid w:val="00964191"/>
    <w:rsid w:val="00971E20"/>
    <w:rsid w:val="00971E92"/>
    <w:rsid w:val="0098128A"/>
    <w:rsid w:val="0098199F"/>
    <w:rsid w:val="0099225A"/>
    <w:rsid w:val="00992954"/>
    <w:rsid w:val="009B11C7"/>
    <w:rsid w:val="009B5093"/>
    <w:rsid w:val="009B6A6D"/>
    <w:rsid w:val="009E7ACE"/>
    <w:rsid w:val="009F26A3"/>
    <w:rsid w:val="009F4A06"/>
    <w:rsid w:val="009F52EE"/>
    <w:rsid w:val="00A13CCF"/>
    <w:rsid w:val="00A150BC"/>
    <w:rsid w:val="00A15A4E"/>
    <w:rsid w:val="00A204C4"/>
    <w:rsid w:val="00A217F3"/>
    <w:rsid w:val="00A30EC2"/>
    <w:rsid w:val="00A40A83"/>
    <w:rsid w:val="00A424E7"/>
    <w:rsid w:val="00A453B7"/>
    <w:rsid w:val="00A51880"/>
    <w:rsid w:val="00A63095"/>
    <w:rsid w:val="00A65E22"/>
    <w:rsid w:val="00A73B55"/>
    <w:rsid w:val="00A74ACB"/>
    <w:rsid w:val="00A83D84"/>
    <w:rsid w:val="00A847A9"/>
    <w:rsid w:val="00A8487F"/>
    <w:rsid w:val="00A93EB7"/>
    <w:rsid w:val="00AA0BDA"/>
    <w:rsid w:val="00AA357D"/>
    <w:rsid w:val="00AA3963"/>
    <w:rsid w:val="00AA3FE6"/>
    <w:rsid w:val="00AA6BFB"/>
    <w:rsid w:val="00AC0B1B"/>
    <w:rsid w:val="00AD1031"/>
    <w:rsid w:val="00AE67B9"/>
    <w:rsid w:val="00AE7BF6"/>
    <w:rsid w:val="00AF19D1"/>
    <w:rsid w:val="00AF411D"/>
    <w:rsid w:val="00AF511D"/>
    <w:rsid w:val="00B03E67"/>
    <w:rsid w:val="00B15293"/>
    <w:rsid w:val="00B1751C"/>
    <w:rsid w:val="00B43CD5"/>
    <w:rsid w:val="00B447A1"/>
    <w:rsid w:val="00B54E19"/>
    <w:rsid w:val="00B638BB"/>
    <w:rsid w:val="00B658E3"/>
    <w:rsid w:val="00B91BC3"/>
    <w:rsid w:val="00BB6FF7"/>
    <w:rsid w:val="00BC5A3F"/>
    <w:rsid w:val="00BD07C3"/>
    <w:rsid w:val="00BD3328"/>
    <w:rsid w:val="00BE604A"/>
    <w:rsid w:val="00BF31C8"/>
    <w:rsid w:val="00BF3C5C"/>
    <w:rsid w:val="00C02AC0"/>
    <w:rsid w:val="00C12F2B"/>
    <w:rsid w:val="00C2669D"/>
    <w:rsid w:val="00C325BD"/>
    <w:rsid w:val="00C33341"/>
    <w:rsid w:val="00C425CD"/>
    <w:rsid w:val="00C42BA6"/>
    <w:rsid w:val="00C568F5"/>
    <w:rsid w:val="00C56BCA"/>
    <w:rsid w:val="00C56F1E"/>
    <w:rsid w:val="00C6028A"/>
    <w:rsid w:val="00C71301"/>
    <w:rsid w:val="00C724AD"/>
    <w:rsid w:val="00C73080"/>
    <w:rsid w:val="00C834F0"/>
    <w:rsid w:val="00C92812"/>
    <w:rsid w:val="00C94827"/>
    <w:rsid w:val="00C97ACA"/>
    <w:rsid w:val="00CA4AC1"/>
    <w:rsid w:val="00CB0C7B"/>
    <w:rsid w:val="00CC7451"/>
    <w:rsid w:val="00CD042A"/>
    <w:rsid w:val="00CD3354"/>
    <w:rsid w:val="00CD48EA"/>
    <w:rsid w:val="00CE433A"/>
    <w:rsid w:val="00D00F08"/>
    <w:rsid w:val="00D05A96"/>
    <w:rsid w:val="00D05CE3"/>
    <w:rsid w:val="00D10AC2"/>
    <w:rsid w:val="00D16E79"/>
    <w:rsid w:val="00D20EC1"/>
    <w:rsid w:val="00D215D1"/>
    <w:rsid w:val="00D25F4F"/>
    <w:rsid w:val="00D33252"/>
    <w:rsid w:val="00D3482F"/>
    <w:rsid w:val="00D472BC"/>
    <w:rsid w:val="00D5260C"/>
    <w:rsid w:val="00D61BB4"/>
    <w:rsid w:val="00D62680"/>
    <w:rsid w:val="00D64BC8"/>
    <w:rsid w:val="00D81B3E"/>
    <w:rsid w:val="00D82FCB"/>
    <w:rsid w:val="00DA3977"/>
    <w:rsid w:val="00DA4066"/>
    <w:rsid w:val="00DA5098"/>
    <w:rsid w:val="00DA59CC"/>
    <w:rsid w:val="00DC0920"/>
    <w:rsid w:val="00DC0BB7"/>
    <w:rsid w:val="00DC15B8"/>
    <w:rsid w:val="00DC2915"/>
    <w:rsid w:val="00DC465C"/>
    <w:rsid w:val="00DC70EA"/>
    <w:rsid w:val="00DD20C5"/>
    <w:rsid w:val="00DD5E69"/>
    <w:rsid w:val="00E06D26"/>
    <w:rsid w:val="00E10605"/>
    <w:rsid w:val="00E120CB"/>
    <w:rsid w:val="00E13776"/>
    <w:rsid w:val="00E2342E"/>
    <w:rsid w:val="00E2571B"/>
    <w:rsid w:val="00E36BD1"/>
    <w:rsid w:val="00E37BC6"/>
    <w:rsid w:val="00E4591B"/>
    <w:rsid w:val="00E4788F"/>
    <w:rsid w:val="00E47E5C"/>
    <w:rsid w:val="00E5218B"/>
    <w:rsid w:val="00E6720D"/>
    <w:rsid w:val="00E72875"/>
    <w:rsid w:val="00E81A36"/>
    <w:rsid w:val="00E857B0"/>
    <w:rsid w:val="00E871FB"/>
    <w:rsid w:val="00E958FE"/>
    <w:rsid w:val="00EB713B"/>
    <w:rsid w:val="00EB7C26"/>
    <w:rsid w:val="00EC764E"/>
    <w:rsid w:val="00ED2DCF"/>
    <w:rsid w:val="00ED7971"/>
    <w:rsid w:val="00EF72F1"/>
    <w:rsid w:val="00F14059"/>
    <w:rsid w:val="00F1601C"/>
    <w:rsid w:val="00F24E07"/>
    <w:rsid w:val="00F2662F"/>
    <w:rsid w:val="00F30D61"/>
    <w:rsid w:val="00F324DC"/>
    <w:rsid w:val="00F41486"/>
    <w:rsid w:val="00F5667F"/>
    <w:rsid w:val="00F6065F"/>
    <w:rsid w:val="00FB6B4F"/>
    <w:rsid w:val="00FB7B6A"/>
    <w:rsid w:val="00FB7D4D"/>
    <w:rsid w:val="00FC0DA6"/>
    <w:rsid w:val="00FC6701"/>
    <w:rsid w:val="00FD61A6"/>
    <w:rsid w:val="00FE2E64"/>
    <w:rsid w:val="00FE70FC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258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25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825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825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825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1"/>
    <w:rsid w:val="00964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41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3pt">
    <w:name w:val="Основной текст + Интервал 3 pt"/>
    <w:basedOn w:val="a5"/>
    <w:rsid w:val="00964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0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7"/>
    <w:rsid w:val="00706FFE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06FF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70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706FFE"/>
    <w:pPr>
      <w:widowControl w:val="0"/>
      <w:shd w:val="clear" w:color="auto" w:fill="FFFFFF"/>
      <w:spacing w:line="0" w:lineRule="atLeast"/>
    </w:pPr>
    <w:rPr>
      <w:rFonts w:ascii="Times New Roman" w:hAnsi="Times New Roman"/>
      <w:spacing w:val="11"/>
    </w:rPr>
  </w:style>
  <w:style w:type="paragraph" w:customStyle="1" w:styleId="42">
    <w:name w:val="Основной текст (4)"/>
    <w:basedOn w:val="a"/>
    <w:link w:val="41"/>
    <w:rsid w:val="00706FFE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paragraph" w:styleId="a8">
    <w:name w:val="Normal (Web)"/>
    <w:basedOn w:val="a"/>
    <w:uiPriority w:val="99"/>
    <w:unhideWhenUsed/>
    <w:rsid w:val="00DA5098"/>
    <w:pPr>
      <w:spacing w:before="100" w:beforeAutospacing="1" w:after="119"/>
    </w:pPr>
    <w:rPr>
      <w:rFonts w:ascii="Times New Roman" w:hAnsi="Times New Roman"/>
    </w:rPr>
  </w:style>
  <w:style w:type="character" w:customStyle="1" w:styleId="Exact0">
    <w:name w:val="Основной текст Exact"/>
    <w:basedOn w:val="a0"/>
    <w:rsid w:val="00C0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Полужирный;Интервал 0 pt"/>
    <w:basedOn w:val="a5"/>
    <w:rsid w:val="00BB6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C1"/>
  </w:style>
  <w:style w:type="paragraph" w:styleId="ab">
    <w:name w:val="footer"/>
    <w:basedOn w:val="a"/>
    <w:link w:val="ac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C1"/>
  </w:style>
  <w:style w:type="paragraph" w:styleId="ad">
    <w:name w:val="List Paragraph"/>
    <w:basedOn w:val="a"/>
    <w:uiPriority w:val="34"/>
    <w:qFormat/>
    <w:rsid w:val="001311CF"/>
    <w:pPr>
      <w:ind w:left="720"/>
      <w:contextualSpacing/>
    </w:pPr>
  </w:style>
  <w:style w:type="paragraph" w:styleId="ae">
    <w:name w:val="Body Text"/>
    <w:basedOn w:val="a"/>
    <w:link w:val="af"/>
    <w:rsid w:val="006B33DB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6B33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2">
    <w:name w:val="Без интервала1"/>
    <w:rsid w:val="003441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f0">
    <w:name w:val="No Spacing"/>
    <w:uiPriority w:val="1"/>
    <w:qFormat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Style6">
    <w:name w:val="Style6"/>
    <w:basedOn w:val="Standard"/>
    <w:rsid w:val="00344177"/>
    <w:pPr>
      <w:jc w:val="center"/>
    </w:pPr>
    <w:rPr>
      <w:sz w:val="24"/>
      <w:szCs w:val="24"/>
      <w:lang w:bidi="ar-SA"/>
    </w:rPr>
  </w:style>
  <w:style w:type="paragraph" w:customStyle="1" w:styleId="Style7">
    <w:name w:val="Style7"/>
    <w:basedOn w:val="Standard"/>
    <w:rsid w:val="00344177"/>
    <w:pPr>
      <w:spacing w:line="498" w:lineRule="exact"/>
      <w:ind w:firstLine="696"/>
    </w:pPr>
    <w:rPr>
      <w:sz w:val="24"/>
      <w:szCs w:val="24"/>
      <w:lang w:bidi="ar-SA"/>
    </w:rPr>
  </w:style>
  <w:style w:type="character" w:customStyle="1" w:styleId="FontStyle22">
    <w:name w:val="Font Style22"/>
    <w:rsid w:val="00344177"/>
    <w:rPr>
      <w:rFonts w:ascii="Times New Roman" w:eastAsia="Calibri" w:hAnsi="Times New Roman" w:cs="Times New Roman"/>
      <w:b/>
      <w:bCs/>
      <w:sz w:val="26"/>
      <w:szCs w:val="26"/>
      <w:lang w:val="ru-RU" w:eastAsia="en-US" w:bidi="ar-SA"/>
    </w:rPr>
  </w:style>
  <w:style w:type="character" w:customStyle="1" w:styleId="FontStyle17">
    <w:name w:val="Font Style17"/>
    <w:rsid w:val="00344177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paragraph" w:customStyle="1" w:styleId="ConsPlusTitle">
    <w:name w:val="ConsPlusTitle"/>
    <w:rsid w:val="003441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2">
    <w:name w:val="Основной шрифт абзаца2"/>
    <w:rsid w:val="00E72875"/>
  </w:style>
  <w:style w:type="paragraph" w:customStyle="1" w:styleId="13">
    <w:name w:val="Абзац списка1"/>
    <w:rsid w:val="00D00F08"/>
    <w:pPr>
      <w:widowControl w:val="0"/>
      <w:suppressAutoHyphens/>
      <w:ind w:left="720"/>
    </w:pPr>
    <w:rPr>
      <w:rFonts w:ascii="Calibri" w:eastAsia="Lucida Sans Unicode" w:hAnsi="Calibri" w:cs="font283"/>
      <w:kern w:val="1"/>
      <w:lang w:eastAsia="ar-SA"/>
    </w:rPr>
  </w:style>
  <w:style w:type="paragraph" w:customStyle="1" w:styleId="Standarduser">
    <w:name w:val="Standard (user)"/>
    <w:rsid w:val="00D00F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825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8258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8258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82585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25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082585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082585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0825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08258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258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25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825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825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825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1"/>
    <w:rsid w:val="00964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41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3pt">
    <w:name w:val="Основной текст + Интервал 3 pt"/>
    <w:basedOn w:val="a5"/>
    <w:rsid w:val="00964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0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7"/>
    <w:rsid w:val="00706FFE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06FF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70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706FFE"/>
    <w:pPr>
      <w:widowControl w:val="0"/>
      <w:shd w:val="clear" w:color="auto" w:fill="FFFFFF"/>
      <w:spacing w:line="0" w:lineRule="atLeast"/>
    </w:pPr>
    <w:rPr>
      <w:rFonts w:ascii="Times New Roman" w:hAnsi="Times New Roman"/>
      <w:spacing w:val="11"/>
    </w:rPr>
  </w:style>
  <w:style w:type="paragraph" w:customStyle="1" w:styleId="42">
    <w:name w:val="Основной текст (4)"/>
    <w:basedOn w:val="a"/>
    <w:link w:val="41"/>
    <w:rsid w:val="00706FFE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paragraph" w:styleId="a8">
    <w:name w:val="Normal (Web)"/>
    <w:basedOn w:val="a"/>
    <w:uiPriority w:val="99"/>
    <w:unhideWhenUsed/>
    <w:rsid w:val="00DA5098"/>
    <w:pPr>
      <w:spacing w:before="100" w:beforeAutospacing="1" w:after="119"/>
    </w:pPr>
    <w:rPr>
      <w:rFonts w:ascii="Times New Roman" w:hAnsi="Times New Roman"/>
    </w:rPr>
  </w:style>
  <w:style w:type="character" w:customStyle="1" w:styleId="Exact0">
    <w:name w:val="Основной текст Exact"/>
    <w:basedOn w:val="a0"/>
    <w:rsid w:val="00C0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Полужирный;Интервал 0 pt"/>
    <w:basedOn w:val="a5"/>
    <w:rsid w:val="00BB6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C1"/>
  </w:style>
  <w:style w:type="paragraph" w:styleId="ab">
    <w:name w:val="footer"/>
    <w:basedOn w:val="a"/>
    <w:link w:val="ac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C1"/>
  </w:style>
  <w:style w:type="paragraph" w:styleId="ad">
    <w:name w:val="List Paragraph"/>
    <w:basedOn w:val="a"/>
    <w:uiPriority w:val="34"/>
    <w:qFormat/>
    <w:rsid w:val="001311CF"/>
    <w:pPr>
      <w:ind w:left="720"/>
      <w:contextualSpacing/>
    </w:pPr>
  </w:style>
  <w:style w:type="paragraph" w:styleId="ae">
    <w:name w:val="Body Text"/>
    <w:basedOn w:val="a"/>
    <w:link w:val="af"/>
    <w:rsid w:val="006B33DB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6B33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2">
    <w:name w:val="Без интервала1"/>
    <w:rsid w:val="003441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f0">
    <w:name w:val="No Spacing"/>
    <w:uiPriority w:val="1"/>
    <w:qFormat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Style6">
    <w:name w:val="Style6"/>
    <w:basedOn w:val="Standard"/>
    <w:rsid w:val="00344177"/>
    <w:pPr>
      <w:jc w:val="center"/>
    </w:pPr>
    <w:rPr>
      <w:sz w:val="24"/>
      <w:szCs w:val="24"/>
      <w:lang w:bidi="ar-SA"/>
    </w:rPr>
  </w:style>
  <w:style w:type="paragraph" w:customStyle="1" w:styleId="Style7">
    <w:name w:val="Style7"/>
    <w:basedOn w:val="Standard"/>
    <w:rsid w:val="00344177"/>
    <w:pPr>
      <w:spacing w:line="498" w:lineRule="exact"/>
      <w:ind w:firstLine="696"/>
    </w:pPr>
    <w:rPr>
      <w:sz w:val="24"/>
      <w:szCs w:val="24"/>
      <w:lang w:bidi="ar-SA"/>
    </w:rPr>
  </w:style>
  <w:style w:type="character" w:customStyle="1" w:styleId="FontStyle22">
    <w:name w:val="Font Style22"/>
    <w:rsid w:val="00344177"/>
    <w:rPr>
      <w:rFonts w:ascii="Times New Roman" w:eastAsia="Calibri" w:hAnsi="Times New Roman" w:cs="Times New Roman"/>
      <w:b/>
      <w:bCs/>
      <w:sz w:val="26"/>
      <w:szCs w:val="26"/>
      <w:lang w:val="ru-RU" w:eastAsia="en-US" w:bidi="ar-SA"/>
    </w:rPr>
  </w:style>
  <w:style w:type="character" w:customStyle="1" w:styleId="FontStyle17">
    <w:name w:val="Font Style17"/>
    <w:rsid w:val="00344177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paragraph" w:customStyle="1" w:styleId="ConsPlusTitle">
    <w:name w:val="ConsPlusTitle"/>
    <w:rsid w:val="003441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2">
    <w:name w:val="Основной шрифт абзаца2"/>
    <w:rsid w:val="00E72875"/>
  </w:style>
  <w:style w:type="paragraph" w:customStyle="1" w:styleId="13">
    <w:name w:val="Абзац списка1"/>
    <w:rsid w:val="00D00F08"/>
    <w:pPr>
      <w:widowControl w:val="0"/>
      <w:suppressAutoHyphens/>
      <w:ind w:left="720"/>
    </w:pPr>
    <w:rPr>
      <w:rFonts w:ascii="Calibri" w:eastAsia="Lucida Sans Unicode" w:hAnsi="Calibri" w:cs="font283"/>
      <w:kern w:val="1"/>
      <w:lang w:eastAsia="ar-SA"/>
    </w:rPr>
  </w:style>
  <w:style w:type="paragraph" w:customStyle="1" w:styleId="Standarduser">
    <w:name w:val="Standard (user)"/>
    <w:rsid w:val="00D00F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825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8258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8258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82585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25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082585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082585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0825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08258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2117-661B-4E7B-8CB3-A0E3F694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2022-10-25T06:33:00Z</cp:lastPrinted>
  <dcterms:created xsi:type="dcterms:W3CDTF">2022-11-01T10:48:00Z</dcterms:created>
  <dcterms:modified xsi:type="dcterms:W3CDTF">2022-11-02T06:55:00Z</dcterms:modified>
</cp:coreProperties>
</file>