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B1A52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AB1A52">
        <w:rPr>
          <w:b/>
          <w:szCs w:val="28"/>
        </w:rPr>
        <w:t>Медяниковой</w:t>
      </w:r>
      <w:proofErr w:type="spellEnd"/>
      <w:r w:rsidR="00AB1A52">
        <w:rPr>
          <w:b/>
          <w:szCs w:val="28"/>
        </w:rPr>
        <w:t xml:space="preserve"> Наталья Евгеньевна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B1A52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AB1A52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AB1A52">
        <w:rPr>
          <w:szCs w:val="28"/>
        </w:rPr>
        <w:t>Медяниковой</w:t>
      </w:r>
      <w:proofErr w:type="spellEnd"/>
      <w:r w:rsidR="00AB1A52">
        <w:rPr>
          <w:szCs w:val="28"/>
        </w:rPr>
        <w:t xml:space="preserve"> Н.Е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B1A52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AB1A52">
        <w:rPr>
          <w:szCs w:val="28"/>
        </w:rPr>
        <w:t>Медяникову</w:t>
      </w:r>
      <w:proofErr w:type="spellEnd"/>
      <w:r w:rsidR="00AB1A52">
        <w:rPr>
          <w:szCs w:val="28"/>
        </w:rPr>
        <w:t xml:space="preserve"> Наталью Евгеньевну</w:t>
      </w:r>
      <w:r w:rsidRPr="00385770">
        <w:rPr>
          <w:szCs w:val="28"/>
        </w:rPr>
        <w:t>, 19</w:t>
      </w:r>
      <w:r w:rsidR="00AB1A52">
        <w:rPr>
          <w:szCs w:val="28"/>
        </w:rPr>
        <w:t>97</w:t>
      </w:r>
      <w:r w:rsidRPr="00385770">
        <w:rPr>
          <w:szCs w:val="28"/>
        </w:rPr>
        <w:t xml:space="preserve"> г.р., </w:t>
      </w:r>
      <w:r w:rsidR="003506E0" w:rsidRPr="003506E0">
        <w:rPr>
          <w:szCs w:val="28"/>
        </w:rPr>
        <w:t>воспитател</w:t>
      </w:r>
      <w:r w:rsidR="003506E0" w:rsidRPr="003506E0">
        <w:rPr>
          <w:szCs w:val="28"/>
        </w:rPr>
        <w:t>я м</w:t>
      </w:r>
      <w:r w:rsidR="003506E0" w:rsidRPr="003506E0">
        <w:rPr>
          <w:szCs w:val="28"/>
        </w:rPr>
        <w:t>униципально</w:t>
      </w:r>
      <w:r w:rsidR="003506E0" w:rsidRPr="003506E0">
        <w:rPr>
          <w:szCs w:val="28"/>
        </w:rPr>
        <w:t>го</w:t>
      </w:r>
      <w:r w:rsidR="003506E0" w:rsidRPr="003506E0">
        <w:rPr>
          <w:szCs w:val="28"/>
        </w:rPr>
        <w:t xml:space="preserve"> бюджетно</w:t>
      </w:r>
      <w:r w:rsidR="003506E0" w:rsidRPr="003506E0">
        <w:rPr>
          <w:szCs w:val="28"/>
        </w:rPr>
        <w:t>го</w:t>
      </w:r>
      <w:r w:rsidR="003506E0" w:rsidRPr="003506E0">
        <w:rPr>
          <w:szCs w:val="28"/>
        </w:rPr>
        <w:t xml:space="preserve"> дошкольно</w:t>
      </w:r>
      <w:r w:rsidR="003506E0" w:rsidRPr="003506E0">
        <w:rPr>
          <w:szCs w:val="28"/>
        </w:rPr>
        <w:t xml:space="preserve">го </w:t>
      </w:r>
      <w:r w:rsidR="003506E0" w:rsidRPr="003506E0">
        <w:rPr>
          <w:szCs w:val="28"/>
        </w:rPr>
        <w:t>образовательно</w:t>
      </w:r>
      <w:r w:rsidR="003506E0" w:rsidRPr="003506E0">
        <w:rPr>
          <w:szCs w:val="28"/>
        </w:rPr>
        <w:t>го</w:t>
      </w:r>
      <w:r w:rsidR="003506E0" w:rsidRPr="003506E0">
        <w:rPr>
          <w:szCs w:val="28"/>
        </w:rPr>
        <w:t xml:space="preserve"> учреждени</w:t>
      </w:r>
      <w:r w:rsidR="003506E0" w:rsidRPr="003506E0">
        <w:rPr>
          <w:szCs w:val="28"/>
        </w:rPr>
        <w:t>я «Детский сад №6»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3506E0" w:rsidRPr="003506E0">
        <w:rPr>
          <w:szCs w:val="28"/>
        </w:rPr>
        <w:t>Региональн</w:t>
      </w:r>
      <w:r w:rsidR="003506E0" w:rsidRPr="003506E0">
        <w:rPr>
          <w:szCs w:val="28"/>
        </w:rPr>
        <w:t>ым</w:t>
      </w:r>
      <w:r w:rsidR="003506E0" w:rsidRPr="003506E0">
        <w:rPr>
          <w:szCs w:val="28"/>
        </w:rPr>
        <w:t xml:space="preserve"> отделение</w:t>
      </w:r>
      <w:r w:rsidR="003506E0" w:rsidRPr="003506E0">
        <w:rPr>
          <w:szCs w:val="28"/>
        </w:rPr>
        <w:t>м</w:t>
      </w:r>
      <w:r w:rsidR="003506E0" w:rsidRPr="003506E0">
        <w:rPr>
          <w:szCs w:val="28"/>
        </w:rPr>
        <w:t xml:space="preserve"> Политической партии СПРАВЕДЛИВАЯ РОССИЯ в Краснодарском крае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B1A52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 </w:t>
      </w:r>
      <w:r w:rsidR="003506E0">
        <w:rPr>
          <w:szCs w:val="28"/>
        </w:rPr>
        <w:t xml:space="preserve">           </w:t>
      </w:r>
      <w:r w:rsidRPr="00385770">
        <w:rPr>
          <w:szCs w:val="28"/>
        </w:rPr>
        <w:t xml:space="preserve">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BF8">
        <w:rPr>
          <w:szCs w:val="28"/>
        </w:rPr>
        <w:t>2</w:t>
      </w:r>
      <w:r w:rsidR="003506E0">
        <w:rPr>
          <w:szCs w:val="28"/>
        </w:rPr>
        <w:t>3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3506E0">
        <w:rPr>
          <w:szCs w:val="28"/>
        </w:rPr>
        <w:t>Медяниковой</w:t>
      </w:r>
      <w:proofErr w:type="spellEnd"/>
      <w:r w:rsidR="003506E0">
        <w:rPr>
          <w:szCs w:val="28"/>
        </w:rPr>
        <w:t xml:space="preserve"> Н.Е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3506E0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Медяникова</w:t>
            </w:r>
            <w:proofErr w:type="spellEnd"/>
          </w:p>
          <w:p w:rsidR="006D594D" w:rsidRDefault="003506E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Наталья Евгеньевна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B1A52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28631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2019-06-26T15:42:00Z</cp:lastPrinted>
  <dcterms:created xsi:type="dcterms:W3CDTF">2019-06-26T14:33:00Z</dcterms:created>
  <dcterms:modified xsi:type="dcterms:W3CDTF">2019-07-29T12:00:00Z</dcterms:modified>
</cp:coreProperties>
</file>