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DD20C5" w:rsidP="00FB5B5D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7728;visibility:visible">
            <v:imagedata r:id="rId8" o:title=""/>
          </v:shape>
        </w:pic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547F17" w:rsidRDefault="00547F17" w:rsidP="009B0F90">
      <w:pPr>
        <w:jc w:val="center"/>
        <w:rPr>
          <w:b/>
          <w:bCs/>
        </w:rPr>
      </w:pPr>
    </w:p>
    <w:p w:rsidR="00547F17" w:rsidRDefault="00547F17" w:rsidP="009B0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47F17" w:rsidRDefault="00547F17" w:rsidP="009B0F90">
      <w:pPr>
        <w:jc w:val="center"/>
        <w:rPr>
          <w:b/>
          <w:bCs/>
          <w:sz w:val="20"/>
          <w:szCs w:val="20"/>
        </w:rPr>
      </w:pPr>
    </w:p>
    <w:p w:rsidR="00547F17" w:rsidRDefault="00547F17" w:rsidP="009B0F9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20C5">
        <w:rPr>
          <w:sz w:val="28"/>
          <w:szCs w:val="28"/>
        </w:rPr>
        <w:t>3.07.2019 года</w:t>
      </w:r>
      <w:r>
        <w:rPr>
          <w:sz w:val="28"/>
          <w:szCs w:val="28"/>
        </w:rPr>
        <w:t xml:space="preserve">                                                                                        № </w:t>
      </w:r>
      <w:r w:rsidR="00DD20C5">
        <w:rPr>
          <w:sz w:val="28"/>
          <w:szCs w:val="28"/>
        </w:rPr>
        <w:t>594</w:t>
      </w:r>
      <w:bookmarkStart w:id="0" w:name="_GoBack"/>
      <w:bookmarkEnd w:id="0"/>
    </w:p>
    <w:p w:rsidR="00547F17" w:rsidRDefault="00547F17" w:rsidP="009B0F90">
      <w:pPr>
        <w:jc w:val="center"/>
        <w:rPr>
          <w:sz w:val="28"/>
          <w:szCs w:val="28"/>
        </w:rPr>
      </w:pPr>
      <w:r>
        <w:t>ст-ца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F93C7C" w:rsidRDefault="00747BDF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>азования Тбилисский  район</w:t>
            </w:r>
          </w:p>
          <w:p w:rsidR="00547F17" w:rsidRPr="003476CA" w:rsidRDefault="00747BDF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>1 квартал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201</w:t>
            </w:r>
            <w:r w:rsidR="00214113">
              <w:rPr>
                <w:b/>
                <w:bCs/>
                <w:color w:val="26282F"/>
                <w:sz w:val="28"/>
                <w:szCs w:val="28"/>
                <w:lang w:eastAsia="ru-RU"/>
              </w:rPr>
              <w:t>9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75709D">
        <w:rPr>
          <w:sz w:val="28"/>
          <w:szCs w:val="28"/>
        </w:rPr>
        <w:t>1 квартал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214113">
        <w:rPr>
          <w:sz w:val="28"/>
          <w:szCs w:val="28"/>
        </w:rPr>
        <w:t>233135,1</w:t>
      </w:r>
      <w:r w:rsidR="00A65194" w:rsidRP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тысяч  рублей или </w:t>
      </w:r>
      <w:r w:rsidR="00214113">
        <w:rPr>
          <w:sz w:val="28"/>
          <w:szCs w:val="28"/>
        </w:rPr>
        <w:t>21,8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уточненному годовому  плану и </w:t>
      </w:r>
      <w:r w:rsidR="00214113">
        <w:rPr>
          <w:sz w:val="28"/>
          <w:szCs w:val="28"/>
        </w:rPr>
        <w:t>97,4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факту  соответствующего периода  201</w:t>
      </w:r>
      <w:r w:rsidR="00214113">
        <w:rPr>
          <w:sz w:val="28"/>
          <w:szCs w:val="28"/>
        </w:rPr>
        <w:t>8</w:t>
      </w:r>
      <w:r w:rsidRPr="0023652D">
        <w:rPr>
          <w:sz w:val="28"/>
          <w:szCs w:val="28"/>
        </w:rPr>
        <w:t xml:space="preserve"> года.  При этом  сумма  поступлений  собственных  налоговых  и  неналоговых доходов   в   местный   бюджет  составила </w:t>
      </w:r>
      <w:r w:rsidR="00C70B06">
        <w:rPr>
          <w:sz w:val="28"/>
          <w:szCs w:val="28"/>
        </w:rPr>
        <w:t>66427,7</w:t>
      </w:r>
      <w:r w:rsidRPr="0023652D">
        <w:rPr>
          <w:sz w:val="28"/>
          <w:szCs w:val="28"/>
        </w:rPr>
        <w:t xml:space="preserve"> тысяч рублей, что  на </w:t>
      </w:r>
      <w:r w:rsidR="00C70B06">
        <w:rPr>
          <w:sz w:val="28"/>
          <w:szCs w:val="28"/>
        </w:rPr>
        <w:t>38809,3</w:t>
      </w:r>
      <w:r w:rsidRPr="0023652D">
        <w:rPr>
          <w:sz w:val="28"/>
          <w:szCs w:val="28"/>
        </w:rPr>
        <w:t xml:space="preserve"> тысяч рублей  </w:t>
      </w:r>
      <w:r w:rsidR="00C70B06">
        <w:rPr>
          <w:sz w:val="28"/>
          <w:szCs w:val="28"/>
        </w:rPr>
        <w:t>меньше</w:t>
      </w:r>
      <w:r w:rsidRPr="0023652D">
        <w:rPr>
          <w:sz w:val="28"/>
          <w:szCs w:val="28"/>
        </w:rPr>
        <w:t xml:space="preserve">  соотв</w:t>
      </w:r>
      <w:r w:rsidR="004A1503">
        <w:rPr>
          <w:sz w:val="28"/>
          <w:szCs w:val="28"/>
        </w:rPr>
        <w:t xml:space="preserve">етствующего  периода  прошлого </w:t>
      </w:r>
      <w:r w:rsidRPr="0023652D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75709D">
        <w:rPr>
          <w:sz w:val="28"/>
          <w:szCs w:val="28"/>
        </w:rPr>
        <w:t xml:space="preserve">1 квартал </w:t>
      </w:r>
      <w:r w:rsidR="0075709D"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   </w:t>
      </w:r>
      <w:r w:rsidR="003F119D">
        <w:rPr>
          <w:sz w:val="28"/>
          <w:szCs w:val="28"/>
        </w:rPr>
        <w:t xml:space="preserve">       </w:t>
      </w:r>
      <w:r w:rsidR="00214113">
        <w:rPr>
          <w:sz w:val="28"/>
          <w:szCs w:val="28"/>
        </w:rPr>
        <w:t>201033,9</w:t>
      </w:r>
      <w:r w:rsidR="00747BDF" w:rsidRPr="00747BDF">
        <w:rPr>
          <w:sz w:val="28"/>
          <w:szCs w:val="28"/>
        </w:rPr>
        <w:t xml:space="preserve"> тысяч рублей  или  </w:t>
      </w:r>
      <w:r w:rsidR="00214113">
        <w:rPr>
          <w:sz w:val="28"/>
          <w:szCs w:val="28"/>
        </w:rPr>
        <w:t>18,5</w:t>
      </w:r>
      <w:r w:rsidR="00747BDF" w:rsidRPr="00747BDF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 xml:space="preserve">а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214113">
        <w:rPr>
          <w:sz w:val="28"/>
          <w:szCs w:val="28"/>
        </w:rPr>
        <w:t>97,2</w:t>
      </w:r>
      <w:r w:rsidR="007F510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процент</w:t>
      </w:r>
      <w:r w:rsidR="006620F8">
        <w:rPr>
          <w:sz w:val="28"/>
          <w:szCs w:val="28"/>
        </w:rPr>
        <w:t>а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2960BF" w:rsidRDefault="002960BF" w:rsidP="00296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Исходя из  вышеизложенного, руководствуясь статьями  264.1, 264.2 Бюджетного кодекса Российской Федерации, статьями 31, 60, 66  устава  муниципального  образования Тбилисский  район, п о с т а н 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150631">
        <w:rPr>
          <w:sz w:val="28"/>
          <w:szCs w:val="28"/>
        </w:rPr>
        <w:t xml:space="preserve">1 квартал </w:t>
      </w:r>
      <w:r w:rsidR="00150631"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года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150631">
        <w:rPr>
          <w:sz w:val="28"/>
          <w:szCs w:val="28"/>
        </w:rPr>
        <w:t xml:space="preserve">  </w:t>
      </w:r>
      <w:r w:rsidR="00214113">
        <w:rPr>
          <w:sz w:val="28"/>
          <w:szCs w:val="28"/>
        </w:rPr>
        <w:t>233135,1</w:t>
      </w:r>
      <w:r w:rsidR="0023652D" w:rsidRPr="0023652D">
        <w:rPr>
          <w:sz w:val="28"/>
          <w:szCs w:val="28"/>
        </w:rPr>
        <w:t xml:space="preserve"> </w:t>
      </w:r>
      <w:r w:rsidR="000357F1">
        <w:rPr>
          <w:sz w:val="28"/>
          <w:szCs w:val="28"/>
        </w:rPr>
        <w:t xml:space="preserve">тысяч рублей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расходам в сумме </w:t>
      </w:r>
      <w:r w:rsidR="00214113">
        <w:rPr>
          <w:sz w:val="28"/>
          <w:szCs w:val="28"/>
        </w:rPr>
        <w:t>201033,9</w:t>
      </w:r>
      <w:r w:rsidR="00EB5F8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источникам финансирования  дефицита бюджета в сумме </w:t>
      </w:r>
      <w:r w:rsidR="00723B68">
        <w:rPr>
          <w:sz w:val="28"/>
          <w:szCs w:val="28"/>
        </w:rPr>
        <w:t xml:space="preserve">минус </w:t>
      </w:r>
      <w:r w:rsidR="00150631">
        <w:rPr>
          <w:sz w:val="28"/>
          <w:szCs w:val="28"/>
        </w:rPr>
        <w:t>32</w:t>
      </w:r>
      <w:r w:rsidR="00214113">
        <w:rPr>
          <w:sz w:val="28"/>
          <w:szCs w:val="28"/>
        </w:rPr>
        <w:t>1</w:t>
      </w:r>
      <w:r w:rsidR="00150631">
        <w:rPr>
          <w:sz w:val="28"/>
          <w:szCs w:val="28"/>
        </w:rPr>
        <w:t>0</w:t>
      </w:r>
      <w:r w:rsidR="00214113">
        <w:rPr>
          <w:sz w:val="28"/>
          <w:szCs w:val="28"/>
        </w:rPr>
        <w:t>1</w:t>
      </w:r>
      <w:r w:rsidR="00150631">
        <w:rPr>
          <w:sz w:val="28"/>
          <w:szCs w:val="28"/>
        </w:rPr>
        <w:t>,</w:t>
      </w:r>
      <w:r w:rsidR="00214113">
        <w:rPr>
          <w:sz w:val="28"/>
          <w:szCs w:val="28"/>
        </w:rPr>
        <w:t>2</w:t>
      </w:r>
      <w:r w:rsidR="0015063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2. Рекомендовать межрайонной ИФНС России № 5 по Краснодарскому краю (Повчун) активизировать контрольную работу в  201</w:t>
      </w:r>
      <w:r w:rsidR="00214113">
        <w:rPr>
          <w:sz w:val="28"/>
          <w:szCs w:val="28"/>
        </w:rPr>
        <w:t>9</w:t>
      </w:r>
      <w:r w:rsidRPr="00747BDF">
        <w:rPr>
          <w:sz w:val="28"/>
          <w:szCs w:val="28"/>
        </w:rPr>
        <w:t xml:space="preserve"> году с целью наполнения бюджета  в части недополученных доходов.</w:t>
      </w:r>
    </w:p>
    <w:p w:rsidR="00747BDF" w:rsidRDefault="00A02E5A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47BDF" w:rsidRPr="00747BDF">
        <w:rPr>
          <w:sz w:val="28"/>
          <w:szCs w:val="28"/>
        </w:rPr>
        <w:t xml:space="preserve">Отраслевым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225BF2" w:rsidRDefault="00225BF2" w:rsidP="00225B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Отчет об исполнении бюджета муниципального образования Тбилисский  район за 1 квартал  2019 года направить в Совет муниципального  </w:t>
      </w:r>
      <w:r>
        <w:rPr>
          <w:sz w:val="28"/>
          <w:szCs w:val="28"/>
        </w:rPr>
        <w:lastRenderedPageBreak/>
        <w:t>образования Тбилисский  район и контрольно-счетную палату муниципального  образования Тбилисский  район.</w:t>
      </w:r>
    </w:p>
    <w:p w:rsidR="005A1A97" w:rsidRPr="006B1B5A" w:rsidRDefault="00225BF2" w:rsidP="005A1A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7BDF" w:rsidRPr="00747BDF">
        <w:rPr>
          <w:sz w:val="28"/>
          <w:szCs w:val="28"/>
        </w:rPr>
        <w:t xml:space="preserve">. </w:t>
      </w:r>
      <w:r w:rsidR="005A1A97" w:rsidRPr="00AB0EEA">
        <w:rPr>
          <w:sz w:val="28"/>
          <w:szCs w:val="28"/>
        </w:rPr>
        <w:t xml:space="preserve">Отделу </w:t>
      </w:r>
      <w:r w:rsidR="005A1A97">
        <w:rPr>
          <w:sz w:val="28"/>
          <w:szCs w:val="28"/>
        </w:rPr>
        <w:t>информатизации организационно-правового управления администрации муниципального образования Тбилисский район (Свиридов)</w:t>
      </w:r>
      <w:r w:rsidR="005A1A97" w:rsidRPr="00AB0EEA">
        <w:rPr>
          <w:sz w:val="28"/>
          <w:szCs w:val="28"/>
        </w:rPr>
        <w:t xml:space="preserve"> обесп</w:t>
      </w:r>
      <w:r w:rsidR="005A1A97">
        <w:rPr>
          <w:sz w:val="28"/>
          <w:szCs w:val="28"/>
        </w:rPr>
        <w:t xml:space="preserve">ечить размещение </w:t>
      </w:r>
      <w:r w:rsidR="005A1A97" w:rsidRPr="00AB0EEA">
        <w:rPr>
          <w:sz w:val="28"/>
          <w:szCs w:val="28"/>
        </w:rPr>
        <w:t>настоящего поста</w:t>
      </w:r>
      <w:r w:rsidR="005A1A97" w:rsidRPr="00AB0EEA">
        <w:rPr>
          <w:sz w:val="28"/>
          <w:szCs w:val="28"/>
        </w:rPr>
        <w:softHyphen/>
        <w:t>новления на официальном сайте администрации муниципального образования</w:t>
      </w:r>
      <w:r w:rsidR="005A1A97">
        <w:rPr>
          <w:sz w:val="28"/>
          <w:szCs w:val="28"/>
        </w:rPr>
        <w:t xml:space="preserve"> Тбилисский район в инфор</w:t>
      </w:r>
      <w:r w:rsidR="005A1A97" w:rsidRPr="00AB0EEA">
        <w:rPr>
          <w:sz w:val="28"/>
          <w:szCs w:val="28"/>
        </w:rPr>
        <w:t>маци</w:t>
      </w:r>
      <w:r w:rsidR="005A1A97">
        <w:rPr>
          <w:sz w:val="28"/>
          <w:szCs w:val="28"/>
        </w:rPr>
        <w:t>онно-телекоммуникационной сети «Интернет»</w:t>
      </w:r>
      <w:r w:rsidR="005A1A97" w:rsidRPr="00407B50">
        <w:rPr>
          <w:sz w:val="28"/>
          <w:szCs w:val="28"/>
        </w:rPr>
        <w:t>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BDF" w:rsidRPr="00747BD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75709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2C1BF8">
        <w:rPr>
          <w:sz w:val="28"/>
          <w:szCs w:val="28"/>
        </w:rPr>
        <w:t>Н</w:t>
      </w:r>
      <w:r w:rsidR="00A02E5A">
        <w:rPr>
          <w:sz w:val="28"/>
          <w:szCs w:val="28"/>
        </w:rPr>
        <w:t xml:space="preserve">.А. </w:t>
      </w:r>
      <w:r w:rsidR="002C1BF8">
        <w:rPr>
          <w:sz w:val="28"/>
          <w:szCs w:val="28"/>
        </w:rPr>
        <w:t>Кривошееву</w:t>
      </w:r>
      <w:r w:rsidR="00A02E5A">
        <w:rPr>
          <w:sz w:val="28"/>
          <w:szCs w:val="28"/>
        </w:rPr>
        <w:t>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47BDF" w:rsidRPr="00747BDF">
        <w:rPr>
          <w:sz w:val="28"/>
          <w:szCs w:val="28"/>
        </w:rPr>
        <w:t>. Постановление вступает в силу со дня его подписания.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214113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47BDF" w:rsidRPr="00747B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47BDF" w:rsidRPr="00747BDF">
        <w:rPr>
          <w:sz w:val="28"/>
          <w:szCs w:val="28"/>
        </w:rPr>
        <w:t xml:space="preserve">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</w:t>
      </w:r>
      <w:r w:rsidR="00FF1C5B">
        <w:rPr>
          <w:sz w:val="28"/>
          <w:szCs w:val="28"/>
        </w:rPr>
        <w:t xml:space="preserve">                          </w:t>
      </w:r>
      <w:r w:rsidR="00A02E5A">
        <w:rPr>
          <w:sz w:val="28"/>
          <w:szCs w:val="28"/>
        </w:rPr>
        <w:t xml:space="preserve">      </w:t>
      </w:r>
      <w:r w:rsidR="00214113">
        <w:rPr>
          <w:sz w:val="28"/>
          <w:szCs w:val="28"/>
        </w:rPr>
        <w:t xml:space="preserve">          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CD" w:rsidRDefault="001667CD">
      <w:r>
        <w:separator/>
      </w:r>
    </w:p>
  </w:endnote>
  <w:endnote w:type="continuationSeparator" w:id="0">
    <w:p w:rsidR="001667CD" w:rsidRDefault="001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CD" w:rsidRDefault="001667CD">
      <w:r>
        <w:separator/>
      </w:r>
    </w:p>
  </w:footnote>
  <w:footnote w:type="continuationSeparator" w:id="0">
    <w:p w:rsidR="001667CD" w:rsidRDefault="0016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90" w:rsidRPr="001E5B58" w:rsidRDefault="00F83590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DD20C5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F83590" w:rsidRDefault="00F83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7177"/>
    <w:rsid w:val="001626AC"/>
    <w:rsid w:val="001667CD"/>
    <w:rsid w:val="001677DE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14113"/>
    <w:rsid w:val="00225BF2"/>
    <w:rsid w:val="00227916"/>
    <w:rsid w:val="00233010"/>
    <w:rsid w:val="0023652D"/>
    <w:rsid w:val="00244FFD"/>
    <w:rsid w:val="00250F69"/>
    <w:rsid w:val="00270BEE"/>
    <w:rsid w:val="002960BF"/>
    <w:rsid w:val="002B656C"/>
    <w:rsid w:val="002C1BF8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3700"/>
    <w:rsid w:val="00544C76"/>
    <w:rsid w:val="005464BB"/>
    <w:rsid w:val="00547F17"/>
    <w:rsid w:val="005605BC"/>
    <w:rsid w:val="00567B3B"/>
    <w:rsid w:val="00582C57"/>
    <w:rsid w:val="00585FD9"/>
    <w:rsid w:val="005A1A97"/>
    <w:rsid w:val="005C4766"/>
    <w:rsid w:val="005D07C7"/>
    <w:rsid w:val="005D216E"/>
    <w:rsid w:val="005E484E"/>
    <w:rsid w:val="005F7272"/>
    <w:rsid w:val="005F7DE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6473"/>
    <w:rsid w:val="00A47320"/>
    <w:rsid w:val="00A65194"/>
    <w:rsid w:val="00A70D2D"/>
    <w:rsid w:val="00A77152"/>
    <w:rsid w:val="00AB0EEA"/>
    <w:rsid w:val="00AC4997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64E3"/>
    <w:rsid w:val="00BE42CC"/>
    <w:rsid w:val="00BE4D81"/>
    <w:rsid w:val="00BF0AB9"/>
    <w:rsid w:val="00C030AB"/>
    <w:rsid w:val="00C10E56"/>
    <w:rsid w:val="00C43D53"/>
    <w:rsid w:val="00C565C5"/>
    <w:rsid w:val="00C70B06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6BDA"/>
    <w:rsid w:val="00D7282A"/>
    <w:rsid w:val="00D85C84"/>
    <w:rsid w:val="00D90DCD"/>
    <w:rsid w:val="00DB31D1"/>
    <w:rsid w:val="00DC1A71"/>
    <w:rsid w:val="00DC6D0A"/>
    <w:rsid w:val="00DD20C5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3C7C"/>
    <w:rsid w:val="00F95EC2"/>
    <w:rsid w:val="00FB5B5D"/>
    <w:rsid w:val="00FC0823"/>
    <w:rsid w:val="00FC720A"/>
    <w:rsid w:val="00FD2E52"/>
    <w:rsid w:val="00FE2ADC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5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Елена Стеблина</cp:lastModifiedBy>
  <cp:revision>68</cp:revision>
  <cp:lastPrinted>2018-07-04T11:29:00Z</cp:lastPrinted>
  <dcterms:created xsi:type="dcterms:W3CDTF">2014-01-21T06:54:00Z</dcterms:created>
  <dcterms:modified xsi:type="dcterms:W3CDTF">2019-07-18T07:51:00Z</dcterms:modified>
</cp:coreProperties>
</file>