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424C2E" w:rsidP="00EC200B">
            <w:pPr>
              <w:ind w:left="220"/>
            </w:pPr>
            <w:r>
              <w:t>1</w:t>
            </w:r>
            <w:r w:rsidR="00EC200B">
              <w:t>6</w:t>
            </w:r>
            <w:r>
              <w:t xml:space="preserve"> февраля</w:t>
            </w:r>
            <w:r w:rsidR="007B4BD9" w:rsidRPr="00417245">
              <w:t xml:space="preserve"> 20</w:t>
            </w:r>
            <w:r w:rsidR="007B4BD9">
              <w:t>2</w:t>
            </w:r>
            <w:r>
              <w:t>2</w:t>
            </w:r>
            <w:r w:rsidR="007B4BD9" w:rsidRPr="00417245">
              <w:t xml:space="preserve"> г</w:t>
            </w:r>
            <w:r w:rsidR="00F37057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C200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1E02D3">
              <w:t xml:space="preserve">№ </w:t>
            </w:r>
            <w:r w:rsidR="00EC200B" w:rsidRPr="001E02D3">
              <w:t>34</w:t>
            </w:r>
            <w:r w:rsidRPr="001E02D3">
              <w:t>/</w:t>
            </w:r>
            <w:r w:rsidR="00EC200B" w:rsidRPr="001E02D3">
              <w:t>182</w:t>
            </w:r>
            <w:r w:rsidRPr="001E02D3">
              <w:t>-</w:t>
            </w:r>
            <w:r w:rsidR="00887962" w:rsidRPr="005D146B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D92D6A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49696B">
        <w:rPr>
          <w:b/>
          <w:szCs w:val="28"/>
        </w:rPr>
        <w:t>Селезне</w:t>
      </w:r>
      <w:r w:rsidR="00424C2E">
        <w:rPr>
          <w:b/>
          <w:szCs w:val="28"/>
        </w:rPr>
        <w:t>ва Игоря Владимировича</w:t>
      </w:r>
      <w:r w:rsidRPr="007B4BD9">
        <w:rPr>
          <w:b/>
          <w:szCs w:val="28"/>
        </w:rPr>
        <w:t xml:space="preserve"> </w:t>
      </w:r>
    </w:p>
    <w:p w:rsidR="00D92D6A" w:rsidRDefault="00676708" w:rsidP="00D92D6A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87962">
        <w:rPr>
          <w:b/>
          <w:szCs w:val="28"/>
        </w:rPr>
        <w:t xml:space="preserve">на должность главы </w:t>
      </w:r>
      <w:proofErr w:type="gramStart"/>
      <w:r w:rsidR="00424C2E">
        <w:rPr>
          <w:b/>
          <w:szCs w:val="28"/>
        </w:rPr>
        <w:t>Песчаного</w:t>
      </w:r>
      <w:proofErr w:type="gramEnd"/>
    </w:p>
    <w:p w:rsidR="00676708" w:rsidRPr="007B4BD9" w:rsidRDefault="00887962" w:rsidP="00D92D6A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D92D6A" w:rsidRPr="007B4BD9" w:rsidRDefault="00D92D6A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49696B">
        <w:rPr>
          <w:szCs w:val="28"/>
        </w:rPr>
        <w:t>Селезне</w:t>
      </w:r>
      <w:r w:rsidR="00424C2E">
        <w:rPr>
          <w:szCs w:val="28"/>
        </w:rPr>
        <w:t>ва Игоря Владимировича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 xml:space="preserve">на должность главы </w:t>
      </w:r>
      <w:r w:rsidR="00424C2E">
        <w:rPr>
          <w:szCs w:val="28"/>
        </w:rPr>
        <w:t>Песчаного</w:t>
      </w:r>
      <w:r w:rsidR="00887962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>, руководствуясь статьей </w:t>
      </w:r>
      <w:r w:rsidR="00752105">
        <w:rPr>
          <w:szCs w:val="28"/>
        </w:rPr>
        <w:t xml:space="preserve"> </w:t>
      </w:r>
      <w:r w:rsidRPr="007B4BD9">
        <w:rPr>
          <w:szCs w:val="28"/>
        </w:rPr>
        <w:t xml:space="preserve">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5D146B">
        <w:rPr>
          <w:szCs w:val="28"/>
        </w:rPr>
        <w:t xml:space="preserve"> </w:t>
      </w:r>
      <w:r w:rsidRPr="007B4BD9">
        <w:rPr>
          <w:szCs w:val="28"/>
        </w:rPr>
        <w:t>26 декабря 2005</w:t>
      </w:r>
      <w:proofErr w:type="gramEnd"/>
      <w:r w:rsidRPr="007B4BD9">
        <w:rPr>
          <w:szCs w:val="28"/>
        </w:rPr>
        <w:t xml:space="preserve">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</w:t>
      </w:r>
      <w:r w:rsidR="00D92D6A">
        <w:rPr>
          <w:szCs w:val="28"/>
        </w:rPr>
        <w:t xml:space="preserve"> Тбилисская </w:t>
      </w:r>
      <w:r w:rsidRPr="007B4BD9">
        <w:rPr>
          <w:szCs w:val="28"/>
        </w:rPr>
        <w:t>РЕШИЛА:</w:t>
      </w:r>
    </w:p>
    <w:p w:rsidR="00676708" w:rsidRPr="0049696B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49696B">
        <w:rPr>
          <w:szCs w:val="28"/>
        </w:rPr>
        <w:t>Селезне</w:t>
      </w:r>
      <w:r w:rsidR="00424C2E">
        <w:rPr>
          <w:szCs w:val="28"/>
        </w:rPr>
        <w:t>ва Игоря Владимировича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24C2E" w:rsidRPr="0049696B">
        <w:rPr>
          <w:szCs w:val="28"/>
        </w:rPr>
        <w:t>7</w:t>
      </w:r>
      <w:r w:rsidR="0049696B" w:rsidRPr="0049696B">
        <w:rPr>
          <w:szCs w:val="28"/>
        </w:rPr>
        <w:t>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20474C">
        <w:rPr>
          <w:szCs w:val="28"/>
        </w:rPr>
        <w:t>главного</w:t>
      </w:r>
      <w:r w:rsidR="00424C2E">
        <w:rPr>
          <w:szCs w:val="28"/>
        </w:rPr>
        <w:t xml:space="preserve"> специалиста</w:t>
      </w:r>
      <w:r w:rsidR="00752105">
        <w:rPr>
          <w:szCs w:val="28"/>
        </w:rPr>
        <w:t xml:space="preserve"> </w:t>
      </w:r>
      <w:r w:rsidR="00424C2E">
        <w:rPr>
          <w:szCs w:val="28"/>
        </w:rPr>
        <w:t>администрации Песчаного</w:t>
      </w:r>
      <w:r w:rsidR="00752105">
        <w:rPr>
          <w:szCs w:val="28"/>
        </w:rPr>
        <w:t xml:space="preserve"> сельского поселения Тбилисского района</w:t>
      </w:r>
      <w:r w:rsidR="00A83FC4">
        <w:rPr>
          <w:szCs w:val="28"/>
        </w:rPr>
        <w:t>, выдвинут</w:t>
      </w:r>
      <w:r w:rsidR="001E02D3">
        <w:rPr>
          <w:szCs w:val="28"/>
        </w:rPr>
        <w:t>ого</w:t>
      </w:r>
      <w:r w:rsidR="00A83FC4">
        <w:rPr>
          <w:szCs w:val="28"/>
        </w:rPr>
        <w:t xml:space="preserve"> Тбилисским местным отделением Краснодарского регионального отделения Всероссийской политической партии </w:t>
      </w:r>
      <w:r w:rsidR="00A83FC4" w:rsidRPr="001E02D3">
        <w:rPr>
          <w:szCs w:val="28"/>
        </w:rPr>
        <w:t>«ЕДИНАЯ РОССИЯ»</w:t>
      </w:r>
      <w:r w:rsidR="00A83FC4" w:rsidRPr="007B4BD9">
        <w:rPr>
          <w:szCs w:val="28"/>
        </w:rPr>
        <w:t xml:space="preserve"> </w:t>
      </w:r>
      <w:r w:rsidR="00676708" w:rsidRPr="00223B71">
        <w:rPr>
          <w:szCs w:val="28"/>
        </w:rPr>
        <w:t>«</w:t>
      </w:r>
      <w:r w:rsidR="004B3F2D" w:rsidRPr="00223B71">
        <w:rPr>
          <w:szCs w:val="28"/>
        </w:rPr>
        <w:t>16</w:t>
      </w:r>
      <w:r w:rsidR="00676708" w:rsidRPr="00223B71">
        <w:rPr>
          <w:szCs w:val="28"/>
        </w:rPr>
        <w:t>»</w:t>
      </w:r>
      <w:r w:rsidR="007B4BD9" w:rsidRPr="00223B71">
        <w:rPr>
          <w:szCs w:val="28"/>
        </w:rPr>
        <w:t xml:space="preserve"> </w:t>
      </w:r>
      <w:r w:rsidR="00424C2E" w:rsidRPr="00223B71">
        <w:rPr>
          <w:szCs w:val="28"/>
        </w:rPr>
        <w:t>февраля</w:t>
      </w:r>
      <w:r w:rsidR="007B4BD9" w:rsidRPr="00223B71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B821D2">
        <w:rPr>
          <w:szCs w:val="28"/>
        </w:rPr>
        <w:t>2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1E02D3">
        <w:rPr>
          <w:szCs w:val="28"/>
        </w:rPr>
        <w:t xml:space="preserve">     </w:t>
      </w:r>
      <w:r w:rsidR="00676708" w:rsidRPr="0049696B">
        <w:rPr>
          <w:szCs w:val="28"/>
        </w:rPr>
        <w:t>«</w:t>
      </w:r>
      <w:r w:rsidR="004B3F2D">
        <w:rPr>
          <w:szCs w:val="28"/>
        </w:rPr>
        <w:t>15</w:t>
      </w:r>
      <w:r w:rsidR="00676708" w:rsidRPr="0049696B">
        <w:rPr>
          <w:szCs w:val="28"/>
        </w:rPr>
        <w:t>»  часов «</w:t>
      </w:r>
      <w:r w:rsidR="004B3F2D">
        <w:rPr>
          <w:szCs w:val="28"/>
        </w:rPr>
        <w:t>___</w:t>
      </w:r>
      <w:r w:rsidR="00676708" w:rsidRPr="0049696B">
        <w:rPr>
          <w:szCs w:val="28"/>
        </w:rPr>
        <w:t>» минут.</w:t>
      </w:r>
      <w:bookmarkStart w:id="0" w:name="_GoBack"/>
      <w:bookmarkEnd w:id="0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49696B">
        <w:rPr>
          <w:szCs w:val="28"/>
        </w:rPr>
        <w:t>Селезне</w:t>
      </w:r>
      <w:r w:rsidR="00424C2E">
        <w:rPr>
          <w:szCs w:val="28"/>
        </w:rPr>
        <w:t>ву Игорю Владимировичу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r w:rsidRPr="007B4BD9">
        <w:rPr>
          <w:bCs/>
          <w:sz w:val="28"/>
          <w:szCs w:val="28"/>
        </w:rPr>
        <w:t>Разместить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F438BC">
        <w:rPr>
          <w:szCs w:val="28"/>
        </w:rPr>
        <w:t xml:space="preserve"> </w:t>
      </w:r>
      <w:proofErr w:type="gramStart"/>
      <w:r w:rsidR="00F438BC">
        <w:rPr>
          <w:szCs w:val="28"/>
        </w:rPr>
        <w:t>Тбилисская</w:t>
      </w:r>
      <w:proofErr w:type="gramEnd"/>
      <w:r w:rsidR="00F438BC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1E02D3"/>
    <w:rsid w:val="0020474C"/>
    <w:rsid w:val="00223B71"/>
    <w:rsid w:val="002A78B2"/>
    <w:rsid w:val="003E336A"/>
    <w:rsid w:val="003F622F"/>
    <w:rsid w:val="00424C2E"/>
    <w:rsid w:val="0049696B"/>
    <w:rsid w:val="004B3F2D"/>
    <w:rsid w:val="0052228F"/>
    <w:rsid w:val="005D146B"/>
    <w:rsid w:val="00676708"/>
    <w:rsid w:val="00752105"/>
    <w:rsid w:val="007B4BD9"/>
    <w:rsid w:val="007E75E1"/>
    <w:rsid w:val="00887962"/>
    <w:rsid w:val="008C1DAB"/>
    <w:rsid w:val="00900A95"/>
    <w:rsid w:val="009B6103"/>
    <w:rsid w:val="009C1DB6"/>
    <w:rsid w:val="00A83FC4"/>
    <w:rsid w:val="00A93225"/>
    <w:rsid w:val="00B821D2"/>
    <w:rsid w:val="00D908E8"/>
    <w:rsid w:val="00D92D6A"/>
    <w:rsid w:val="00E82CCA"/>
    <w:rsid w:val="00EC200B"/>
    <w:rsid w:val="00F37057"/>
    <w:rsid w:val="00F42DD8"/>
    <w:rsid w:val="00F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9AAC-134D-4D65-B9A4-9452B486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36</cp:revision>
  <cp:lastPrinted>2022-02-16T06:20:00Z</cp:lastPrinted>
  <dcterms:created xsi:type="dcterms:W3CDTF">2020-07-22T11:59:00Z</dcterms:created>
  <dcterms:modified xsi:type="dcterms:W3CDTF">2022-02-16T06:20:00Z</dcterms:modified>
</cp:coreProperties>
</file>