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62" w:rsidRDefault="002D6162" w:rsidP="002D6162">
      <w:pPr>
        <w:ind w:firstLine="0"/>
        <w:jc w:val="center"/>
        <w:rPr>
          <w:rFonts w:cs="Arial"/>
        </w:rPr>
      </w:pPr>
      <w:bookmarkStart w:id="0" w:name="_Hlk132982810"/>
      <w:r>
        <w:rPr>
          <w:rFonts w:cs="Arial"/>
        </w:rPr>
        <w:t>КРАСНОДАРСКИЙ КРАЙ</w:t>
      </w:r>
    </w:p>
    <w:p w:rsidR="002D6162" w:rsidRDefault="002D6162" w:rsidP="002D6162">
      <w:pPr>
        <w:ind w:firstLine="0"/>
        <w:jc w:val="center"/>
        <w:rPr>
          <w:rFonts w:cs="Arial"/>
        </w:rPr>
      </w:pPr>
      <w:r>
        <w:rPr>
          <w:rFonts w:cs="Arial"/>
        </w:rPr>
        <w:t>ТБИЛИССКИЙ РАЙОН</w:t>
      </w:r>
    </w:p>
    <w:p w:rsidR="002D6162" w:rsidRDefault="002D6162" w:rsidP="002D6162">
      <w:pPr>
        <w:ind w:firstLine="0"/>
        <w:jc w:val="center"/>
        <w:rPr>
          <w:rFonts w:cs="Arial"/>
        </w:rPr>
      </w:pPr>
      <w:r>
        <w:rPr>
          <w:rFonts w:cs="Arial"/>
        </w:rPr>
        <w:t>СОВЕТ МУНИЦИПАЛЬНОГО ОБРАЗОВАНИЯ</w:t>
      </w:r>
    </w:p>
    <w:p w:rsidR="002D6162" w:rsidRDefault="002D6162" w:rsidP="002D6162">
      <w:pPr>
        <w:ind w:firstLine="0"/>
        <w:jc w:val="center"/>
        <w:rPr>
          <w:rFonts w:cs="Arial"/>
        </w:rPr>
      </w:pPr>
      <w:r>
        <w:rPr>
          <w:rFonts w:cs="Arial"/>
        </w:rPr>
        <w:t>ТБИЛИССКИЙ РАЙОН</w:t>
      </w:r>
    </w:p>
    <w:p w:rsidR="008C2286" w:rsidRDefault="008C2286" w:rsidP="008C2286">
      <w:pPr>
        <w:ind w:firstLine="0"/>
        <w:jc w:val="center"/>
        <w:rPr>
          <w:rFonts w:cs="Arial"/>
        </w:rPr>
      </w:pPr>
      <w:bookmarkStart w:id="1" w:name="_GoBack"/>
      <w:bookmarkEnd w:id="1"/>
    </w:p>
    <w:p w:rsidR="008C2286" w:rsidRDefault="008C2286" w:rsidP="008C2286">
      <w:pPr>
        <w:ind w:firstLine="0"/>
        <w:jc w:val="center"/>
        <w:rPr>
          <w:rFonts w:cs="Arial"/>
        </w:rPr>
      </w:pPr>
      <w:r>
        <w:rPr>
          <w:rFonts w:cs="Arial"/>
        </w:rPr>
        <w:t>РЕШЕНИЕ</w:t>
      </w:r>
    </w:p>
    <w:p w:rsidR="008C2286" w:rsidRDefault="008C2286" w:rsidP="008C2286">
      <w:pPr>
        <w:ind w:firstLine="0"/>
        <w:jc w:val="center"/>
        <w:rPr>
          <w:rFonts w:cs="Arial"/>
        </w:rPr>
      </w:pPr>
    </w:p>
    <w:p w:rsidR="008C2286" w:rsidRDefault="008C2286" w:rsidP="008C2286">
      <w:pPr>
        <w:ind w:firstLine="0"/>
        <w:jc w:val="center"/>
        <w:rPr>
          <w:rFonts w:cs="Arial"/>
        </w:rPr>
      </w:pPr>
      <w:r>
        <w:rPr>
          <w:rFonts w:cs="Arial"/>
        </w:rPr>
        <w:t xml:space="preserve">_______  2024 года </w:t>
      </w:r>
      <w:r>
        <w:rPr>
          <w:rFonts w:cs="Arial"/>
        </w:rPr>
        <w:tab/>
      </w:r>
      <w:r>
        <w:rPr>
          <w:rFonts w:cs="Arial"/>
        </w:rPr>
        <w:tab/>
      </w:r>
      <w:r>
        <w:rPr>
          <w:rFonts w:cs="Arial"/>
        </w:rPr>
        <w:tab/>
        <w:t xml:space="preserve"> № ___ </w:t>
      </w:r>
      <w:r>
        <w:rPr>
          <w:rFonts w:cs="Arial"/>
        </w:rPr>
        <w:tab/>
      </w:r>
      <w:r>
        <w:rPr>
          <w:rFonts w:cs="Arial"/>
        </w:rPr>
        <w:tab/>
      </w:r>
      <w:r>
        <w:rPr>
          <w:rFonts w:cs="Arial"/>
        </w:rPr>
        <w:tab/>
        <w:t>ст-ца Тбилисская</w:t>
      </w:r>
    </w:p>
    <w:p w:rsidR="008C2286" w:rsidRDefault="008C2286" w:rsidP="008C2286">
      <w:pPr>
        <w:ind w:firstLine="0"/>
        <w:jc w:val="center"/>
        <w:rPr>
          <w:rFonts w:cs="Arial"/>
        </w:rPr>
      </w:pPr>
    </w:p>
    <w:p w:rsidR="005A04A1" w:rsidRPr="005163AC" w:rsidRDefault="005A04A1" w:rsidP="005163AC">
      <w:pPr>
        <w:ind w:firstLine="0"/>
        <w:jc w:val="center"/>
        <w:rPr>
          <w:rFonts w:cs="Arial"/>
        </w:rPr>
      </w:pPr>
    </w:p>
    <w:p w:rsidR="007B44CD" w:rsidRPr="005163AC" w:rsidRDefault="00BF0ACD" w:rsidP="005163AC">
      <w:pPr>
        <w:ind w:firstLine="0"/>
        <w:jc w:val="center"/>
        <w:rPr>
          <w:rFonts w:cs="Arial"/>
          <w:b/>
          <w:sz w:val="32"/>
          <w:szCs w:val="32"/>
        </w:rPr>
      </w:pPr>
      <w:r w:rsidRPr="005163AC">
        <w:rPr>
          <w:rFonts w:cs="Arial"/>
          <w:b/>
          <w:sz w:val="32"/>
          <w:szCs w:val="32"/>
        </w:rPr>
        <w:t xml:space="preserve">О </w:t>
      </w:r>
      <w:bookmarkEnd w:id="0"/>
      <w:r w:rsidR="00407F02" w:rsidRPr="005163AC">
        <w:rPr>
          <w:rFonts w:cs="Arial"/>
          <w:b/>
          <w:sz w:val="32"/>
          <w:szCs w:val="32"/>
        </w:rPr>
        <w:t>Порядке определения размера арендной платы за земельные участки, находящиеся в собственности муниципального образования Тбилисский район на территории муниципального образования Тбилисский район, предоставленные в аренду без торгов</w:t>
      </w:r>
    </w:p>
    <w:p w:rsidR="008445B2" w:rsidRPr="005163AC" w:rsidRDefault="008445B2" w:rsidP="005163AC">
      <w:pPr>
        <w:ind w:firstLine="0"/>
        <w:jc w:val="center"/>
        <w:rPr>
          <w:rFonts w:cs="Arial"/>
        </w:rPr>
      </w:pPr>
    </w:p>
    <w:p w:rsidR="005A04A1" w:rsidRPr="005163AC" w:rsidRDefault="005A04A1" w:rsidP="005163AC">
      <w:pPr>
        <w:ind w:firstLine="0"/>
        <w:jc w:val="center"/>
        <w:rPr>
          <w:rFonts w:cs="Arial"/>
        </w:rPr>
      </w:pPr>
    </w:p>
    <w:p w:rsidR="0073135B" w:rsidRPr="005163AC" w:rsidRDefault="00407F02" w:rsidP="005163AC">
      <w:r w:rsidRPr="005163AC">
        <w:t>В соответствии с Земельным кодексом Российской Федерации, Законом Краснодарского края от 5 ноября 2002 г</w:t>
      </w:r>
      <w:r w:rsidR="007E4059" w:rsidRPr="005163AC">
        <w:t>.</w:t>
      </w:r>
      <w:r w:rsidRPr="005163AC">
        <w:t xml:space="preserve"> </w:t>
      </w:r>
      <w:r w:rsidR="007E4059" w:rsidRPr="005163AC">
        <w:t>№</w:t>
      </w:r>
      <w:r w:rsidRPr="005163AC">
        <w:t xml:space="preserve"> 532-КЗ </w:t>
      </w:r>
      <w:r w:rsidR="007E4059" w:rsidRPr="005163AC">
        <w:t>«</w:t>
      </w:r>
      <w:r w:rsidRPr="005163AC">
        <w:t>Об основах регулирования земельных отношений в Краснодарском крае</w:t>
      </w:r>
      <w:r w:rsidR="007E4059" w:rsidRPr="005163AC">
        <w:t>»</w:t>
      </w:r>
      <w:r w:rsidRPr="005163AC">
        <w:t>, постановлением Правительства Российской Федерации от 16 июля 2009 г</w:t>
      </w:r>
      <w:r w:rsidR="007E4059" w:rsidRPr="005163AC">
        <w:t>.</w:t>
      </w:r>
      <w:r w:rsidRPr="005163AC">
        <w:t xml:space="preserve"> </w:t>
      </w:r>
      <w:r w:rsidR="007E4059" w:rsidRPr="005163AC">
        <w:t>№</w:t>
      </w:r>
      <w:r w:rsidRPr="005163AC">
        <w:t xml:space="preserve"> 582 </w:t>
      </w:r>
      <w:r w:rsidR="007E4059" w:rsidRPr="005163AC">
        <w:t>«</w:t>
      </w:r>
      <w:r w:rsidRPr="005163AC">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007E4059" w:rsidRPr="005163AC">
        <w:t>»</w:t>
      </w:r>
      <w:r w:rsidRPr="005163AC">
        <w:t>,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собственности муниципального образования Тбилисский район на территории муниципального образования Тбилисский район, предоставленны</w:t>
      </w:r>
      <w:r w:rsidR="00BB0558" w:rsidRPr="005163AC">
        <w:t>х</w:t>
      </w:r>
      <w:r w:rsidRPr="005163AC">
        <w:t xml:space="preserve"> в аренду без торгов</w:t>
      </w:r>
      <w:r w:rsidR="00714006" w:rsidRPr="005163AC">
        <w:t xml:space="preserve">, </w:t>
      </w:r>
      <w:r w:rsidR="004420B1" w:rsidRPr="005163AC">
        <w:t xml:space="preserve">руководствуясь </w:t>
      </w:r>
      <w:r w:rsidR="001C0DB3" w:rsidRPr="005163AC">
        <w:t>статьями 25, 64 Устава муниципального образования Тбилисский район, Совет муниципального образования Тбилисский район</w:t>
      </w:r>
      <w:r w:rsidR="004420B1" w:rsidRPr="005163AC">
        <w:t xml:space="preserve"> решил</w:t>
      </w:r>
      <w:r w:rsidR="008445B2" w:rsidRPr="005163AC">
        <w:t>:</w:t>
      </w:r>
    </w:p>
    <w:p w:rsidR="00407F02" w:rsidRPr="005163AC" w:rsidRDefault="001C0DB3" w:rsidP="005163AC">
      <w:r w:rsidRPr="005163AC">
        <w:t xml:space="preserve">1. </w:t>
      </w:r>
      <w:r w:rsidR="00CF5804" w:rsidRPr="005163AC">
        <w:t xml:space="preserve">Утвердить </w:t>
      </w:r>
      <w:r w:rsidR="00407F02" w:rsidRPr="005163AC">
        <w:t>Порядок определения размера арендной платы за земельные участки, находящиеся в собственности муниципального образования Тбилисский район на территории муниципального образования Тбилисский район, предоставленные в аренду без торгов</w:t>
      </w:r>
      <w:r w:rsidR="00C157D1" w:rsidRPr="005163AC">
        <w:t xml:space="preserve"> (</w:t>
      </w:r>
      <w:r w:rsidR="00CF5804" w:rsidRPr="005163AC">
        <w:t>прил</w:t>
      </w:r>
      <w:r w:rsidR="00A17E7B" w:rsidRPr="005163AC">
        <w:t>ожение</w:t>
      </w:r>
      <w:r w:rsidR="00C157D1" w:rsidRPr="005163AC">
        <w:t>)</w:t>
      </w:r>
      <w:r w:rsidR="00CF5804" w:rsidRPr="005163AC">
        <w:t>.</w:t>
      </w:r>
    </w:p>
    <w:p w:rsidR="003C3190" w:rsidRPr="005163AC" w:rsidRDefault="001C0DB3" w:rsidP="005163AC">
      <w:r w:rsidRPr="005163AC">
        <w:t xml:space="preserve">2. </w:t>
      </w:r>
      <w:r w:rsidR="003C3190" w:rsidRPr="005163AC">
        <w:t>Признать утратившими силу:</w:t>
      </w:r>
    </w:p>
    <w:p w:rsidR="003C3190" w:rsidRPr="005163AC" w:rsidRDefault="003C3190" w:rsidP="005163AC">
      <w:r w:rsidRPr="005163AC">
        <w:t>1) решение Совета муниципального образования Тбилисский район от 29 июля 2016 г. № 130 «О Порядке определения размера арендной платы за земельные участки, находящиеся в муниципальной собственности муниципального образования Тбилисский район на территории муниципального образования Тбилисский район, предоставленные в аренду без торгов»;</w:t>
      </w:r>
    </w:p>
    <w:p w:rsidR="003C3190" w:rsidRPr="005163AC" w:rsidRDefault="003C3190" w:rsidP="005163AC">
      <w:r w:rsidRPr="005163AC">
        <w:t>2) решение Совета муниципального образования Тбилисский район от 30 мая 2019 г. № 522 «О внесении изменений в решение Совета муниципального образования Тбилисский район от 29 июля 2016 г. № 130 «О Порядке определения размера арендной платы за земельные участки, находящиеся в муниципальной собственности муниципального образования Тбилисский район на территории муниципального образования Тбилисский район, предоставленные в аренду без торгов».</w:t>
      </w:r>
    </w:p>
    <w:p w:rsidR="001C0DB3" w:rsidRPr="005163AC" w:rsidRDefault="003C3190" w:rsidP="005163AC">
      <w:r w:rsidRPr="005163AC">
        <w:t xml:space="preserve">3. </w:t>
      </w:r>
      <w:r w:rsidR="001C0DB3" w:rsidRPr="005163AC">
        <w:t xml:space="preserve">Администрации муниципального образования Тбилисский район разместить настоящее решение на официальном сайте администрации муниципального </w:t>
      </w:r>
      <w:r w:rsidR="001C0DB3" w:rsidRPr="005163AC">
        <w:lastRenderedPageBreak/>
        <w:t>образования Тбилисский район</w:t>
      </w:r>
      <w:r w:rsidR="00094071" w:rsidRPr="005163AC">
        <w:t xml:space="preserve"> в информационно-телекоммуникационной сети «Интернет»</w:t>
      </w:r>
      <w:r w:rsidR="001C0DB3" w:rsidRPr="005163AC">
        <w:t>.</w:t>
      </w:r>
    </w:p>
    <w:p w:rsidR="001C0DB3" w:rsidRPr="005163AC" w:rsidRDefault="003C3190" w:rsidP="005163AC">
      <w:r w:rsidRPr="005163AC">
        <w:t>4</w:t>
      </w:r>
      <w:r w:rsidR="001C0DB3" w:rsidRPr="005163AC">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(Яньшин Р.С.) опубликовать настоящее решение в сетевом издании «Информационный портал Тбилисского района».</w:t>
      </w:r>
    </w:p>
    <w:p w:rsidR="001C0DB3" w:rsidRPr="005163AC" w:rsidRDefault="003C3190" w:rsidP="005163AC">
      <w:r w:rsidRPr="005163AC">
        <w:t>5</w:t>
      </w:r>
      <w:r w:rsidR="001C0DB3" w:rsidRPr="005163AC">
        <w:t>. Контроль за выполнением настоящего решения возложить на постоянную комиссию Совета муниципального образования Тбилисский район по бюджету и финансам (Глембовский Э.Э.).</w:t>
      </w:r>
    </w:p>
    <w:p w:rsidR="00CF5804" w:rsidRPr="005163AC" w:rsidRDefault="003C3190" w:rsidP="005163AC">
      <w:r w:rsidRPr="005163AC">
        <w:t>6</w:t>
      </w:r>
      <w:r w:rsidR="001C0DB3" w:rsidRPr="005163AC">
        <w:t>. Решение вступает в силу со дня его официального опубликования.</w:t>
      </w:r>
    </w:p>
    <w:p w:rsidR="00981F56" w:rsidRPr="005163AC" w:rsidRDefault="00981F56" w:rsidP="005163AC"/>
    <w:p w:rsidR="001C0DB3" w:rsidRPr="005163AC" w:rsidRDefault="001C0DB3" w:rsidP="005163AC">
      <w:pPr>
        <w:rPr>
          <w:rFonts w:eastAsia="Calibri"/>
        </w:rPr>
      </w:pPr>
    </w:p>
    <w:p w:rsidR="001872E0" w:rsidRPr="005163AC" w:rsidRDefault="001872E0" w:rsidP="005163AC">
      <w:pPr>
        <w:rPr>
          <w:rFonts w:eastAsia="Calibri"/>
        </w:rPr>
      </w:pPr>
    </w:p>
    <w:p w:rsidR="001872E0" w:rsidRPr="005163AC" w:rsidRDefault="009046AB" w:rsidP="005163AC">
      <w:pPr>
        <w:rPr>
          <w:rFonts w:eastAsia="Arial Unicode MS"/>
        </w:rPr>
      </w:pPr>
      <w:r w:rsidRPr="005163AC">
        <w:rPr>
          <w:rFonts w:eastAsia="Arial Unicode MS"/>
        </w:rPr>
        <w:t>Г</w:t>
      </w:r>
      <w:r w:rsidR="001C0DB3" w:rsidRPr="005163AC">
        <w:rPr>
          <w:rFonts w:eastAsia="Arial Unicode MS"/>
        </w:rPr>
        <w:t>лав</w:t>
      </w:r>
      <w:r w:rsidRPr="005163AC">
        <w:rPr>
          <w:rFonts w:eastAsia="Arial Unicode MS"/>
        </w:rPr>
        <w:t>а</w:t>
      </w:r>
      <w:r w:rsidR="001C0DB3" w:rsidRPr="005163AC">
        <w:rPr>
          <w:rFonts w:eastAsia="Arial Unicode MS"/>
        </w:rPr>
        <w:t xml:space="preserve"> </w:t>
      </w:r>
    </w:p>
    <w:p w:rsidR="001C0DB3" w:rsidRPr="005163AC" w:rsidRDefault="001C0DB3" w:rsidP="005163AC">
      <w:pPr>
        <w:rPr>
          <w:rFonts w:eastAsia="Arial Unicode MS"/>
        </w:rPr>
      </w:pPr>
      <w:r w:rsidRPr="005163AC">
        <w:rPr>
          <w:rFonts w:eastAsia="Arial Unicode MS"/>
        </w:rPr>
        <w:t>муниципального образования</w:t>
      </w:r>
    </w:p>
    <w:p w:rsidR="001872E0" w:rsidRPr="005163AC" w:rsidRDefault="001C0DB3" w:rsidP="005163AC">
      <w:pPr>
        <w:rPr>
          <w:rFonts w:eastAsia="Arial Unicode MS"/>
        </w:rPr>
      </w:pPr>
      <w:r w:rsidRPr="005163AC">
        <w:rPr>
          <w:rFonts w:eastAsia="Arial Unicode MS"/>
        </w:rPr>
        <w:t>Тбилисский район</w:t>
      </w:r>
      <w:r w:rsidR="008571F0" w:rsidRPr="005163AC">
        <w:rPr>
          <w:rFonts w:eastAsia="Arial Unicode MS"/>
        </w:rPr>
        <w:t xml:space="preserve"> </w:t>
      </w:r>
    </w:p>
    <w:p w:rsidR="001C0DB3" w:rsidRPr="005163AC" w:rsidRDefault="005D2DE8" w:rsidP="005163AC">
      <w:pPr>
        <w:rPr>
          <w:rFonts w:eastAsia="Arial Unicode MS"/>
        </w:rPr>
      </w:pPr>
      <w:r w:rsidRPr="005163AC">
        <w:rPr>
          <w:rFonts w:eastAsia="Arial Unicode MS"/>
        </w:rPr>
        <w:t>Е.Г. Ильин</w:t>
      </w:r>
    </w:p>
    <w:p w:rsidR="001C0DB3" w:rsidRPr="005163AC" w:rsidRDefault="001C0DB3" w:rsidP="005163AC">
      <w:pPr>
        <w:rPr>
          <w:rFonts w:eastAsia="Calibri"/>
        </w:rPr>
      </w:pPr>
    </w:p>
    <w:p w:rsidR="001C0DB3" w:rsidRPr="005163AC" w:rsidRDefault="001C0DB3" w:rsidP="005163AC">
      <w:pPr>
        <w:rPr>
          <w:rFonts w:eastAsia="Calibri"/>
        </w:rPr>
      </w:pPr>
    </w:p>
    <w:p w:rsidR="001872E0" w:rsidRPr="005163AC" w:rsidRDefault="001C0DB3" w:rsidP="005163AC">
      <w:pPr>
        <w:rPr>
          <w:rFonts w:eastAsia="Calibri"/>
        </w:rPr>
      </w:pPr>
      <w:r w:rsidRPr="005163AC">
        <w:rPr>
          <w:rFonts w:eastAsia="Calibri"/>
        </w:rPr>
        <w:t xml:space="preserve">Председатель Совета </w:t>
      </w:r>
    </w:p>
    <w:p w:rsidR="001872E0" w:rsidRPr="005163AC" w:rsidRDefault="001C0DB3" w:rsidP="005163AC">
      <w:pPr>
        <w:rPr>
          <w:rFonts w:eastAsia="Calibri"/>
        </w:rPr>
      </w:pPr>
      <w:r w:rsidRPr="005163AC">
        <w:rPr>
          <w:rFonts w:eastAsia="Calibri"/>
        </w:rPr>
        <w:t xml:space="preserve">муниципального образования </w:t>
      </w:r>
    </w:p>
    <w:p w:rsidR="001872E0" w:rsidRPr="005163AC" w:rsidRDefault="001C0DB3" w:rsidP="005163AC">
      <w:pPr>
        <w:rPr>
          <w:rFonts w:eastAsia="Calibri"/>
        </w:rPr>
      </w:pPr>
      <w:r w:rsidRPr="005163AC">
        <w:rPr>
          <w:rFonts w:eastAsia="Calibri"/>
        </w:rPr>
        <w:t>Тбил</w:t>
      </w:r>
      <w:r w:rsidR="00D26FB2" w:rsidRPr="005163AC">
        <w:rPr>
          <w:rFonts w:eastAsia="Calibri"/>
        </w:rPr>
        <w:t>исский район</w:t>
      </w:r>
    </w:p>
    <w:p w:rsidR="001C0DB3" w:rsidRPr="005163AC" w:rsidRDefault="00D26FB2" w:rsidP="005163AC">
      <w:pPr>
        <w:rPr>
          <w:rFonts w:eastAsia="Calibri"/>
        </w:rPr>
      </w:pPr>
      <w:r w:rsidRPr="005163AC">
        <w:rPr>
          <w:rFonts w:eastAsia="Calibri"/>
        </w:rPr>
        <w:t>А.В. Савченко</w:t>
      </w:r>
    </w:p>
    <w:p w:rsidR="001872E0" w:rsidRPr="005163AC" w:rsidRDefault="001872E0" w:rsidP="005163AC">
      <w:pPr>
        <w:rPr>
          <w:rFonts w:eastAsia="Calibri"/>
        </w:rPr>
      </w:pPr>
    </w:p>
    <w:p w:rsidR="001872E0" w:rsidRPr="005163AC" w:rsidRDefault="001872E0" w:rsidP="005163AC">
      <w:pPr>
        <w:rPr>
          <w:rFonts w:eastAsia="Calibri"/>
        </w:rPr>
      </w:pPr>
    </w:p>
    <w:p w:rsidR="001872E0" w:rsidRPr="005163AC" w:rsidRDefault="001872E0" w:rsidP="005163AC">
      <w:pPr>
        <w:rPr>
          <w:rFonts w:eastAsia="Calibri"/>
        </w:rPr>
      </w:pPr>
    </w:p>
    <w:p w:rsidR="004450CB" w:rsidRPr="005163AC" w:rsidRDefault="004450CB" w:rsidP="005163AC">
      <w:pPr>
        <w:rPr>
          <w:rFonts w:eastAsia="Calibri"/>
        </w:rPr>
      </w:pPr>
      <w:r w:rsidRPr="005163AC">
        <w:rPr>
          <w:rFonts w:eastAsia="Calibri"/>
        </w:rPr>
        <w:t xml:space="preserve">Приложение </w:t>
      </w:r>
    </w:p>
    <w:p w:rsidR="004450CB" w:rsidRPr="005163AC" w:rsidRDefault="004450CB" w:rsidP="005163AC">
      <w:pPr>
        <w:rPr>
          <w:rFonts w:eastAsia="Calibri"/>
        </w:rPr>
      </w:pPr>
      <w:r w:rsidRPr="005163AC">
        <w:rPr>
          <w:rFonts w:eastAsia="Calibri"/>
        </w:rPr>
        <w:t>УТВЕРЖДЕН</w:t>
      </w:r>
    </w:p>
    <w:p w:rsidR="004450CB" w:rsidRPr="005163AC" w:rsidRDefault="004450CB" w:rsidP="005163AC">
      <w:pPr>
        <w:rPr>
          <w:rFonts w:eastAsia="Calibri"/>
        </w:rPr>
      </w:pPr>
      <w:r w:rsidRPr="005163AC">
        <w:rPr>
          <w:rFonts w:eastAsia="Calibri"/>
        </w:rPr>
        <w:t xml:space="preserve">решением Совета </w:t>
      </w:r>
    </w:p>
    <w:p w:rsidR="004450CB" w:rsidRPr="005163AC" w:rsidRDefault="004450CB" w:rsidP="005163AC">
      <w:pPr>
        <w:rPr>
          <w:rFonts w:eastAsia="Calibri"/>
        </w:rPr>
      </w:pPr>
      <w:r w:rsidRPr="005163AC">
        <w:rPr>
          <w:rFonts w:eastAsia="Calibri"/>
        </w:rPr>
        <w:t xml:space="preserve">муниципального образования </w:t>
      </w:r>
    </w:p>
    <w:p w:rsidR="004450CB" w:rsidRPr="005163AC" w:rsidRDefault="004450CB" w:rsidP="005163AC">
      <w:pPr>
        <w:rPr>
          <w:rFonts w:eastAsia="Calibri"/>
        </w:rPr>
      </w:pPr>
      <w:r w:rsidRPr="005163AC">
        <w:rPr>
          <w:rFonts w:eastAsia="Calibri"/>
        </w:rPr>
        <w:t>Тбилисский район</w:t>
      </w:r>
    </w:p>
    <w:p w:rsidR="004450CB" w:rsidRPr="005163AC" w:rsidRDefault="004450CB" w:rsidP="005163AC">
      <w:pPr>
        <w:rPr>
          <w:rFonts w:eastAsia="Calibri"/>
        </w:rPr>
      </w:pPr>
      <w:r w:rsidRPr="005163AC">
        <w:rPr>
          <w:rFonts w:eastAsia="Calibri"/>
        </w:rPr>
        <w:t xml:space="preserve">от </w:t>
      </w:r>
      <w:r w:rsidR="008C2286">
        <w:rPr>
          <w:rFonts w:eastAsia="Calibri"/>
        </w:rPr>
        <w:t>_____________ г. № ___</w:t>
      </w:r>
    </w:p>
    <w:p w:rsidR="004450CB" w:rsidRPr="005163AC" w:rsidRDefault="004450CB" w:rsidP="005163AC">
      <w:pPr>
        <w:rPr>
          <w:rFonts w:eastAsia="Calibri"/>
        </w:rPr>
      </w:pPr>
    </w:p>
    <w:p w:rsidR="004450CB" w:rsidRPr="005163AC" w:rsidRDefault="004450CB" w:rsidP="005163AC">
      <w:pPr>
        <w:rPr>
          <w:rFonts w:eastAsia="Calibri"/>
        </w:rPr>
      </w:pPr>
    </w:p>
    <w:p w:rsidR="004450CB" w:rsidRPr="005163AC" w:rsidRDefault="004450CB" w:rsidP="005163AC">
      <w:pPr>
        <w:ind w:firstLine="0"/>
        <w:jc w:val="center"/>
        <w:rPr>
          <w:rFonts w:eastAsia="Calibri" w:cs="Arial"/>
          <w:b/>
        </w:rPr>
      </w:pPr>
      <w:r w:rsidRPr="005163AC">
        <w:rPr>
          <w:rFonts w:eastAsia="Calibri" w:cs="Arial"/>
          <w:b/>
        </w:rPr>
        <w:t>ПОРЯДОК</w:t>
      </w:r>
    </w:p>
    <w:p w:rsidR="004450CB" w:rsidRPr="005163AC" w:rsidRDefault="004450CB" w:rsidP="005163AC">
      <w:pPr>
        <w:ind w:firstLine="0"/>
        <w:jc w:val="center"/>
        <w:rPr>
          <w:rFonts w:eastAsia="Calibri" w:cs="Arial"/>
          <w:b/>
        </w:rPr>
      </w:pPr>
      <w:r w:rsidRPr="005163AC">
        <w:rPr>
          <w:rFonts w:eastAsia="Calibri" w:cs="Arial"/>
          <w:b/>
        </w:rPr>
        <w:t>определения размера арендной платы за земельные участки, находящиеся в собственности муниципального</w:t>
      </w:r>
      <w:r w:rsidR="008571F0" w:rsidRPr="005163AC">
        <w:rPr>
          <w:rFonts w:eastAsia="Calibri" w:cs="Arial"/>
          <w:b/>
        </w:rPr>
        <w:t xml:space="preserve"> </w:t>
      </w:r>
      <w:r w:rsidRPr="005163AC">
        <w:rPr>
          <w:rFonts w:eastAsia="Calibri" w:cs="Arial"/>
          <w:b/>
        </w:rPr>
        <w:t>образования Тбилисский район на территории муниципального образования Тбилисский район, предоставленные в аренду без торгов</w:t>
      </w:r>
    </w:p>
    <w:p w:rsidR="004450CB" w:rsidRPr="005163AC" w:rsidRDefault="004450CB" w:rsidP="005163AC">
      <w:pPr>
        <w:ind w:firstLine="0"/>
        <w:rPr>
          <w:rFonts w:eastAsia="Calibri" w:cs="Arial"/>
        </w:rPr>
      </w:pPr>
    </w:p>
    <w:p w:rsidR="004450CB" w:rsidRPr="005163AC" w:rsidRDefault="004450CB" w:rsidP="005163AC">
      <w:pPr>
        <w:rPr>
          <w:rFonts w:eastAsia="Calibri"/>
        </w:rPr>
      </w:pPr>
      <w:r w:rsidRPr="005163AC">
        <w:rPr>
          <w:rFonts w:eastAsia="Calibri"/>
        </w:rPr>
        <w:t xml:space="preserve">1. Порядок определения размера арендной платы за земельные участки, находящиеся в собственности муниципального образования Тбилисский район, на территории муниципального образования Тбилисский район, предоставленные в аренду без торгов (далее - Порядок), разработан в соответствии с Земельным кодексом Российской Федерации и постановлением Правительства Российской Федерации от 16 июля 2009 г.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устанавливает правила определения размера арендной платы за земельные участки, находящиеся в собственности муниципального образования Тбилисский район, на территории </w:t>
      </w:r>
      <w:r w:rsidRPr="005163AC">
        <w:rPr>
          <w:rFonts w:eastAsia="Calibri"/>
        </w:rPr>
        <w:lastRenderedPageBreak/>
        <w:t>муниципального образования Тбилисский район, предоставленные в аренду без торгов (далее - земельные участки).</w:t>
      </w:r>
    </w:p>
    <w:p w:rsidR="004450CB" w:rsidRPr="005163AC" w:rsidRDefault="004450CB" w:rsidP="005163AC">
      <w:pPr>
        <w:rPr>
          <w:rFonts w:eastAsia="Calibri"/>
        </w:rPr>
      </w:pPr>
      <w:r w:rsidRPr="005163AC">
        <w:rPr>
          <w:rFonts w:eastAsia="Calibri"/>
        </w:rPr>
        <w:t>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rsidR="004450CB" w:rsidRPr="005163AC" w:rsidRDefault="004450CB" w:rsidP="005163AC">
      <w:pPr>
        <w:rPr>
          <w:rFonts w:eastAsia="Calibri"/>
        </w:rPr>
      </w:pPr>
      <w:r w:rsidRPr="005163AC">
        <w:rPr>
          <w:rFonts w:eastAsia="Calibri"/>
        </w:rPr>
        <w:t>2. Размер годовой арендной платы (далее - арендная плата) при аренде земельных участков определяется одним из следующих способов:</w:t>
      </w:r>
    </w:p>
    <w:p w:rsidR="004450CB" w:rsidRPr="005163AC" w:rsidRDefault="004450CB" w:rsidP="005163AC">
      <w:pPr>
        <w:rPr>
          <w:rFonts w:eastAsia="Calibri"/>
        </w:rPr>
      </w:pPr>
      <w:r w:rsidRPr="005163AC">
        <w:rPr>
          <w:rFonts w:eastAsia="Calibri"/>
        </w:rPr>
        <w:t>на основании кадастровой стоимости земельных участков;</w:t>
      </w:r>
    </w:p>
    <w:p w:rsidR="004450CB" w:rsidRPr="005163AC" w:rsidRDefault="004450CB" w:rsidP="005163AC">
      <w:pPr>
        <w:rPr>
          <w:rFonts w:eastAsia="Calibri"/>
        </w:rPr>
      </w:pPr>
      <w:r w:rsidRPr="005163AC">
        <w:rPr>
          <w:rFonts w:eastAsia="Calibri"/>
        </w:rPr>
        <w:t>на основании рыночной стоимости, определяемой в соответствии с законодательством Российской Федерации об оценочной деятельности;</w:t>
      </w:r>
    </w:p>
    <w:p w:rsidR="004450CB" w:rsidRPr="005163AC" w:rsidRDefault="004450CB" w:rsidP="005163AC">
      <w:pPr>
        <w:rPr>
          <w:rFonts w:eastAsia="Calibri"/>
        </w:rPr>
      </w:pPr>
      <w:r w:rsidRPr="005163AC">
        <w:rPr>
          <w:rFonts w:eastAsia="Calibri"/>
        </w:rPr>
        <w:t>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p w:rsidR="004450CB" w:rsidRPr="005163AC" w:rsidRDefault="004450CB" w:rsidP="005163AC">
      <w:pPr>
        <w:rPr>
          <w:rFonts w:eastAsia="Calibri"/>
        </w:rPr>
      </w:pPr>
      <w:r w:rsidRPr="005163AC">
        <w:rPr>
          <w:rFonts w:eastAsia="Calibri"/>
        </w:rPr>
        <w:t>2.1.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rsidR="004450CB" w:rsidRPr="005163AC" w:rsidRDefault="004450CB" w:rsidP="005163AC">
      <w:pPr>
        <w:rPr>
          <w:rFonts w:eastAsia="Calibri"/>
        </w:rPr>
      </w:pPr>
    </w:p>
    <w:p w:rsidR="004450CB" w:rsidRPr="005163AC" w:rsidRDefault="004450CB" w:rsidP="005163AC">
      <w:pPr>
        <w:rPr>
          <w:rFonts w:eastAsia="Calibri"/>
        </w:rPr>
      </w:pPr>
      <w:r w:rsidRPr="005163AC">
        <w:rPr>
          <w:rFonts w:eastAsia="Calibri"/>
        </w:rPr>
        <w:t>АП=К(Р)СCanКИ, где:</w:t>
      </w:r>
    </w:p>
    <w:p w:rsidR="004450CB" w:rsidRPr="005163AC" w:rsidRDefault="004450CB" w:rsidP="005163AC">
      <w:pPr>
        <w:rPr>
          <w:rFonts w:eastAsia="Calibri"/>
        </w:rPr>
      </w:pPr>
    </w:p>
    <w:p w:rsidR="004450CB" w:rsidRPr="005163AC" w:rsidRDefault="004450CB" w:rsidP="005163AC">
      <w:pPr>
        <w:rPr>
          <w:rFonts w:eastAsia="Calibri"/>
        </w:rPr>
      </w:pPr>
      <w:r w:rsidRPr="005163AC">
        <w:rPr>
          <w:rFonts w:eastAsia="Calibri"/>
        </w:rPr>
        <w:t>АП - размер арендной платы, руб.;</w:t>
      </w:r>
    </w:p>
    <w:p w:rsidR="004450CB" w:rsidRPr="005163AC" w:rsidRDefault="004450CB" w:rsidP="005163AC">
      <w:pPr>
        <w:rPr>
          <w:rFonts w:eastAsia="Calibri"/>
        </w:rPr>
      </w:pPr>
      <w:r w:rsidRPr="005163AC">
        <w:rPr>
          <w:rFonts w:eastAsia="Calibri"/>
        </w:rPr>
        <w:t>К(Р)С - кадастровая или рыночная стоимость земельного участка, руб.;</w:t>
      </w:r>
    </w:p>
    <w:p w:rsidR="004450CB" w:rsidRPr="005163AC" w:rsidRDefault="004450CB" w:rsidP="005163AC">
      <w:pPr>
        <w:rPr>
          <w:rFonts w:eastAsia="Calibri"/>
        </w:rPr>
      </w:pPr>
      <w:r w:rsidRPr="005163AC">
        <w:rPr>
          <w:rFonts w:eastAsia="Calibri"/>
        </w:rPr>
        <w:t>Сan - соответствующая ставка арендной платы согласно настоящему Порядку, %;</w:t>
      </w:r>
    </w:p>
    <w:p w:rsidR="004450CB" w:rsidRPr="005163AC" w:rsidRDefault="004450CB" w:rsidP="005163AC">
      <w:pPr>
        <w:rPr>
          <w:rFonts w:eastAsia="Calibri"/>
        </w:rPr>
      </w:pPr>
      <w:r w:rsidRPr="005163AC">
        <w:rPr>
          <w:rFonts w:eastAsia="Calibri"/>
        </w:rPr>
        <w:t>КИ - коэффициент инфляции.</w:t>
      </w:r>
    </w:p>
    <w:p w:rsidR="004450CB" w:rsidRPr="005163AC" w:rsidRDefault="004450CB" w:rsidP="005163AC">
      <w:pPr>
        <w:rPr>
          <w:rFonts w:eastAsia="Calibri"/>
        </w:rPr>
      </w:pPr>
      <w:r w:rsidRPr="005163AC">
        <w:rPr>
          <w:rFonts w:eastAsia="Calibri"/>
        </w:rPr>
        <w:t>Коэффициент инфляции (КИ) определяется как произведение (П) ежегодных коэффициентов инфляции по формуле:</w:t>
      </w:r>
    </w:p>
    <w:p w:rsidR="004450CB" w:rsidRPr="005163AC" w:rsidRDefault="004450CB" w:rsidP="005163AC">
      <w:pPr>
        <w:rPr>
          <w:rFonts w:eastAsia="Calibri"/>
        </w:rPr>
      </w:pPr>
    </w:p>
    <w:p w:rsidR="004450CB" w:rsidRPr="005163AC" w:rsidRDefault="004450CB" w:rsidP="005163AC">
      <w:pPr>
        <w:rPr>
          <w:rFonts w:eastAsia="Calibri"/>
        </w:rPr>
      </w:pPr>
      <w:r w:rsidRPr="005163AC">
        <w:rPr>
          <w:rFonts w:eastAsia="Calibri"/>
        </w:rPr>
        <w:t>, где:</w:t>
      </w:r>
    </w:p>
    <w:p w:rsidR="004450CB" w:rsidRPr="005163AC" w:rsidRDefault="004450CB" w:rsidP="005163AC">
      <w:pPr>
        <w:rPr>
          <w:rFonts w:eastAsia="Calibri"/>
        </w:rPr>
      </w:pPr>
    </w:p>
    <w:p w:rsidR="004450CB" w:rsidRPr="005163AC" w:rsidRDefault="004450CB" w:rsidP="005163AC">
      <w:pPr>
        <w:rPr>
          <w:rFonts w:eastAsia="Calibri"/>
        </w:rPr>
      </w:pPr>
      <w:r w:rsidRPr="005163AC">
        <w:rPr>
          <w:rFonts w:eastAsia="Calibri"/>
        </w:rPr>
        <w:t>УИ - уровень инфляции, установленный в федеральном законе о федеральном бюджете по состоянию на 1 января соответствующего финансового года.</w:t>
      </w:r>
    </w:p>
    <w:p w:rsidR="004450CB" w:rsidRPr="005163AC" w:rsidRDefault="004450CB" w:rsidP="005163AC">
      <w:pPr>
        <w:rPr>
          <w:rFonts w:eastAsia="Calibri"/>
        </w:rPr>
      </w:pPr>
      <w:r w:rsidRPr="005163AC">
        <w:rPr>
          <w:rFonts w:eastAsia="Calibri"/>
        </w:rPr>
        <w:t>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rsidR="004450CB" w:rsidRPr="005163AC" w:rsidRDefault="004450CB" w:rsidP="005163AC">
      <w:pPr>
        <w:rPr>
          <w:rFonts w:eastAsia="Calibri"/>
        </w:rPr>
      </w:pPr>
      <w:r w:rsidRPr="005163AC">
        <w:rPr>
          <w:rFonts w:eastAsia="Calibri"/>
        </w:rPr>
        <w:t>При исчислении коэффициента инфляции полученное число математически округляется до шести знаков после запятой.</w:t>
      </w:r>
    </w:p>
    <w:p w:rsidR="004450CB" w:rsidRPr="005163AC" w:rsidRDefault="004450CB" w:rsidP="005163AC">
      <w:pPr>
        <w:rPr>
          <w:rFonts w:eastAsia="Calibri"/>
        </w:rPr>
      </w:pPr>
      <w:r w:rsidRPr="005163AC">
        <w:rPr>
          <w:rFonts w:eastAsia="Calibri"/>
        </w:rPr>
        <w:t>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подпунктах 3.1 - 3.7 настоящего пункта.</w:t>
      </w:r>
    </w:p>
    <w:p w:rsidR="004450CB" w:rsidRPr="005163AC" w:rsidRDefault="004450CB" w:rsidP="005163AC">
      <w:pPr>
        <w:rPr>
          <w:rFonts w:eastAsia="Calibri"/>
        </w:rPr>
      </w:pPr>
      <w:r w:rsidRPr="005163AC">
        <w:rPr>
          <w:rFonts w:eastAsia="Calibri"/>
        </w:rPr>
        <w:t>3.1. Арендная плата рассчитывается в размере 0,01 процента от кадастровой стоимости в отношении следующих земельных участков:</w:t>
      </w:r>
    </w:p>
    <w:p w:rsidR="004450CB" w:rsidRPr="005163AC" w:rsidRDefault="004450CB" w:rsidP="005163AC">
      <w:pPr>
        <w:rPr>
          <w:rFonts w:eastAsia="Calibri"/>
        </w:rPr>
      </w:pPr>
      <w:r w:rsidRPr="005163AC">
        <w:rPr>
          <w:rFonts w:eastAsia="Calibri"/>
        </w:rPr>
        <w:t>3.1.1.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4450CB" w:rsidRPr="005163AC" w:rsidRDefault="004450CB" w:rsidP="005163AC">
      <w:pPr>
        <w:rPr>
          <w:rFonts w:eastAsia="Calibri"/>
        </w:rPr>
      </w:pPr>
      <w:r w:rsidRPr="005163AC">
        <w:rPr>
          <w:rFonts w:eastAsia="Calibri"/>
        </w:rPr>
        <w:t>3.1.2.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4450CB" w:rsidRPr="005163AC" w:rsidRDefault="004450CB" w:rsidP="005163AC">
      <w:pPr>
        <w:rPr>
          <w:rFonts w:eastAsia="Calibri"/>
        </w:rPr>
      </w:pPr>
      <w:r w:rsidRPr="005163AC">
        <w:rPr>
          <w:rFonts w:eastAsia="Calibri"/>
        </w:rPr>
        <w:t xml:space="preserve">3.1.3. Земельного участка, предоставленного физическому лицу, имеющему право на уменьшение налоговой базы при уплате земельного налога в соответствии </w:t>
      </w:r>
      <w:r w:rsidRPr="005163AC">
        <w:rPr>
          <w:rFonts w:eastAsia="Calibri"/>
        </w:rPr>
        <w:lastRenderedPageBreak/>
        <w:t>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4450CB" w:rsidRPr="005163AC" w:rsidRDefault="004450CB" w:rsidP="005163AC">
      <w:pPr>
        <w:rPr>
          <w:rFonts w:eastAsia="Calibri"/>
        </w:rPr>
      </w:pPr>
      <w:r w:rsidRPr="005163AC">
        <w:rPr>
          <w:rFonts w:eastAsia="Calibri"/>
        </w:rPr>
        <w:t>3.1.4. Земельного участка, изъятого из оборота, если земельный участок в случаях, установленных федеральными законами, может быть передан в аренду.</w:t>
      </w:r>
    </w:p>
    <w:p w:rsidR="004450CB" w:rsidRPr="005163AC" w:rsidRDefault="004450CB" w:rsidP="005163AC">
      <w:pPr>
        <w:rPr>
          <w:rFonts w:eastAsia="Calibri"/>
        </w:rPr>
      </w:pPr>
      <w:r w:rsidRPr="005163AC">
        <w:rPr>
          <w:rFonts w:eastAsia="Calibri"/>
        </w:rPr>
        <w:t>3.1.5.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4450CB" w:rsidRPr="005163AC" w:rsidRDefault="004450CB" w:rsidP="005163AC">
      <w:pPr>
        <w:rPr>
          <w:rFonts w:eastAsia="Calibri"/>
        </w:rPr>
      </w:pPr>
      <w:r w:rsidRPr="005163AC">
        <w:rPr>
          <w:rFonts w:eastAsia="Calibri"/>
        </w:rPr>
        <w:t>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4450CB" w:rsidRPr="005163AC" w:rsidRDefault="004450CB" w:rsidP="005163AC">
      <w:pPr>
        <w:rPr>
          <w:rFonts w:eastAsia="Calibri"/>
        </w:rPr>
      </w:pPr>
      <w:r w:rsidRPr="005163AC">
        <w:rPr>
          <w:rFonts w:eastAsia="Calibri"/>
        </w:rPr>
        <w:t>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rsidR="004450CB" w:rsidRPr="005163AC" w:rsidRDefault="004450CB" w:rsidP="005163AC">
      <w:pPr>
        <w:rPr>
          <w:rFonts w:eastAsia="Calibri"/>
        </w:rPr>
      </w:pPr>
      <w:r w:rsidRPr="005163AC">
        <w:rPr>
          <w:rFonts w:eastAsia="Calibri"/>
        </w:rPr>
        <w:t>3.2.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мелиоративными защитными лесными насаждениями.</w:t>
      </w:r>
    </w:p>
    <w:p w:rsidR="004450CB" w:rsidRPr="005163AC" w:rsidRDefault="004450CB" w:rsidP="005163AC">
      <w:pPr>
        <w:rPr>
          <w:rFonts w:eastAsia="Calibri"/>
        </w:rPr>
      </w:pPr>
      <w:r w:rsidRPr="005163AC">
        <w:rPr>
          <w:rFonts w:eastAsia="Calibri"/>
        </w:rPr>
        <w:t>3.3. Арендная плата рассчитывается в размере 0,3 процента от кадастровой стоимости в отношении следующих земельных участков:</w:t>
      </w:r>
    </w:p>
    <w:p w:rsidR="004450CB" w:rsidRPr="005163AC" w:rsidRDefault="004450CB" w:rsidP="005163AC">
      <w:pPr>
        <w:rPr>
          <w:rFonts w:eastAsia="Calibri"/>
        </w:rPr>
      </w:pPr>
      <w:r w:rsidRPr="005163AC">
        <w:rPr>
          <w:rFonts w:eastAsia="Calibri"/>
        </w:rPr>
        <w:t>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подпунктом 3.1.7 пункта 3 и подпунктом 6.2 пункта 6 Порядка.</w:t>
      </w:r>
    </w:p>
    <w:p w:rsidR="004450CB" w:rsidRPr="005163AC" w:rsidRDefault="004450CB" w:rsidP="005163AC">
      <w:pPr>
        <w:rPr>
          <w:rFonts w:eastAsia="Calibri"/>
        </w:rPr>
      </w:pPr>
      <w:r w:rsidRPr="005163AC">
        <w:rPr>
          <w:rFonts w:eastAsia="Calibri"/>
        </w:rPr>
        <w:t>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6.2.5 - 6.2.7 пункта 6, подпунктами 7.2.3, 7.2.7 пункта 7 Порядка.</w:t>
      </w:r>
    </w:p>
    <w:p w:rsidR="004450CB" w:rsidRPr="005163AC" w:rsidRDefault="004450CB" w:rsidP="005163AC">
      <w:pPr>
        <w:rPr>
          <w:rFonts w:eastAsia="Calibri"/>
        </w:rPr>
      </w:pPr>
      <w:r w:rsidRPr="005163AC">
        <w:rPr>
          <w:rFonts w:eastAsia="Calibri"/>
        </w:rPr>
        <w:t>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w:t>
      </w:r>
    </w:p>
    <w:p w:rsidR="004450CB" w:rsidRPr="005163AC" w:rsidRDefault="004450CB" w:rsidP="005163AC">
      <w:pPr>
        <w:rPr>
          <w:rFonts w:eastAsia="Calibri"/>
        </w:rPr>
      </w:pPr>
      <w:r w:rsidRPr="005163AC">
        <w:rPr>
          <w:rFonts w:eastAsia="Calibri"/>
        </w:rPr>
        <w:t>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rsidR="004450CB" w:rsidRPr="005163AC" w:rsidRDefault="004450CB" w:rsidP="005163AC">
      <w:pPr>
        <w:rPr>
          <w:rFonts w:eastAsia="Calibri"/>
        </w:rPr>
      </w:pPr>
      <w:r w:rsidRPr="005163AC">
        <w:rPr>
          <w:rFonts w:eastAsia="Calibri"/>
        </w:rPr>
        <w:t>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4450CB" w:rsidRPr="005163AC" w:rsidRDefault="004450CB" w:rsidP="005163AC">
      <w:pPr>
        <w:rPr>
          <w:rFonts w:eastAsia="Calibri"/>
        </w:rPr>
      </w:pPr>
      <w:r w:rsidRPr="005163AC">
        <w:rPr>
          <w:rFonts w:eastAsia="Calibri"/>
        </w:rPr>
        <w:t>3.4. Арендная плата рассчитывается в размере 1,5 процента от кадастровой стоимости в отношении следующих земельных участков:</w:t>
      </w:r>
    </w:p>
    <w:p w:rsidR="004450CB" w:rsidRPr="005163AC" w:rsidRDefault="004450CB" w:rsidP="005163AC">
      <w:pPr>
        <w:rPr>
          <w:rFonts w:eastAsia="Calibri"/>
        </w:rPr>
      </w:pPr>
      <w:r w:rsidRPr="005163AC">
        <w:rPr>
          <w:rFonts w:eastAsia="Calibri"/>
        </w:rPr>
        <w:t>3.4.1. Земельного участка, ограниченного в обороте,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4450CB" w:rsidRPr="005163AC" w:rsidRDefault="004450CB" w:rsidP="005163AC">
      <w:pPr>
        <w:rPr>
          <w:rFonts w:eastAsia="Calibri"/>
        </w:rPr>
      </w:pPr>
      <w:r w:rsidRPr="005163AC">
        <w:rPr>
          <w:rFonts w:eastAsia="Calibri"/>
        </w:rPr>
        <w:t>3.4.2. 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задач:</w:t>
      </w:r>
    </w:p>
    <w:p w:rsidR="004450CB" w:rsidRPr="005163AC" w:rsidRDefault="004450CB" w:rsidP="005163AC">
      <w:pPr>
        <w:rPr>
          <w:rFonts w:eastAsia="Calibri"/>
        </w:rPr>
      </w:pPr>
      <w:r w:rsidRPr="005163AC">
        <w:rPr>
          <w:rFonts w:eastAsia="Calibri"/>
        </w:rPr>
        <w:t>патриотическое (военно-патриотическое) воспитание граждан;</w:t>
      </w:r>
    </w:p>
    <w:p w:rsidR="004450CB" w:rsidRPr="005163AC" w:rsidRDefault="004450CB" w:rsidP="005163AC">
      <w:pPr>
        <w:rPr>
          <w:rFonts w:eastAsia="Calibri"/>
        </w:rPr>
      </w:pPr>
      <w:r w:rsidRPr="005163AC">
        <w:rPr>
          <w:rFonts w:eastAsia="Calibri"/>
        </w:rPr>
        <w:t>подготовка граждан по военно-учетным специальностям;</w:t>
      </w:r>
    </w:p>
    <w:p w:rsidR="004450CB" w:rsidRPr="005163AC" w:rsidRDefault="004450CB" w:rsidP="005163AC">
      <w:pPr>
        <w:rPr>
          <w:rFonts w:eastAsia="Calibri"/>
        </w:rPr>
      </w:pPr>
      <w:r w:rsidRPr="005163AC">
        <w:rPr>
          <w:rFonts w:eastAsia="Calibri"/>
        </w:rPr>
        <w:t>развитие авиационных и технических видов спорта;</w:t>
      </w:r>
    </w:p>
    <w:p w:rsidR="004450CB" w:rsidRPr="005163AC" w:rsidRDefault="004450CB" w:rsidP="005163AC">
      <w:pPr>
        <w:rPr>
          <w:rFonts w:eastAsia="Calibri"/>
        </w:rPr>
      </w:pPr>
      <w:r w:rsidRPr="005163AC">
        <w:rPr>
          <w:rFonts w:eastAsia="Calibri"/>
        </w:rPr>
        <w:t>участие в развитии физической культуры и военно-прикладных видов спорта;</w:t>
      </w:r>
    </w:p>
    <w:p w:rsidR="004450CB" w:rsidRPr="005163AC" w:rsidRDefault="004450CB" w:rsidP="005163AC">
      <w:pPr>
        <w:rPr>
          <w:rFonts w:eastAsia="Calibri"/>
        </w:rPr>
      </w:pPr>
      <w:r w:rsidRPr="005163AC">
        <w:rPr>
          <w:rFonts w:eastAsia="Calibri"/>
        </w:rPr>
        <w:t xml:space="preserve">летная подготовка курсантов летных образовательных учреждений профессионального образования, поддержание надлежащего уровня </w:t>
      </w:r>
      <w:r w:rsidRPr="005163AC">
        <w:rPr>
          <w:rFonts w:eastAsia="Calibri"/>
        </w:rPr>
        <w:lastRenderedPageBreak/>
        <w:t>натренированности летного и инженерно-технического состава, а также выполнение иных видов авиационных работ;</w:t>
      </w:r>
    </w:p>
    <w:p w:rsidR="004450CB" w:rsidRPr="005163AC" w:rsidRDefault="004450CB" w:rsidP="005163AC">
      <w:pPr>
        <w:rPr>
          <w:rFonts w:eastAsia="Calibri"/>
        </w:rPr>
      </w:pPr>
      <w:r w:rsidRPr="005163AC">
        <w:rPr>
          <w:rFonts w:eastAsia="Calibri"/>
        </w:rPr>
        <w:t>участие в подготовке к военной службе граждан, пребывающих в запасе;</w:t>
      </w:r>
    </w:p>
    <w:p w:rsidR="004450CB" w:rsidRPr="005163AC" w:rsidRDefault="004450CB" w:rsidP="005163AC">
      <w:pPr>
        <w:rPr>
          <w:rFonts w:eastAsia="Calibri"/>
        </w:rPr>
      </w:pPr>
      <w:r w:rsidRPr="005163AC">
        <w:rPr>
          <w:rFonts w:eastAsia="Calibri"/>
        </w:rPr>
        <w:t>подготовка специалистов массовых технических профессий и развитие технического творчества;</w:t>
      </w:r>
    </w:p>
    <w:p w:rsidR="004450CB" w:rsidRPr="005163AC" w:rsidRDefault="004450CB" w:rsidP="005163AC">
      <w:pPr>
        <w:rPr>
          <w:rFonts w:eastAsia="Calibri"/>
        </w:rPr>
      </w:pPr>
      <w:r w:rsidRPr="005163AC">
        <w:rPr>
          <w:rFonts w:eastAsia="Calibri"/>
        </w:rPr>
        <w:t>участие в ликвидации последствий стихийных бедствий, аварий, катастроф и других чрезвычайных ситуаций;</w:t>
      </w:r>
    </w:p>
    <w:p w:rsidR="004450CB" w:rsidRPr="005163AC" w:rsidRDefault="004450CB" w:rsidP="005163AC">
      <w:pPr>
        <w:rPr>
          <w:rFonts w:eastAsia="Calibri"/>
        </w:rPr>
      </w:pPr>
      <w:r w:rsidRPr="005163AC">
        <w:rPr>
          <w:rFonts w:eastAsia="Calibri"/>
        </w:rPr>
        <w:t>содержание объектов инфраструктуры в целях выполнения задач в период мобилизации и в военное время.</w:t>
      </w:r>
    </w:p>
    <w:p w:rsidR="004450CB" w:rsidRPr="005163AC" w:rsidRDefault="004450CB" w:rsidP="005163AC">
      <w:pPr>
        <w:rPr>
          <w:rFonts w:eastAsia="Calibri"/>
        </w:rPr>
      </w:pPr>
      <w:r w:rsidRPr="005163AC">
        <w:rPr>
          <w:rFonts w:eastAsia="Calibri"/>
        </w:rPr>
        <w:t>3.5. Арендная плата рассчитывается в размере 2 процентов от кадастровой стоимости в отношении следующих земельных участков:</w:t>
      </w:r>
    </w:p>
    <w:p w:rsidR="004450CB" w:rsidRPr="005163AC" w:rsidRDefault="004450CB" w:rsidP="005163AC">
      <w:pPr>
        <w:rPr>
          <w:rFonts w:eastAsia="Calibri"/>
        </w:rPr>
      </w:pPr>
      <w:r w:rsidRPr="005163AC">
        <w:rPr>
          <w:rFonts w:eastAsia="Calibri"/>
        </w:rPr>
        <w:t>3.5.1. Земельного участка из земель сельскохозяйственного назначения, занятого сельскохозяйственными угодьями, за исключением случаев, предусмотренных подпунктом 3.3.3 пункта 3 и подпунктом 6.2.4 пункта 6 Порядка.</w:t>
      </w:r>
    </w:p>
    <w:p w:rsidR="004450CB" w:rsidRPr="005163AC" w:rsidRDefault="004450CB" w:rsidP="005163AC">
      <w:pPr>
        <w:rPr>
          <w:rFonts w:eastAsia="Calibri"/>
        </w:rPr>
      </w:pPr>
      <w:r w:rsidRPr="005163AC">
        <w:rPr>
          <w:rFonts w:eastAsia="Calibri"/>
        </w:rPr>
        <w:t>3.5.2.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3.3.3 пункта 3 и подпунктом 6.2.4 пункта 6 Порядка.</w:t>
      </w:r>
      <w:r w:rsidRPr="005163AC">
        <w:rPr>
          <w:rFonts w:eastAsia="Calibri"/>
        </w:rPr>
        <w:cr/>
      </w:r>
    </w:p>
    <w:p w:rsidR="004450CB" w:rsidRPr="005163AC" w:rsidRDefault="004450CB" w:rsidP="005163AC">
      <w:pPr>
        <w:rPr>
          <w:rFonts w:eastAsia="Calibri"/>
        </w:rPr>
      </w:pPr>
      <w:r w:rsidRPr="005163AC">
        <w:rPr>
          <w:rFonts w:eastAsia="Calibri"/>
        </w:rPr>
        <w:t>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4450CB" w:rsidRPr="005163AC" w:rsidRDefault="004450CB" w:rsidP="005163AC">
      <w:pPr>
        <w:rPr>
          <w:rFonts w:eastAsia="Calibri"/>
        </w:rPr>
      </w:pPr>
      <w:r w:rsidRPr="005163AC">
        <w:rPr>
          <w:rFonts w:eastAsia="Calibri"/>
        </w:rPr>
        <w:t>3.6. Арендная плата рассчитывается в размере 2,5 процента от кадастровой стоимости в отношении следующих земельных участков:</w:t>
      </w:r>
    </w:p>
    <w:p w:rsidR="004450CB" w:rsidRPr="005163AC" w:rsidRDefault="004450CB" w:rsidP="005163AC">
      <w:pPr>
        <w:rPr>
          <w:rFonts w:eastAsia="Calibri"/>
        </w:rPr>
      </w:pPr>
      <w:r w:rsidRPr="005163AC">
        <w:rPr>
          <w:rFonts w:eastAsia="Calibri"/>
        </w:rPr>
        <w:t>3.6.1.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 № 137-ФЗ «О введении в действие Земельного кодекса Российской Федерации», в случае невведения в эксплуатацию объектов недвижимости по истечении двух лет с даты заключения договора аренды земельного участка.</w:t>
      </w:r>
    </w:p>
    <w:p w:rsidR="004450CB" w:rsidRPr="005163AC" w:rsidRDefault="004450CB" w:rsidP="005163AC">
      <w:pPr>
        <w:rPr>
          <w:rFonts w:eastAsia="Calibri"/>
        </w:rPr>
      </w:pPr>
      <w:r w:rsidRPr="005163AC">
        <w:rPr>
          <w:rFonts w:eastAsia="Calibri"/>
        </w:rPr>
        <w:t>3.6.2. Земельного участка в составе земель особо охраняемых территорий и объектов, за исключением случаев, подпунктом 6.1 пункта 6 и пунктом 7 Порядка.</w:t>
      </w:r>
    </w:p>
    <w:p w:rsidR="004450CB" w:rsidRPr="005163AC" w:rsidRDefault="004450CB" w:rsidP="005163AC">
      <w:pPr>
        <w:rPr>
          <w:rFonts w:eastAsia="Calibri"/>
        </w:rPr>
      </w:pPr>
      <w:r w:rsidRPr="005163AC">
        <w:rPr>
          <w:rFonts w:eastAsia="Calibri"/>
        </w:rPr>
        <w:t>3.6.3. Земельного участка из земель населенных пунктов, за исключением случаев, предусмотренных подпунктами 3.1, 3.3, 3.4, 3.5.2, 3.5.3, 3.7 пункта 3, пунктами 6 и 7 Порядка.</w:t>
      </w:r>
    </w:p>
    <w:p w:rsidR="004450CB" w:rsidRPr="005163AC" w:rsidRDefault="004450CB" w:rsidP="005163AC">
      <w:pPr>
        <w:rPr>
          <w:rFonts w:eastAsia="Calibri"/>
        </w:rPr>
      </w:pPr>
      <w:r w:rsidRPr="005163AC">
        <w:rPr>
          <w:rFonts w:eastAsia="Calibri"/>
        </w:rPr>
        <w:t>3.7.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 № 137-ФЗ «О введении в действие Земельного кодекса Российской Федерации», в случае невведения в эксплуатацию объектов недвижимости по истечении трех лет с даты заключения договора аренды земельного участка.</w:t>
      </w:r>
    </w:p>
    <w:p w:rsidR="004450CB" w:rsidRPr="005163AC" w:rsidRDefault="004450CB" w:rsidP="005163AC">
      <w:pPr>
        <w:rPr>
          <w:rFonts w:eastAsia="Calibri"/>
        </w:rPr>
      </w:pPr>
      <w:r w:rsidRPr="005163AC">
        <w:rPr>
          <w:rFonts w:eastAsia="Calibri"/>
        </w:rPr>
        <w:t>4. 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подпункте 4.1 настоящего пункта.</w:t>
      </w:r>
    </w:p>
    <w:p w:rsidR="004450CB" w:rsidRPr="005163AC" w:rsidRDefault="004450CB" w:rsidP="005163AC">
      <w:pPr>
        <w:rPr>
          <w:rFonts w:eastAsia="Calibri"/>
        </w:rPr>
      </w:pPr>
      <w:r w:rsidRPr="005163AC">
        <w:rPr>
          <w:rFonts w:eastAsia="Calibri"/>
        </w:rPr>
        <w:t>4.1. Арендная плата рассчитывается в размере 1,5 процента от рыночной стоимости в отношении следующих земельных участков:</w:t>
      </w:r>
    </w:p>
    <w:p w:rsidR="004450CB" w:rsidRPr="005163AC" w:rsidRDefault="004450CB" w:rsidP="005163AC">
      <w:pPr>
        <w:rPr>
          <w:rFonts w:eastAsia="Calibri"/>
        </w:rPr>
      </w:pPr>
      <w:r w:rsidRPr="005163AC">
        <w:rPr>
          <w:rFonts w:eastAsia="Calibri"/>
        </w:rPr>
        <w:lastRenderedPageBreak/>
        <w:t>4.1.1. Земельного участка общего пользования, за исключением случаев, предусмотренных пунктами 6 и 7 Порядка.</w:t>
      </w:r>
    </w:p>
    <w:p w:rsidR="004450CB" w:rsidRPr="005163AC" w:rsidRDefault="004450CB" w:rsidP="005163AC">
      <w:pPr>
        <w:rPr>
          <w:rFonts w:eastAsia="Calibri"/>
        </w:rPr>
      </w:pPr>
      <w:r w:rsidRPr="005163AC">
        <w:rPr>
          <w:rFonts w:eastAsia="Calibri"/>
        </w:rPr>
        <w:t>4.1.2.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6.2.5 пункта 6 и пунктом 7 Порядка.</w:t>
      </w:r>
    </w:p>
    <w:p w:rsidR="004450CB" w:rsidRPr="005163AC" w:rsidRDefault="004450CB" w:rsidP="005163AC">
      <w:pPr>
        <w:rPr>
          <w:rFonts w:eastAsia="Calibri"/>
        </w:rPr>
      </w:pPr>
      <w:r w:rsidRPr="005163AC">
        <w:rPr>
          <w:rFonts w:eastAsia="Calibri"/>
        </w:rPr>
        <w:t>4.1.3.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rsidR="004450CB" w:rsidRPr="005163AC" w:rsidRDefault="004450CB" w:rsidP="005163AC">
      <w:pPr>
        <w:rPr>
          <w:rFonts w:eastAsia="Calibri"/>
        </w:rPr>
      </w:pPr>
      <w:r w:rsidRPr="005163AC">
        <w:rPr>
          <w:rFonts w:eastAsia="Calibri"/>
        </w:rPr>
        <w:t>5. Арендная плата в отношении земельных участков, предоставленных юридическим лицам в соответствии с распоряжением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законодательством в течение срока (оставшегося срока) реализации масштабного инвестиционного проекта, устанавливается в размере 0,34% от кадастровой стоимости земельного участка.</w:t>
      </w:r>
    </w:p>
    <w:p w:rsidR="004450CB" w:rsidRPr="005163AC" w:rsidRDefault="004450CB" w:rsidP="005163AC">
      <w:pPr>
        <w:rPr>
          <w:rFonts w:eastAsia="Calibri"/>
        </w:rPr>
      </w:pPr>
      <w:r w:rsidRPr="005163AC">
        <w:rPr>
          <w:rFonts w:eastAsia="Calibri"/>
        </w:rPr>
        <w:t>6. Размер арендной платы за земельный участок определяется в размере земельного налога в следующих случаях:</w:t>
      </w:r>
    </w:p>
    <w:p w:rsidR="004450CB" w:rsidRPr="005163AC" w:rsidRDefault="004450CB" w:rsidP="005163AC">
      <w:pPr>
        <w:rPr>
          <w:rFonts w:eastAsia="Calibri"/>
        </w:rPr>
      </w:pPr>
      <w:r w:rsidRPr="005163AC">
        <w:rPr>
          <w:rFonts w:eastAsia="Calibri"/>
        </w:rPr>
        <w:t>6.1.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4450CB" w:rsidRPr="005163AC" w:rsidRDefault="004450CB" w:rsidP="005163AC">
      <w:pPr>
        <w:rPr>
          <w:rFonts w:eastAsia="Calibri"/>
        </w:rPr>
      </w:pPr>
      <w:r w:rsidRPr="005163AC">
        <w:rPr>
          <w:rFonts w:eastAsia="Calibri"/>
        </w:rPr>
        <w:t>6.2. Арендная плата рассчитывается в размере земельного налога в случае заключения договора аренды земельного участка со следующими лицами:</w:t>
      </w:r>
    </w:p>
    <w:p w:rsidR="004450CB" w:rsidRPr="005163AC" w:rsidRDefault="004450CB" w:rsidP="005163AC">
      <w:pPr>
        <w:rPr>
          <w:rFonts w:eastAsia="Calibri"/>
        </w:rPr>
      </w:pPr>
      <w:r w:rsidRPr="005163AC">
        <w:rPr>
          <w:rFonts w:eastAsia="Calibri"/>
        </w:rPr>
        <w:t>6.2.1. С лицом, которое в соответствии с Земельным кодексом Российской Федерации, а также с Федеральным законом от 25 октября 2001 г. № 137-ФЗ «О введении в действие Земельного кодекса Российской Федерации» имеет право на предоставление в собственность бесплатно земельного участка, находящегося в собственности муниципального образования Тбилисский район,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4450CB" w:rsidRPr="005163AC" w:rsidRDefault="004450CB" w:rsidP="005163AC">
      <w:pPr>
        <w:rPr>
          <w:rFonts w:eastAsia="Calibri"/>
        </w:rPr>
      </w:pPr>
      <w:r w:rsidRPr="005163AC">
        <w:rPr>
          <w:rFonts w:eastAsia="Calibri"/>
        </w:rPr>
        <w:t>6.2.2.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4450CB" w:rsidRPr="005163AC" w:rsidRDefault="004450CB" w:rsidP="005163AC">
      <w:pPr>
        <w:rPr>
          <w:rFonts w:eastAsia="Calibri"/>
        </w:rPr>
      </w:pPr>
      <w:r w:rsidRPr="005163AC">
        <w:rPr>
          <w:rFonts w:eastAsia="Calibri"/>
        </w:rPr>
        <w:t>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законодательством,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4450CB" w:rsidRPr="005163AC" w:rsidRDefault="004450CB" w:rsidP="005163AC">
      <w:pPr>
        <w:rPr>
          <w:rFonts w:eastAsia="Calibri"/>
        </w:rPr>
      </w:pPr>
      <w:r w:rsidRPr="005163AC">
        <w:rPr>
          <w:rFonts w:eastAsia="Calibri"/>
        </w:rPr>
        <w:t xml:space="preserve">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t>
      </w:r>
    </w:p>
    <w:p w:rsidR="004450CB" w:rsidRPr="005163AC" w:rsidRDefault="004450CB" w:rsidP="005163AC">
      <w:pPr>
        <w:rPr>
          <w:rFonts w:eastAsia="Calibri"/>
        </w:rPr>
      </w:pPr>
      <w:r w:rsidRPr="005163AC">
        <w:rPr>
          <w:rFonts w:eastAsia="Calibri"/>
        </w:rPr>
        <w:lastRenderedPageBreak/>
        <w:t>6.2.5.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4450CB" w:rsidRPr="005163AC" w:rsidRDefault="004450CB" w:rsidP="005163AC">
      <w:pPr>
        <w:rPr>
          <w:rFonts w:eastAsia="Calibri"/>
        </w:rPr>
      </w:pPr>
      <w:r w:rsidRPr="005163AC">
        <w:rPr>
          <w:rFonts w:eastAsia="Calibri"/>
        </w:rPr>
        <w:t>6.2.6.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4450CB" w:rsidRPr="005163AC" w:rsidRDefault="004450CB" w:rsidP="005163AC">
      <w:pPr>
        <w:rPr>
          <w:rFonts w:eastAsia="Calibri"/>
        </w:rPr>
      </w:pPr>
      <w:r w:rsidRPr="005163AC">
        <w:rPr>
          <w:rFonts w:eastAsia="Calibri"/>
        </w:rPr>
        <w:t>6.2.7.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4450CB" w:rsidRPr="005163AC" w:rsidRDefault="004450CB" w:rsidP="005163AC">
      <w:pPr>
        <w:rPr>
          <w:rFonts w:eastAsia="Calibri"/>
        </w:rPr>
      </w:pPr>
      <w:r w:rsidRPr="005163AC">
        <w:rPr>
          <w:rFonts w:eastAsia="Calibri"/>
        </w:rPr>
        <w:t>6.3. 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подпунктах 3.1, 3.3.2, 3.3.4, 7.2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p w:rsidR="004450CB" w:rsidRPr="005163AC" w:rsidRDefault="004450CB" w:rsidP="005163AC">
      <w:pPr>
        <w:rPr>
          <w:rFonts w:eastAsia="Calibri"/>
        </w:rPr>
      </w:pPr>
      <w:r w:rsidRPr="005163AC">
        <w:rPr>
          <w:rFonts w:eastAsia="Calibri"/>
        </w:rPr>
        <w:t>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4450CB" w:rsidRPr="005163AC" w:rsidRDefault="004450CB" w:rsidP="005163AC">
      <w:pPr>
        <w:rPr>
          <w:rFonts w:eastAsia="Calibri"/>
        </w:rPr>
      </w:pPr>
      <w:r w:rsidRPr="005163AC">
        <w:rPr>
          <w:rFonts w:eastAsia="Calibri"/>
        </w:rPr>
        <w:t>7.1. В случае предоставления земельного участка для проведения работ, связанных с пользованием недрами.</w:t>
      </w:r>
    </w:p>
    <w:p w:rsidR="004450CB" w:rsidRPr="005163AC" w:rsidRDefault="004450CB" w:rsidP="005163AC">
      <w:pPr>
        <w:rPr>
          <w:rFonts w:eastAsia="Calibri"/>
        </w:rPr>
      </w:pPr>
      <w:r w:rsidRPr="005163AC">
        <w:rPr>
          <w:rFonts w:eastAsia="Calibri"/>
        </w:rPr>
        <w:t>7.2. В случае предоставления земельного участка для размещения следующих объектов:</w:t>
      </w:r>
    </w:p>
    <w:p w:rsidR="004450CB" w:rsidRPr="005163AC" w:rsidRDefault="004450CB" w:rsidP="005163AC">
      <w:pPr>
        <w:rPr>
          <w:rFonts w:eastAsia="Calibri"/>
        </w:rPr>
      </w:pPr>
      <w:r w:rsidRPr="005163AC">
        <w:rPr>
          <w:rFonts w:eastAsia="Calibri"/>
        </w:rPr>
        <w:t>7.2.1. Объектов федеральных энергетических систем и объектов энергетических систем регионального значения.</w:t>
      </w:r>
    </w:p>
    <w:p w:rsidR="004450CB" w:rsidRPr="005163AC" w:rsidRDefault="004450CB" w:rsidP="005163AC">
      <w:pPr>
        <w:rPr>
          <w:rFonts w:eastAsia="Calibri"/>
        </w:rPr>
      </w:pPr>
      <w:r w:rsidRPr="005163AC">
        <w:rPr>
          <w:rFonts w:eastAsia="Calibri"/>
        </w:rPr>
        <w:t>7.2.2. Объектов использования атомной энергии.</w:t>
      </w:r>
    </w:p>
    <w:p w:rsidR="004450CB" w:rsidRPr="005163AC" w:rsidRDefault="004450CB" w:rsidP="005163AC">
      <w:pPr>
        <w:rPr>
          <w:rFonts w:eastAsia="Calibri"/>
        </w:rPr>
      </w:pPr>
      <w:r w:rsidRPr="005163AC">
        <w:rPr>
          <w:rFonts w:eastAsia="Calibri"/>
        </w:rPr>
        <w:t>7.2.3. Объектов обороны страны и безопасности государства, в том числе инженерно-технические сооружений, линий связи и коммуникаций, возведенных в интересах защиты и охраны Государственной границы Российской Федерации.</w:t>
      </w:r>
    </w:p>
    <w:p w:rsidR="004450CB" w:rsidRPr="005163AC" w:rsidRDefault="004450CB" w:rsidP="005163AC">
      <w:pPr>
        <w:rPr>
          <w:rFonts w:eastAsia="Calibri"/>
        </w:rPr>
      </w:pPr>
      <w:r w:rsidRPr="005163AC">
        <w:rPr>
          <w:rFonts w:eastAsia="Calibri"/>
        </w:rPr>
        <w:t>7.2.4.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rsidR="004450CB" w:rsidRPr="005163AC" w:rsidRDefault="004450CB" w:rsidP="005163AC">
      <w:pPr>
        <w:rPr>
          <w:rFonts w:eastAsia="Calibri"/>
        </w:rPr>
      </w:pPr>
      <w:r w:rsidRPr="005163AC">
        <w:rPr>
          <w:rFonts w:eastAsia="Calibri"/>
        </w:rPr>
        <w:t>7.2.5. Объектов, обеспечивающих космическую деятельность.</w:t>
      </w:r>
    </w:p>
    <w:p w:rsidR="004450CB" w:rsidRPr="005163AC" w:rsidRDefault="004450CB" w:rsidP="005163AC">
      <w:pPr>
        <w:rPr>
          <w:rFonts w:eastAsia="Calibri"/>
        </w:rPr>
      </w:pPr>
      <w:r w:rsidRPr="005163AC">
        <w:rPr>
          <w:rFonts w:eastAsia="Calibri"/>
        </w:rPr>
        <w:t>7.2.6. Линейных объектов федерального и регионального значения, обеспечивающих деятельность субъектов естественных монополий.</w:t>
      </w:r>
    </w:p>
    <w:p w:rsidR="004450CB" w:rsidRPr="005163AC" w:rsidRDefault="004450CB" w:rsidP="005163AC">
      <w:pPr>
        <w:rPr>
          <w:rFonts w:eastAsia="Calibri"/>
        </w:rPr>
      </w:pPr>
      <w:r w:rsidRPr="005163AC">
        <w:rPr>
          <w:rFonts w:eastAsia="Calibri"/>
        </w:rPr>
        <w:t>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4450CB" w:rsidRPr="005163AC" w:rsidRDefault="004450CB" w:rsidP="005163AC">
      <w:pPr>
        <w:rPr>
          <w:rFonts w:eastAsia="Calibri"/>
        </w:rPr>
      </w:pPr>
      <w:r w:rsidRPr="005163AC">
        <w:rPr>
          <w:rFonts w:eastAsia="Calibri"/>
        </w:rPr>
        <w:t>7.2.8. Автомобильных дорог федерального, регионального или межмуниципального, местного значения.</w:t>
      </w:r>
    </w:p>
    <w:p w:rsidR="004450CB" w:rsidRPr="005163AC" w:rsidRDefault="004450CB" w:rsidP="005163AC">
      <w:pPr>
        <w:rPr>
          <w:rFonts w:eastAsia="Calibri"/>
        </w:rPr>
      </w:pPr>
      <w:r w:rsidRPr="005163AC">
        <w:rPr>
          <w:rFonts w:eastAsia="Calibri"/>
        </w:rPr>
        <w:t xml:space="preserve">7.2.9. В случае если в отношении земельного участка, предоставленного собственнику зданий, сооружений, право которого на приобретение в собственность </w:t>
      </w:r>
      <w:r w:rsidRPr="005163AC">
        <w:rPr>
          <w:rFonts w:eastAsia="Calibri"/>
        </w:rPr>
        <w:lastRenderedPageBreak/>
        <w:t>земельного участка ограничено законодательством Российской Федерации, размер арендной платы, рассчитанный в соответствии с пунктом 7 Порядка для земельных участков, на которых размещены объекты, перечисленные в подпунктах пункта 7.2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4450CB" w:rsidRPr="005163AC" w:rsidRDefault="004450CB" w:rsidP="005163AC">
      <w:pPr>
        <w:rPr>
          <w:rFonts w:eastAsia="Calibri"/>
        </w:rPr>
      </w:pPr>
      <w:r w:rsidRPr="005163AC">
        <w:rPr>
          <w:rFonts w:eastAsia="Calibri"/>
        </w:rPr>
        <w:t>8. Арендная плата рассчитывается в размере 1 процента от кадастровой стоимости в отношении следующих земельных участков:</w:t>
      </w:r>
    </w:p>
    <w:p w:rsidR="004450CB" w:rsidRPr="005163AC" w:rsidRDefault="004450CB" w:rsidP="005163AC">
      <w:pPr>
        <w:rPr>
          <w:rFonts w:eastAsia="Calibri"/>
        </w:rPr>
      </w:pPr>
      <w:r w:rsidRPr="005163AC">
        <w:rPr>
          <w:rFonts w:eastAsia="Calibri"/>
        </w:rPr>
        <w:t>8.1.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rsidR="004450CB" w:rsidRPr="005163AC" w:rsidRDefault="004450CB" w:rsidP="005163AC">
      <w:pPr>
        <w:rPr>
          <w:rFonts w:eastAsia="Calibri"/>
        </w:rPr>
      </w:pPr>
      <w:r w:rsidRPr="005163AC">
        <w:rPr>
          <w:rFonts w:eastAsia="Calibri"/>
        </w:rPr>
        <w:t>8.2.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rsidR="004450CB" w:rsidRPr="005163AC" w:rsidRDefault="004450CB" w:rsidP="005163AC">
      <w:pPr>
        <w:rPr>
          <w:rFonts w:eastAsia="Calibri"/>
        </w:rPr>
      </w:pPr>
      <w:r w:rsidRPr="005163AC">
        <w:rPr>
          <w:rFonts w:eastAsia="Calibri"/>
        </w:rPr>
        <w:t>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rsidR="004450CB" w:rsidRPr="005163AC" w:rsidRDefault="004450CB" w:rsidP="005163AC">
      <w:pPr>
        <w:rPr>
          <w:rFonts w:eastAsia="Calibri"/>
        </w:rPr>
      </w:pPr>
      <w:r w:rsidRPr="005163AC">
        <w:rPr>
          <w:rFonts w:eastAsia="Calibri"/>
        </w:rPr>
        <w:t>10. 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rsidR="004450CB" w:rsidRPr="005163AC" w:rsidRDefault="004450CB" w:rsidP="005163AC">
      <w:pPr>
        <w:rPr>
          <w:rFonts w:eastAsia="Calibri"/>
        </w:rPr>
      </w:pPr>
      <w:r w:rsidRPr="005163AC">
        <w:rPr>
          <w:rFonts w:eastAsia="Calibri"/>
        </w:rPr>
        <w:t>При этом рыночная стоимость земельного участка для расчета арендной платы применяется в следующем порядке:</w:t>
      </w:r>
    </w:p>
    <w:p w:rsidR="004450CB" w:rsidRPr="005163AC" w:rsidRDefault="004450CB" w:rsidP="005163AC">
      <w:pPr>
        <w:rPr>
          <w:rFonts w:eastAsia="Calibri"/>
        </w:rPr>
      </w:pPr>
      <w:r w:rsidRPr="005163AC">
        <w:rPr>
          <w:rFonts w:eastAsia="Calibri"/>
        </w:rPr>
        <w:t>для заключаемого договора аренды земельного участка - с даты заключения договора;</w:t>
      </w:r>
    </w:p>
    <w:p w:rsidR="004450CB" w:rsidRPr="005163AC" w:rsidRDefault="004450CB" w:rsidP="005163AC">
      <w:pPr>
        <w:rPr>
          <w:rFonts w:eastAsia="Calibri"/>
        </w:rPr>
      </w:pPr>
      <w:r w:rsidRPr="005163AC">
        <w:rPr>
          <w:rFonts w:eastAsia="Calibri"/>
        </w:rPr>
        <w:t>для действующего договора аренды земельного участка - с даты определения рыночной стоимости земельного участка как объекта оценки.</w:t>
      </w:r>
    </w:p>
    <w:p w:rsidR="004450CB" w:rsidRPr="005163AC" w:rsidRDefault="004450CB" w:rsidP="005163AC">
      <w:pPr>
        <w:rPr>
          <w:rFonts w:eastAsia="Calibri"/>
        </w:rPr>
      </w:pPr>
      <w:r w:rsidRPr="005163AC">
        <w:rPr>
          <w:rFonts w:eastAsia="Calibri"/>
        </w:rPr>
        <w:t>11. Арендная плата за земельный участок, если иное не установлено федеральным законодательством, а также пунктами 6 - 9 Порядка пересматривается арендодателем в одностороннем порядке в следующих случаях:</w:t>
      </w:r>
    </w:p>
    <w:p w:rsidR="004450CB" w:rsidRPr="005163AC" w:rsidRDefault="004450CB" w:rsidP="005163AC">
      <w:pPr>
        <w:rPr>
          <w:rFonts w:eastAsia="Calibri"/>
        </w:rPr>
      </w:pPr>
      <w:r w:rsidRPr="005163AC">
        <w:rPr>
          <w:rFonts w:eastAsia="Calibri"/>
        </w:rPr>
        <w:t>11.1. Изменение уровня инфляции.</w:t>
      </w:r>
    </w:p>
    <w:p w:rsidR="004450CB" w:rsidRPr="005163AC" w:rsidRDefault="004450CB" w:rsidP="005163AC">
      <w:pPr>
        <w:rPr>
          <w:rFonts w:eastAsia="Calibri"/>
        </w:rPr>
      </w:pPr>
      <w:r w:rsidRPr="005163AC">
        <w:rPr>
          <w:rFonts w:eastAsia="Calibri"/>
        </w:rPr>
        <w:t>11.2.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rsidR="004450CB" w:rsidRPr="005163AC" w:rsidRDefault="004450CB" w:rsidP="005163AC">
      <w:pPr>
        <w:rPr>
          <w:rFonts w:eastAsia="Calibri"/>
        </w:rPr>
      </w:pPr>
      <w:r w:rsidRPr="005163AC">
        <w:rPr>
          <w:rFonts w:eastAsia="Calibri"/>
        </w:rPr>
        <w:t>11.2.1.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rsidR="004450CB" w:rsidRPr="005163AC" w:rsidRDefault="004450CB" w:rsidP="005163AC">
      <w:pPr>
        <w:rPr>
          <w:rFonts w:eastAsia="Calibri"/>
        </w:rPr>
      </w:pPr>
      <w:r w:rsidRPr="005163AC">
        <w:rPr>
          <w:rFonts w:eastAsia="Calibri"/>
        </w:rPr>
        <w:t xml:space="preserve">11.2.2.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12 Порядка, применяется в расчете размера арендной платы начиная с года, </w:t>
      </w:r>
      <w:r w:rsidRPr="005163AC">
        <w:rPr>
          <w:rFonts w:eastAsia="Calibri"/>
        </w:rPr>
        <w:lastRenderedPageBreak/>
        <w:t>следующего за годом утверждения кадастровой стоимости земельного участка, которая была пересмотрена в установленном порядке.</w:t>
      </w:r>
    </w:p>
    <w:p w:rsidR="004450CB" w:rsidRPr="005163AC" w:rsidRDefault="004450CB" w:rsidP="005163AC">
      <w:pPr>
        <w:rPr>
          <w:rFonts w:eastAsia="Calibri"/>
        </w:rPr>
      </w:pPr>
      <w:r w:rsidRPr="005163AC">
        <w:rPr>
          <w:rFonts w:eastAsia="Calibri"/>
        </w:rPr>
        <w:t>11.3. Изменение рыночной стоимости земельного участка:</w:t>
      </w:r>
    </w:p>
    <w:p w:rsidR="004450CB" w:rsidRPr="005163AC" w:rsidRDefault="004450CB" w:rsidP="005163AC">
      <w:pPr>
        <w:rPr>
          <w:rFonts w:eastAsia="Calibri"/>
        </w:rPr>
      </w:pPr>
      <w:r w:rsidRPr="005163AC">
        <w:rPr>
          <w:rFonts w:eastAsia="Calibri"/>
        </w:rPr>
        <w:t>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rsidR="004450CB" w:rsidRPr="005163AC" w:rsidRDefault="004450CB" w:rsidP="005163AC">
      <w:pPr>
        <w:rPr>
          <w:rFonts w:eastAsia="Calibri"/>
        </w:rPr>
      </w:pPr>
      <w:r w:rsidRPr="005163AC">
        <w:rPr>
          <w:rFonts w:eastAsia="Calibri"/>
        </w:rPr>
        <w:t>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4450CB" w:rsidRPr="005163AC" w:rsidRDefault="004450CB" w:rsidP="005163AC">
      <w:pPr>
        <w:rPr>
          <w:rFonts w:eastAsia="Calibri"/>
        </w:rPr>
      </w:pPr>
      <w:r w:rsidRPr="005163AC">
        <w:rPr>
          <w:rFonts w:eastAsia="Calibri"/>
        </w:rP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rsidR="004450CB" w:rsidRPr="005163AC" w:rsidRDefault="004450CB" w:rsidP="005163AC">
      <w:pPr>
        <w:rPr>
          <w:rFonts w:eastAsia="Calibri"/>
        </w:rPr>
      </w:pPr>
      <w:r w:rsidRPr="005163AC">
        <w:rPr>
          <w:rFonts w:eastAsia="Calibri"/>
        </w:rPr>
        <w:t>11.4. Пересмотр ставок арендной платы и (или) ставок земельного налога.</w:t>
      </w:r>
    </w:p>
    <w:p w:rsidR="004450CB" w:rsidRPr="005163AC" w:rsidRDefault="004450CB" w:rsidP="005163AC">
      <w:pPr>
        <w:rPr>
          <w:rFonts w:eastAsia="Calibri"/>
        </w:rPr>
      </w:pPr>
      <w:r w:rsidRPr="005163AC">
        <w:rPr>
          <w:rFonts w:eastAsia="Calibri"/>
        </w:rPr>
        <w:t>11.5. Изменение законодательства, регулирующего соответствующие правоотношения.</w:t>
      </w:r>
    </w:p>
    <w:p w:rsidR="004450CB" w:rsidRPr="005163AC" w:rsidRDefault="004450CB" w:rsidP="005163AC">
      <w:pPr>
        <w:rPr>
          <w:rFonts w:eastAsia="Calibri"/>
        </w:rPr>
      </w:pPr>
      <w:r w:rsidRPr="005163AC">
        <w:rPr>
          <w:rFonts w:eastAsia="Calibri"/>
        </w:rPr>
        <w:t>11.6. В случаях, предусмотренных условиями договора.</w:t>
      </w:r>
    </w:p>
    <w:p w:rsidR="004450CB" w:rsidRPr="005163AC" w:rsidRDefault="004450CB" w:rsidP="005163AC">
      <w:pPr>
        <w:rPr>
          <w:rFonts w:eastAsia="Calibri"/>
        </w:rPr>
      </w:pPr>
      <w:r w:rsidRPr="005163AC">
        <w:rPr>
          <w:rFonts w:eastAsia="Calibri"/>
        </w:rPr>
        <w:t>11.7. В иных случаях, предусмотренных законодательством.</w:t>
      </w:r>
    </w:p>
    <w:p w:rsidR="004450CB" w:rsidRPr="005163AC" w:rsidRDefault="004450CB" w:rsidP="005163AC">
      <w:pPr>
        <w:rPr>
          <w:rFonts w:eastAsia="Calibri"/>
        </w:rPr>
      </w:pPr>
      <w:r w:rsidRPr="005163AC">
        <w:rPr>
          <w:rFonts w:eastAsia="Calibri"/>
        </w:rPr>
        <w:t>12. 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rsidR="004450CB" w:rsidRPr="005163AC" w:rsidRDefault="004450CB" w:rsidP="005163AC">
      <w:pPr>
        <w:rPr>
          <w:rFonts w:eastAsia="Calibri"/>
        </w:rPr>
      </w:pPr>
      <w:r w:rsidRPr="005163AC">
        <w:rPr>
          <w:rFonts w:eastAsia="Calibri"/>
        </w:rPr>
        <w:t>При этом коэффициент уровня инфляции в расчете арендной платы определяется по формуле коэффициента инфляции, установленной в пункте 2.1 настоящего Порядка.</w:t>
      </w:r>
    </w:p>
    <w:p w:rsidR="004450CB" w:rsidRPr="005163AC" w:rsidRDefault="004450CB" w:rsidP="005163AC">
      <w:pPr>
        <w:rPr>
          <w:rFonts w:eastAsia="Calibri"/>
        </w:rPr>
      </w:pPr>
      <w:r w:rsidRPr="005163AC">
        <w:rPr>
          <w:rFonts w:eastAsia="Calibri"/>
        </w:rPr>
        <w:t>13.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пункте 12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rsidR="004450CB" w:rsidRPr="005163AC" w:rsidRDefault="004450CB" w:rsidP="005163AC">
      <w:pPr>
        <w:rPr>
          <w:rFonts w:eastAsia="Calibri"/>
        </w:rPr>
      </w:pPr>
      <w:r w:rsidRPr="005163AC">
        <w:rPr>
          <w:rFonts w:eastAsia="Calibri"/>
        </w:rPr>
        <w:t>14.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rsidR="004450CB" w:rsidRPr="005163AC" w:rsidRDefault="004450CB" w:rsidP="005163AC">
      <w:pPr>
        <w:rPr>
          <w:rFonts w:eastAsia="Calibri"/>
        </w:rPr>
      </w:pPr>
      <w:r w:rsidRPr="005163AC">
        <w:rPr>
          <w:rFonts w:eastAsia="Calibri"/>
        </w:rPr>
        <w:t>Арендным периодом признается месяц, квартал или полугодие в соответствии с условиями договора аренды земельного участка.</w:t>
      </w:r>
    </w:p>
    <w:p w:rsidR="004450CB" w:rsidRPr="005163AC" w:rsidRDefault="004450CB" w:rsidP="005163AC">
      <w:pPr>
        <w:rPr>
          <w:rFonts w:eastAsia="Calibri"/>
        </w:rPr>
      </w:pPr>
      <w:r w:rsidRPr="005163AC">
        <w:rPr>
          <w:rFonts w:eastAsia="Calibri"/>
        </w:rPr>
        <w:t>15.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rsidR="004450CB" w:rsidRPr="005163AC" w:rsidRDefault="004450CB" w:rsidP="005163AC">
      <w:pPr>
        <w:rPr>
          <w:rFonts w:eastAsia="Calibri"/>
        </w:rPr>
      </w:pPr>
      <w:r w:rsidRPr="005163AC">
        <w:rPr>
          <w:rFonts w:eastAsia="Calibri"/>
        </w:rPr>
        <w:t>16.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rsidR="004450CB" w:rsidRPr="005163AC" w:rsidRDefault="004450CB" w:rsidP="005163AC">
      <w:pPr>
        <w:rPr>
          <w:rFonts w:eastAsia="Calibri"/>
        </w:rPr>
      </w:pPr>
      <w:r w:rsidRPr="005163AC">
        <w:rPr>
          <w:rFonts w:eastAsia="Calibri"/>
        </w:rPr>
        <w:t>Исключение из настоящего случая возможно с согласия всех правообладателей здания, сооружения или помещений в них либо по решению суда.</w:t>
      </w:r>
    </w:p>
    <w:p w:rsidR="004450CB" w:rsidRPr="005163AC" w:rsidRDefault="004450CB" w:rsidP="005163AC">
      <w:pPr>
        <w:rPr>
          <w:rFonts w:eastAsia="Calibri"/>
        </w:rPr>
      </w:pPr>
      <w:r w:rsidRPr="005163AC">
        <w:rPr>
          <w:rFonts w:eastAsia="Calibri"/>
        </w:rPr>
        <w:lastRenderedPageBreak/>
        <w:t>17.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rsidR="004450CB" w:rsidRPr="005163AC" w:rsidRDefault="004450CB" w:rsidP="005163AC">
      <w:pPr>
        <w:rPr>
          <w:rFonts w:eastAsia="Calibri"/>
        </w:rPr>
      </w:pPr>
      <w:r w:rsidRPr="005163AC">
        <w:rPr>
          <w:rFonts w:eastAsia="Calibri"/>
        </w:rP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rsidR="004450CB" w:rsidRPr="005163AC" w:rsidRDefault="004450CB" w:rsidP="005163AC">
      <w:pPr>
        <w:rPr>
          <w:rFonts w:eastAsia="Calibri"/>
        </w:rPr>
      </w:pPr>
      <w:r w:rsidRPr="005163AC">
        <w:rPr>
          <w:rFonts w:eastAsia="Calibri"/>
        </w:rPr>
        <w:t>18. 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статьи 11.8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rsidR="004450CB" w:rsidRPr="005163AC" w:rsidRDefault="004450CB" w:rsidP="005163AC">
      <w:pPr>
        <w:rPr>
          <w:rFonts w:eastAsia="Calibri"/>
        </w:rPr>
      </w:pPr>
      <w:r w:rsidRPr="005163AC">
        <w:rPr>
          <w:rFonts w:eastAsia="Calibri"/>
        </w:rPr>
        <w:t>19.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подпунктом 9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p>
    <w:p w:rsidR="004450CB" w:rsidRPr="005163AC" w:rsidRDefault="004450CB" w:rsidP="005163AC">
      <w:pPr>
        <w:rPr>
          <w:rFonts w:eastAsia="Calibri"/>
        </w:rPr>
      </w:pPr>
    </w:p>
    <w:p w:rsidR="004450CB" w:rsidRPr="005163AC" w:rsidRDefault="004450CB" w:rsidP="005163AC">
      <w:pPr>
        <w:rPr>
          <w:rFonts w:eastAsia="Calibri"/>
        </w:rPr>
      </w:pPr>
    </w:p>
    <w:p w:rsidR="004450CB" w:rsidRPr="005163AC" w:rsidRDefault="004450CB" w:rsidP="005163AC">
      <w:pPr>
        <w:rPr>
          <w:rFonts w:eastAsia="Calibri"/>
        </w:rPr>
      </w:pPr>
    </w:p>
    <w:p w:rsidR="008571F0" w:rsidRPr="005163AC" w:rsidRDefault="004450CB" w:rsidP="005163AC">
      <w:pPr>
        <w:rPr>
          <w:rFonts w:eastAsia="Calibri"/>
        </w:rPr>
      </w:pPr>
      <w:r w:rsidRPr="005163AC">
        <w:rPr>
          <w:rFonts w:eastAsia="Calibri"/>
        </w:rPr>
        <w:t xml:space="preserve">Начальник отдела по управлению </w:t>
      </w:r>
    </w:p>
    <w:p w:rsidR="004450CB" w:rsidRPr="005163AC" w:rsidRDefault="004450CB" w:rsidP="005163AC">
      <w:pPr>
        <w:rPr>
          <w:rFonts w:eastAsia="Calibri"/>
        </w:rPr>
      </w:pPr>
      <w:r w:rsidRPr="005163AC">
        <w:rPr>
          <w:rFonts w:eastAsia="Calibri"/>
        </w:rPr>
        <w:t xml:space="preserve">муниципальным имуществом </w:t>
      </w:r>
    </w:p>
    <w:p w:rsidR="008571F0" w:rsidRPr="005163AC" w:rsidRDefault="004450CB" w:rsidP="005163AC">
      <w:pPr>
        <w:rPr>
          <w:rFonts w:eastAsia="Calibri"/>
        </w:rPr>
      </w:pPr>
      <w:r w:rsidRPr="005163AC">
        <w:rPr>
          <w:rFonts w:eastAsia="Calibri"/>
        </w:rPr>
        <w:t xml:space="preserve">администрации </w:t>
      </w:r>
    </w:p>
    <w:p w:rsidR="008571F0" w:rsidRPr="005163AC" w:rsidRDefault="004450CB" w:rsidP="005163AC">
      <w:pPr>
        <w:rPr>
          <w:rFonts w:eastAsia="Calibri"/>
        </w:rPr>
      </w:pPr>
      <w:r w:rsidRPr="005163AC">
        <w:rPr>
          <w:rFonts w:eastAsia="Calibri"/>
        </w:rPr>
        <w:t xml:space="preserve">муниципального образования </w:t>
      </w:r>
    </w:p>
    <w:p w:rsidR="008571F0" w:rsidRPr="005163AC" w:rsidRDefault="004450CB" w:rsidP="005163AC">
      <w:pPr>
        <w:rPr>
          <w:rFonts w:eastAsia="Calibri"/>
        </w:rPr>
      </w:pPr>
      <w:r w:rsidRPr="005163AC">
        <w:rPr>
          <w:rFonts w:eastAsia="Calibri"/>
        </w:rPr>
        <w:t>Тбилисский район</w:t>
      </w:r>
    </w:p>
    <w:p w:rsidR="00461D6B" w:rsidRPr="005163AC" w:rsidRDefault="004450CB" w:rsidP="005163AC">
      <w:pPr>
        <w:rPr>
          <w:rFonts w:eastAsia="Calibri"/>
        </w:rPr>
      </w:pPr>
      <w:r w:rsidRPr="005163AC">
        <w:rPr>
          <w:rFonts w:eastAsia="Calibri"/>
        </w:rPr>
        <w:t>В.М. Киракосян</w:t>
      </w:r>
    </w:p>
    <w:p w:rsidR="008571F0" w:rsidRPr="005163AC" w:rsidRDefault="008571F0" w:rsidP="005163AC">
      <w:pPr>
        <w:ind w:firstLine="0"/>
        <w:rPr>
          <w:rFonts w:eastAsia="Calibri" w:cs="Arial"/>
        </w:rPr>
      </w:pPr>
    </w:p>
    <w:sectPr w:rsidR="008571F0" w:rsidRPr="005163AC" w:rsidSect="005163AC">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EBE" w:rsidRDefault="00715EBE">
      <w:r>
        <w:separator/>
      </w:r>
    </w:p>
  </w:endnote>
  <w:endnote w:type="continuationSeparator" w:id="0">
    <w:p w:rsidR="00715EBE" w:rsidRDefault="0071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EBE" w:rsidRDefault="00715EBE">
      <w:r>
        <w:separator/>
      </w:r>
    </w:p>
  </w:footnote>
  <w:footnote w:type="continuationSeparator" w:id="0">
    <w:p w:rsidR="00715EBE" w:rsidRDefault="00715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4F63"/>
    <w:multiLevelType w:val="multilevel"/>
    <w:tmpl w:val="C368F05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D732901"/>
    <w:multiLevelType w:val="hybridMultilevel"/>
    <w:tmpl w:val="9C04AEB2"/>
    <w:lvl w:ilvl="0" w:tplc="5942C1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5166885"/>
    <w:multiLevelType w:val="multilevel"/>
    <w:tmpl w:val="E2F20CE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nsid w:val="25196E9B"/>
    <w:multiLevelType w:val="hybridMultilevel"/>
    <w:tmpl w:val="9DECD578"/>
    <w:lvl w:ilvl="0" w:tplc="8E920B7A">
      <w:start w:val="1"/>
      <w:numFmt w:val="decimal"/>
      <w:lvlText w:val="%1."/>
      <w:lvlJc w:val="left"/>
      <w:pPr>
        <w:ind w:left="1301" w:hanging="4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6606338"/>
    <w:multiLevelType w:val="multilevel"/>
    <w:tmpl w:val="AAAE6148"/>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13" w:hanging="720"/>
      </w:pPr>
      <w:rPr>
        <w:rFonts w:hint="default"/>
        <w:spacing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E6547F"/>
    <w:multiLevelType w:val="multilevel"/>
    <w:tmpl w:val="E4C289BA"/>
    <w:lvl w:ilvl="0">
      <w:start w:val="1"/>
      <w:numFmt w:val="decimal"/>
      <w:lvlText w:val="%1."/>
      <w:lvlJc w:val="left"/>
      <w:pPr>
        <w:ind w:left="450" w:hanging="45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E147FFE"/>
    <w:multiLevelType w:val="multilevel"/>
    <w:tmpl w:val="2CAC1372"/>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nsid w:val="310D6FEF"/>
    <w:multiLevelType w:val="multilevel"/>
    <w:tmpl w:val="60147632"/>
    <w:lvl w:ilvl="0">
      <w:start w:val="1"/>
      <w:numFmt w:val="decimal"/>
      <w:lvlText w:val="%1."/>
      <w:lvlJc w:val="left"/>
      <w:pPr>
        <w:ind w:left="121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3E132F0E"/>
    <w:multiLevelType w:val="hybridMultilevel"/>
    <w:tmpl w:val="C352AC5C"/>
    <w:lvl w:ilvl="0" w:tplc="5942C1E6">
      <w:start w:val="1"/>
      <w:numFmt w:val="bullet"/>
      <w:lvlText w:val=""/>
      <w:lvlJc w:val="left"/>
      <w:pPr>
        <w:ind w:left="1038" w:hanging="360"/>
      </w:pPr>
      <w:rPr>
        <w:rFonts w:ascii="Symbol" w:hAnsi="Symbol" w:hint="default"/>
      </w:rPr>
    </w:lvl>
    <w:lvl w:ilvl="1" w:tplc="04190003">
      <w:start w:val="1"/>
      <w:numFmt w:val="bullet"/>
      <w:lvlText w:val="o"/>
      <w:lvlJc w:val="left"/>
      <w:pPr>
        <w:ind w:left="1758" w:hanging="360"/>
      </w:pPr>
      <w:rPr>
        <w:rFonts w:ascii="Courier New" w:hAnsi="Courier New" w:hint="default"/>
      </w:rPr>
    </w:lvl>
    <w:lvl w:ilvl="2" w:tplc="04190005">
      <w:start w:val="1"/>
      <w:numFmt w:val="bullet"/>
      <w:lvlText w:val=""/>
      <w:lvlJc w:val="left"/>
      <w:pPr>
        <w:ind w:left="2478" w:hanging="360"/>
      </w:pPr>
      <w:rPr>
        <w:rFonts w:ascii="Wingdings" w:hAnsi="Wingdings" w:hint="default"/>
      </w:rPr>
    </w:lvl>
    <w:lvl w:ilvl="3" w:tplc="04190001">
      <w:start w:val="1"/>
      <w:numFmt w:val="bullet"/>
      <w:lvlText w:val=""/>
      <w:lvlJc w:val="left"/>
      <w:pPr>
        <w:ind w:left="3198" w:hanging="360"/>
      </w:pPr>
      <w:rPr>
        <w:rFonts w:ascii="Symbol" w:hAnsi="Symbol" w:hint="default"/>
      </w:rPr>
    </w:lvl>
    <w:lvl w:ilvl="4" w:tplc="04190003">
      <w:start w:val="1"/>
      <w:numFmt w:val="bullet"/>
      <w:lvlText w:val="o"/>
      <w:lvlJc w:val="left"/>
      <w:pPr>
        <w:ind w:left="3918" w:hanging="360"/>
      </w:pPr>
      <w:rPr>
        <w:rFonts w:ascii="Courier New" w:hAnsi="Courier New" w:hint="default"/>
      </w:rPr>
    </w:lvl>
    <w:lvl w:ilvl="5" w:tplc="04190005">
      <w:start w:val="1"/>
      <w:numFmt w:val="bullet"/>
      <w:lvlText w:val=""/>
      <w:lvlJc w:val="left"/>
      <w:pPr>
        <w:ind w:left="4638" w:hanging="360"/>
      </w:pPr>
      <w:rPr>
        <w:rFonts w:ascii="Wingdings" w:hAnsi="Wingdings" w:hint="default"/>
      </w:rPr>
    </w:lvl>
    <w:lvl w:ilvl="6" w:tplc="04190001">
      <w:start w:val="1"/>
      <w:numFmt w:val="bullet"/>
      <w:lvlText w:val=""/>
      <w:lvlJc w:val="left"/>
      <w:pPr>
        <w:ind w:left="5358" w:hanging="360"/>
      </w:pPr>
      <w:rPr>
        <w:rFonts w:ascii="Symbol" w:hAnsi="Symbol" w:hint="default"/>
      </w:rPr>
    </w:lvl>
    <w:lvl w:ilvl="7" w:tplc="04190003">
      <w:start w:val="1"/>
      <w:numFmt w:val="bullet"/>
      <w:lvlText w:val="o"/>
      <w:lvlJc w:val="left"/>
      <w:pPr>
        <w:ind w:left="6078" w:hanging="360"/>
      </w:pPr>
      <w:rPr>
        <w:rFonts w:ascii="Courier New" w:hAnsi="Courier New" w:hint="default"/>
      </w:rPr>
    </w:lvl>
    <w:lvl w:ilvl="8" w:tplc="04190005">
      <w:start w:val="1"/>
      <w:numFmt w:val="bullet"/>
      <w:lvlText w:val=""/>
      <w:lvlJc w:val="left"/>
      <w:pPr>
        <w:ind w:left="6798" w:hanging="360"/>
      </w:pPr>
      <w:rPr>
        <w:rFonts w:ascii="Wingdings" w:hAnsi="Wingdings" w:hint="default"/>
      </w:rPr>
    </w:lvl>
  </w:abstractNum>
  <w:abstractNum w:abstractNumId="9">
    <w:nsid w:val="59D173F5"/>
    <w:multiLevelType w:val="hybridMultilevel"/>
    <w:tmpl w:val="A314D7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6C04174D"/>
    <w:multiLevelType w:val="multilevel"/>
    <w:tmpl w:val="E62E1558"/>
    <w:lvl w:ilvl="0">
      <w:start w:val="1"/>
      <w:numFmt w:val="decimal"/>
      <w:lvlText w:val="%1."/>
      <w:lvlJc w:val="left"/>
      <w:pPr>
        <w:ind w:left="1212" w:hanging="360"/>
      </w:pPr>
    </w:lvl>
    <w:lvl w:ilvl="1">
      <w:start w:val="1"/>
      <w:numFmt w:val="decimal"/>
      <w:isLgl/>
      <w:lvlText w:val="%1.%2."/>
      <w:lvlJc w:val="left"/>
      <w:pPr>
        <w:ind w:left="2063" w:hanging="720"/>
      </w:pPr>
    </w:lvl>
    <w:lvl w:ilvl="2">
      <w:start w:val="1"/>
      <w:numFmt w:val="decimal"/>
      <w:isLgl/>
      <w:lvlText w:val="%1.%2.%3."/>
      <w:lvlJc w:val="left"/>
      <w:pPr>
        <w:ind w:left="2554" w:hanging="720"/>
      </w:pPr>
    </w:lvl>
    <w:lvl w:ilvl="3">
      <w:start w:val="1"/>
      <w:numFmt w:val="decimal"/>
      <w:isLgl/>
      <w:lvlText w:val="%1.%2.%3.%4."/>
      <w:lvlJc w:val="left"/>
      <w:pPr>
        <w:ind w:left="3405" w:hanging="1080"/>
      </w:pPr>
    </w:lvl>
    <w:lvl w:ilvl="4">
      <w:start w:val="1"/>
      <w:numFmt w:val="decimal"/>
      <w:isLgl/>
      <w:lvlText w:val="%1.%2.%3.%4.%5."/>
      <w:lvlJc w:val="left"/>
      <w:pPr>
        <w:ind w:left="3896" w:hanging="1080"/>
      </w:pPr>
    </w:lvl>
    <w:lvl w:ilvl="5">
      <w:start w:val="1"/>
      <w:numFmt w:val="decimal"/>
      <w:isLgl/>
      <w:lvlText w:val="%1.%2.%3.%4.%5.%6."/>
      <w:lvlJc w:val="left"/>
      <w:pPr>
        <w:ind w:left="4747" w:hanging="1440"/>
      </w:pPr>
    </w:lvl>
    <w:lvl w:ilvl="6">
      <w:start w:val="1"/>
      <w:numFmt w:val="decimal"/>
      <w:isLgl/>
      <w:lvlText w:val="%1.%2.%3.%4.%5.%6.%7."/>
      <w:lvlJc w:val="left"/>
      <w:pPr>
        <w:ind w:left="5598" w:hanging="1800"/>
      </w:pPr>
    </w:lvl>
    <w:lvl w:ilvl="7">
      <w:start w:val="1"/>
      <w:numFmt w:val="decimal"/>
      <w:isLgl/>
      <w:lvlText w:val="%1.%2.%3.%4.%5.%6.%7.%8."/>
      <w:lvlJc w:val="left"/>
      <w:pPr>
        <w:ind w:left="6089" w:hanging="1800"/>
      </w:pPr>
    </w:lvl>
    <w:lvl w:ilvl="8">
      <w:start w:val="1"/>
      <w:numFmt w:val="decimal"/>
      <w:isLgl/>
      <w:lvlText w:val="%1.%2.%3.%4.%5.%6.%7.%8.%9."/>
      <w:lvlJc w:val="left"/>
      <w:pPr>
        <w:ind w:left="6940" w:hanging="2160"/>
      </w:pPr>
    </w:lvl>
  </w:abstractNum>
  <w:abstractNum w:abstractNumId="12">
    <w:nsid w:val="76D630E0"/>
    <w:multiLevelType w:val="multilevel"/>
    <w:tmpl w:val="0419001F"/>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9"/>
  </w:num>
  <w:num w:numId="2">
    <w:abstractNumId w:val="1"/>
  </w:num>
  <w:num w:numId="3">
    <w:abstractNumId w:val="8"/>
  </w:num>
  <w:num w:numId="4">
    <w:abstractNumId w:val="12"/>
  </w:num>
  <w:num w:numId="5">
    <w:abstractNumId w:val="0"/>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4"/>
  </w:num>
  <w:num w:numId="11">
    <w:abstractNumId w:val="2"/>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69"/>
    <w:rsid w:val="00005BBE"/>
    <w:rsid w:val="000072F6"/>
    <w:rsid w:val="00012493"/>
    <w:rsid w:val="000128B8"/>
    <w:rsid w:val="000141C2"/>
    <w:rsid w:val="00020B41"/>
    <w:rsid w:val="00021081"/>
    <w:rsid w:val="00026183"/>
    <w:rsid w:val="000362A3"/>
    <w:rsid w:val="0003723A"/>
    <w:rsid w:val="000419F1"/>
    <w:rsid w:val="00042A8F"/>
    <w:rsid w:val="00060652"/>
    <w:rsid w:val="00061A60"/>
    <w:rsid w:val="000635E4"/>
    <w:rsid w:val="00065B8C"/>
    <w:rsid w:val="00070280"/>
    <w:rsid w:val="000724F0"/>
    <w:rsid w:val="00082FF5"/>
    <w:rsid w:val="00084AD8"/>
    <w:rsid w:val="00086A9E"/>
    <w:rsid w:val="00086BEB"/>
    <w:rsid w:val="00094071"/>
    <w:rsid w:val="00095CF4"/>
    <w:rsid w:val="00095FDC"/>
    <w:rsid w:val="000A2EBD"/>
    <w:rsid w:val="000A43D1"/>
    <w:rsid w:val="000A4A63"/>
    <w:rsid w:val="000A6FDB"/>
    <w:rsid w:val="000A703B"/>
    <w:rsid w:val="000B269E"/>
    <w:rsid w:val="000B2796"/>
    <w:rsid w:val="000B6E55"/>
    <w:rsid w:val="000C05C9"/>
    <w:rsid w:val="000C0BF9"/>
    <w:rsid w:val="000C0D9A"/>
    <w:rsid w:val="000D3757"/>
    <w:rsid w:val="000E0521"/>
    <w:rsid w:val="000E572B"/>
    <w:rsid w:val="000E7E83"/>
    <w:rsid w:val="000F2205"/>
    <w:rsid w:val="0010106B"/>
    <w:rsid w:val="0010120B"/>
    <w:rsid w:val="0011257D"/>
    <w:rsid w:val="00115153"/>
    <w:rsid w:val="001158A1"/>
    <w:rsid w:val="00123FA7"/>
    <w:rsid w:val="001351CC"/>
    <w:rsid w:val="00150D2D"/>
    <w:rsid w:val="00152C5E"/>
    <w:rsid w:val="0015555F"/>
    <w:rsid w:val="00161818"/>
    <w:rsid w:val="001636DC"/>
    <w:rsid w:val="00170D80"/>
    <w:rsid w:val="00181CFE"/>
    <w:rsid w:val="00182016"/>
    <w:rsid w:val="001839FC"/>
    <w:rsid w:val="001850B9"/>
    <w:rsid w:val="00185631"/>
    <w:rsid w:val="001872E0"/>
    <w:rsid w:val="001927FC"/>
    <w:rsid w:val="00195A11"/>
    <w:rsid w:val="001A1FE2"/>
    <w:rsid w:val="001A275B"/>
    <w:rsid w:val="001B4569"/>
    <w:rsid w:val="001C0DB3"/>
    <w:rsid w:val="001C5D95"/>
    <w:rsid w:val="001D1C96"/>
    <w:rsid w:val="001D2AC0"/>
    <w:rsid w:val="001D2B88"/>
    <w:rsid w:val="001D580D"/>
    <w:rsid w:val="001D7ADF"/>
    <w:rsid w:val="001F0A49"/>
    <w:rsid w:val="001F387C"/>
    <w:rsid w:val="001F45CA"/>
    <w:rsid w:val="001F49C0"/>
    <w:rsid w:val="00202899"/>
    <w:rsid w:val="0021353B"/>
    <w:rsid w:val="002156AE"/>
    <w:rsid w:val="00216CC4"/>
    <w:rsid w:val="00225927"/>
    <w:rsid w:val="00233F73"/>
    <w:rsid w:val="00241E70"/>
    <w:rsid w:val="00247171"/>
    <w:rsid w:val="00247DB2"/>
    <w:rsid w:val="00250727"/>
    <w:rsid w:val="00273B69"/>
    <w:rsid w:val="00275E6C"/>
    <w:rsid w:val="002827A0"/>
    <w:rsid w:val="00286CF8"/>
    <w:rsid w:val="00296104"/>
    <w:rsid w:val="00296424"/>
    <w:rsid w:val="002A1DCB"/>
    <w:rsid w:val="002B70A7"/>
    <w:rsid w:val="002C3C8A"/>
    <w:rsid w:val="002C3D0A"/>
    <w:rsid w:val="002D0B42"/>
    <w:rsid w:val="002D6162"/>
    <w:rsid w:val="002E545F"/>
    <w:rsid w:val="002F077F"/>
    <w:rsid w:val="002F1A13"/>
    <w:rsid w:val="002F7116"/>
    <w:rsid w:val="00300CBB"/>
    <w:rsid w:val="00303D1A"/>
    <w:rsid w:val="00304323"/>
    <w:rsid w:val="00304676"/>
    <w:rsid w:val="00304B2B"/>
    <w:rsid w:val="00304BA3"/>
    <w:rsid w:val="00304F1D"/>
    <w:rsid w:val="00315092"/>
    <w:rsid w:val="003156FF"/>
    <w:rsid w:val="0031672E"/>
    <w:rsid w:val="00320299"/>
    <w:rsid w:val="0032157D"/>
    <w:rsid w:val="0033404A"/>
    <w:rsid w:val="003364C1"/>
    <w:rsid w:val="00337B59"/>
    <w:rsid w:val="00337F1D"/>
    <w:rsid w:val="00344589"/>
    <w:rsid w:val="003449CA"/>
    <w:rsid w:val="00355B26"/>
    <w:rsid w:val="003562BB"/>
    <w:rsid w:val="0035767E"/>
    <w:rsid w:val="0037042D"/>
    <w:rsid w:val="00384819"/>
    <w:rsid w:val="00395740"/>
    <w:rsid w:val="003A3B88"/>
    <w:rsid w:val="003A4822"/>
    <w:rsid w:val="003B3980"/>
    <w:rsid w:val="003B6FA2"/>
    <w:rsid w:val="003C069F"/>
    <w:rsid w:val="003C3190"/>
    <w:rsid w:val="003C4F3B"/>
    <w:rsid w:val="003C554B"/>
    <w:rsid w:val="003D0473"/>
    <w:rsid w:val="003D14F9"/>
    <w:rsid w:val="003F1936"/>
    <w:rsid w:val="003F3E18"/>
    <w:rsid w:val="003F48EF"/>
    <w:rsid w:val="00406A20"/>
    <w:rsid w:val="00407A63"/>
    <w:rsid w:val="00407F02"/>
    <w:rsid w:val="0041300D"/>
    <w:rsid w:val="00413321"/>
    <w:rsid w:val="00413DF9"/>
    <w:rsid w:val="00416780"/>
    <w:rsid w:val="0042089B"/>
    <w:rsid w:val="004231A2"/>
    <w:rsid w:val="0042660E"/>
    <w:rsid w:val="0043029B"/>
    <w:rsid w:val="004355AB"/>
    <w:rsid w:val="00436091"/>
    <w:rsid w:val="004420B1"/>
    <w:rsid w:val="00443822"/>
    <w:rsid w:val="004450CB"/>
    <w:rsid w:val="0046154C"/>
    <w:rsid w:val="00461D6B"/>
    <w:rsid w:val="00463B02"/>
    <w:rsid w:val="00470594"/>
    <w:rsid w:val="00477E5B"/>
    <w:rsid w:val="004844E0"/>
    <w:rsid w:val="0049045F"/>
    <w:rsid w:val="00491F00"/>
    <w:rsid w:val="00494406"/>
    <w:rsid w:val="004A656A"/>
    <w:rsid w:val="004B0BA2"/>
    <w:rsid w:val="004B62A3"/>
    <w:rsid w:val="004D3BA3"/>
    <w:rsid w:val="004D6C70"/>
    <w:rsid w:val="004D7E69"/>
    <w:rsid w:val="004E2D05"/>
    <w:rsid w:val="004E4EDD"/>
    <w:rsid w:val="004E5775"/>
    <w:rsid w:val="004E71E0"/>
    <w:rsid w:val="004F7EB8"/>
    <w:rsid w:val="00501B23"/>
    <w:rsid w:val="00503523"/>
    <w:rsid w:val="00503D67"/>
    <w:rsid w:val="00503F0C"/>
    <w:rsid w:val="005045E0"/>
    <w:rsid w:val="00505961"/>
    <w:rsid w:val="00507570"/>
    <w:rsid w:val="00511A29"/>
    <w:rsid w:val="00514494"/>
    <w:rsid w:val="005163AC"/>
    <w:rsid w:val="00516A20"/>
    <w:rsid w:val="005204BD"/>
    <w:rsid w:val="005235F7"/>
    <w:rsid w:val="00533033"/>
    <w:rsid w:val="00535027"/>
    <w:rsid w:val="0053701C"/>
    <w:rsid w:val="0054525A"/>
    <w:rsid w:val="00571C21"/>
    <w:rsid w:val="00573F9A"/>
    <w:rsid w:val="00576175"/>
    <w:rsid w:val="005778EA"/>
    <w:rsid w:val="005813B5"/>
    <w:rsid w:val="005817AF"/>
    <w:rsid w:val="005964E9"/>
    <w:rsid w:val="005A04A1"/>
    <w:rsid w:val="005A5FD5"/>
    <w:rsid w:val="005A6643"/>
    <w:rsid w:val="005B29DC"/>
    <w:rsid w:val="005B418C"/>
    <w:rsid w:val="005C3496"/>
    <w:rsid w:val="005C46AA"/>
    <w:rsid w:val="005D2DE8"/>
    <w:rsid w:val="005D5474"/>
    <w:rsid w:val="00603318"/>
    <w:rsid w:val="006108CF"/>
    <w:rsid w:val="006139D9"/>
    <w:rsid w:val="00620ABD"/>
    <w:rsid w:val="00621A8F"/>
    <w:rsid w:val="00635015"/>
    <w:rsid w:val="00637221"/>
    <w:rsid w:val="006436D0"/>
    <w:rsid w:val="00644401"/>
    <w:rsid w:val="006453C6"/>
    <w:rsid w:val="00646627"/>
    <w:rsid w:val="006515BC"/>
    <w:rsid w:val="0065197A"/>
    <w:rsid w:val="00656799"/>
    <w:rsid w:val="00670779"/>
    <w:rsid w:val="00675182"/>
    <w:rsid w:val="0068641A"/>
    <w:rsid w:val="00697E61"/>
    <w:rsid w:val="006A0038"/>
    <w:rsid w:val="006A356E"/>
    <w:rsid w:val="006A48A3"/>
    <w:rsid w:val="006A7FBF"/>
    <w:rsid w:val="006B0884"/>
    <w:rsid w:val="006B6F3A"/>
    <w:rsid w:val="006C1C51"/>
    <w:rsid w:val="006C28DB"/>
    <w:rsid w:val="006C7ACC"/>
    <w:rsid w:val="006C7F55"/>
    <w:rsid w:val="006D2438"/>
    <w:rsid w:val="006D5D21"/>
    <w:rsid w:val="006F3AA3"/>
    <w:rsid w:val="006F4C02"/>
    <w:rsid w:val="007019AD"/>
    <w:rsid w:val="00703965"/>
    <w:rsid w:val="0070615C"/>
    <w:rsid w:val="007073CD"/>
    <w:rsid w:val="00711A34"/>
    <w:rsid w:val="0071221C"/>
    <w:rsid w:val="00714006"/>
    <w:rsid w:val="00715EBE"/>
    <w:rsid w:val="00730C68"/>
    <w:rsid w:val="0073135B"/>
    <w:rsid w:val="0073349B"/>
    <w:rsid w:val="007340F1"/>
    <w:rsid w:val="00750596"/>
    <w:rsid w:val="00752655"/>
    <w:rsid w:val="0076183A"/>
    <w:rsid w:val="007648FD"/>
    <w:rsid w:val="0076522F"/>
    <w:rsid w:val="007664FE"/>
    <w:rsid w:val="00781285"/>
    <w:rsid w:val="007862A2"/>
    <w:rsid w:val="00791256"/>
    <w:rsid w:val="00794064"/>
    <w:rsid w:val="007A5D8F"/>
    <w:rsid w:val="007B0380"/>
    <w:rsid w:val="007B44CD"/>
    <w:rsid w:val="007D04C4"/>
    <w:rsid w:val="007D443C"/>
    <w:rsid w:val="007E123B"/>
    <w:rsid w:val="007E4059"/>
    <w:rsid w:val="007E4AAA"/>
    <w:rsid w:val="007F4DAD"/>
    <w:rsid w:val="008071B5"/>
    <w:rsid w:val="0081497E"/>
    <w:rsid w:val="0083375B"/>
    <w:rsid w:val="00835352"/>
    <w:rsid w:val="008445B2"/>
    <w:rsid w:val="00844D59"/>
    <w:rsid w:val="008461F4"/>
    <w:rsid w:val="00853A72"/>
    <w:rsid w:val="00855D91"/>
    <w:rsid w:val="008571F0"/>
    <w:rsid w:val="00862086"/>
    <w:rsid w:val="008657CA"/>
    <w:rsid w:val="0087057B"/>
    <w:rsid w:val="00872DC2"/>
    <w:rsid w:val="00875BA2"/>
    <w:rsid w:val="00876C0E"/>
    <w:rsid w:val="00883D5F"/>
    <w:rsid w:val="00884574"/>
    <w:rsid w:val="00897B7F"/>
    <w:rsid w:val="008A0EBC"/>
    <w:rsid w:val="008A7C8A"/>
    <w:rsid w:val="008C2286"/>
    <w:rsid w:val="008C3A09"/>
    <w:rsid w:val="008C4F0D"/>
    <w:rsid w:val="008D0B98"/>
    <w:rsid w:val="008D66AA"/>
    <w:rsid w:val="008E0701"/>
    <w:rsid w:val="008F4B5A"/>
    <w:rsid w:val="008F5A38"/>
    <w:rsid w:val="00901518"/>
    <w:rsid w:val="009033DF"/>
    <w:rsid w:val="009046AB"/>
    <w:rsid w:val="00914062"/>
    <w:rsid w:val="0092455C"/>
    <w:rsid w:val="00927AA1"/>
    <w:rsid w:val="0094265A"/>
    <w:rsid w:val="0094519B"/>
    <w:rsid w:val="009468C0"/>
    <w:rsid w:val="00951712"/>
    <w:rsid w:val="0095211F"/>
    <w:rsid w:val="0096327A"/>
    <w:rsid w:val="009634E2"/>
    <w:rsid w:val="00971753"/>
    <w:rsid w:val="00981C68"/>
    <w:rsid w:val="00981F56"/>
    <w:rsid w:val="00995791"/>
    <w:rsid w:val="00997C62"/>
    <w:rsid w:val="009A2202"/>
    <w:rsid w:val="009B116C"/>
    <w:rsid w:val="009C13EB"/>
    <w:rsid w:val="009C18D1"/>
    <w:rsid w:val="009C5C16"/>
    <w:rsid w:val="009C736F"/>
    <w:rsid w:val="009C75BB"/>
    <w:rsid w:val="009D3511"/>
    <w:rsid w:val="009E5156"/>
    <w:rsid w:val="009F08EE"/>
    <w:rsid w:val="009F2E91"/>
    <w:rsid w:val="009F3698"/>
    <w:rsid w:val="00A01553"/>
    <w:rsid w:val="00A02D23"/>
    <w:rsid w:val="00A02FB0"/>
    <w:rsid w:val="00A0542A"/>
    <w:rsid w:val="00A065AF"/>
    <w:rsid w:val="00A149A4"/>
    <w:rsid w:val="00A16AB5"/>
    <w:rsid w:val="00A17E7B"/>
    <w:rsid w:val="00A20BF4"/>
    <w:rsid w:val="00A235E4"/>
    <w:rsid w:val="00A3221F"/>
    <w:rsid w:val="00A416F7"/>
    <w:rsid w:val="00A41E38"/>
    <w:rsid w:val="00A43390"/>
    <w:rsid w:val="00A43E8B"/>
    <w:rsid w:val="00A613DB"/>
    <w:rsid w:val="00A63C99"/>
    <w:rsid w:val="00A6674F"/>
    <w:rsid w:val="00A66DEB"/>
    <w:rsid w:val="00A7536A"/>
    <w:rsid w:val="00A7615B"/>
    <w:rsid w:val="00A8477D"/>
    <w:rsid w:val="00A87F9F"/>
    <w:rsid w:val="00AA45E4"/>
    <w:rsid w:val="00AA71E7"/>
    <w:rsid w:val="00AA7696"/>
    <w:rsid w:val="00AB0465"/>
    <w:rsid w:val="00AB1154"/>
    <w:rsid w:val="00AB2863"/>
    <w:rsid w:val="00AB41D3"/>
    <w:rsid w:val="00AB653D"/>
    <w:rsid w:val="00AB6FAE"/>
    <w:rsid w:val="00AC3093"/>
    <w:rsid w:val="00AC32FA"/>
    <w:rsid w:val="00AC65EF"/>
    <w:rsid w:val="00AC67EC"/>
    <w:rsid w:val="00AD0AFA"/>
    <w:rsid w:val="00AD385C"/>
    <w:rsid w:val="00AD6469"/>
    <w:rsid w:val="00AD7D5E"/>
    <w:rsid w:val="00AF2FCA"/>
    <w:rsid w:val="00B0263F"/>
    <w:rsid w:val="00B04105"/>
    <w:rsid w:val="00B05974"/>
    <w:rsid w:val="00B12C82"/>
    <w:rsid w:val="00B14965"/>
    <w:rsid w:val="00B20B9F"/>
    <w:rsid w:val="00B216F1"/>
    <w:rsid w:val="00B2532A"/>
    <w:rsid w:val="00B25F48"/>
    <w:rsid w:val="00B2671F"/>
    <w:rsid w:val="00B35635"/>
    <w:rsid w:val="00B35C71"/>
    <w:rsid w:val="00B439A4"/>
    <w:rsid w:val="00B43AE3"/>
    <w:rsid w:val="00B62370"/>
    <w:rsid w:val="00B62A80"/>
    <w:rsid w:val="00B62AD4"/>
    <w:rsid w:val="00B65401"/>
    <w:rsid w:val="00B70298"/>
    <w:rsid w:val="00B71D35"/>
    <w:rsid w:val="00B76846"/>
    <w:rsid w:val="00B84B1F"/>
    <w:rsid w:val="00B906CE"/>
    <w:rsid w:val="00B916F5"/>
    <w:rsid w:val="00B92531"/>
    <w:rsid w:val="00B94E9F"/>
    <w:rsid w:val="00B9777B"/>
    <w:rsid w:val="00BA45F8"/>
    <w:rsid w:val="00BB0558"/>
    <w:rsid w:val="00BC040F"/>
    <w:rsid w:val="00BC3B25"/>
    <w:rsid w:val="00BC4219"/>
    <w:rsid w:val="00BD2E1F"/>
    <w:rsid w:val="00BD7CA0"/>
    <w:rsid w:val="00BE2B77"/>
    <w:rsid w:val="00BE523A"/>
    <w:rsid w:val="00BF0ACD"/>
    <w:rsid w:val="00C157D1"/>
    <w:rsid w:val="00C26677"/>
    <w:rsid w:val="00C30402"/>
    <w:rsid w:val="00C33DCA"/>
    <w:rsid w:val="00C41E70"/>
    <w:rsid w:val="00C42ECB"/>
    <w:rsid w:val="00C4442E"/>
    <w:rsid w:val="00C5511A"/>
    <w:rsid w:val="00C57585"/>
    <w:rsid w:val="00C60AED"/>
    <w:rsid w:val="00C60D60"/>
    <w:rsid w:val="00C6197A"/>
    <w:rsid w:val="00C654E4"/>
    <w:rsid w:val="00C72ED7"/>
    <w:rsid w:val="00C74A3E"/>
    <w:rsid w:val="00C82C1B"/>
    <w:rsid w:val="00CA2128"/>
    <w:rsid w:val="00CA52CF"/>
    <w:rsid w:val="00CB1479"/>
    <w:rsid w:val="00CB5F3C"/>
    <w:rsid w:val="00CB7B7C"/>
    <w:rsid w:val="00CC1349"/>
    <w:rsid w:val="00CC1496"/>
    <w:rsid w:val="00CC23EC"/>
    <w:rsid w:val="00CC678E"/>
    <w:rsid w:val="00CD0C51"/>
    <w:rsid w:val="00CD18D2"/>
    <w:rsid w:val="00CE220D"/>
    <w:rsid w:val="00CF1D30"/>
    <w:rsid w:val="00CF3F1B"/>
    <w:rsid w:val="00CF5804"/>
    <w:rsid w:val="00D0524B"/>
    <w:rsid w:val="00D102C2"/>
    <w:rsid w:val="00D145C6"/>
    <w:rsid w:val="00D157C3"/>
    <w:rsid w:val="00D15EB7"/>
    <w:rsid w:val="00D23548"/>
    <w:rsid w:val="00D23FEB"/>
    <w:rsid w:val="00D26FB2"/>
    <w:rsid w:val="00D3222A"/>
    <w:rsid w:val="00D36FE3"/>
    <w:rsid w:val="00D429D9"/>
    <w:rsid w:val="00D449B8"/>
    <w:rsid w:val="00D4671B"/>
    <w:rsid w:val="00D53BF2"/>
    <w:rsid w:val="00D804D7"/>
    <w:rsid w:val="00D838F6"/>
    <w:rsid w:val="00D86A9F"/>
    <w:rsid w:val="00D86C34"/>
    <w:rsid w:val="00D87EB7"/>
    <w:rsid w:val="00DA1603"/>
    <w:rsid w:val="00DA286B"/>
    <w:rsid w:val="00DB35DE"/>
    <w:rsid w:val="00DB77BE"/>
    <w:rsid w:val="00DC6A9C"/>
    <w:rsid w:val="00DD2DDF"/>
    <w:rsid w:val="00DE44F4"/>
    <w:rsid w:val="00DE46E1"/>
    <w:rsid w:val="00DF015A"/>
    <w:rsid w:val="00DF242B"/>
    <w:rsid w:val="00DF533F"/>
    <w:rsid w:val="00E00BCA"/>
    <w:rsid w:val="00E03B1B"/>
    <w:rsid w:val="00E0755C"/>
    <w:rsid w:val="00E10494"/>
    <w:rsid w:val="00E11DA0"/>
    <w:rsid w:val="00E144D7"/>
    <w:rsid w:val="00E31DE8"/>
    <w:rsid w:val="00E31F3A"/>
    <w:rsid w:val="00E3610B"/>
    <w:rsid w:val="00E3753D"/>
    <w:rsid w:val="00E404FE"/>
    <w:rsid w:val="00E40C71"/>
    <w:rsid w:val="00E42B0C"/>
    <w:rsid w:val="00E43D64"/>
    <w:rsid w:val="00E451E7"/>
    <w:rsid w:val="00E505E5"/>
    <w:rsid w:val="00E73362"/>
    <w:rsid w:val="00E7414A"/>
    <w:rsid w:val="00E82612"/>
    <w:rsid w:val="00E82BAE"/>
    <w:rsid w:val="00E874D1"/>
    <w:rsid w:val="00E920A1"/>
    <w:rsid w:val="00E93BC1"/>
    <w:rsid w:val="00EA0080"/>
    <w:rsid w:val="00EB0BD3"/>
    <w:rsid w:val="00EB1D10"/>
    <w:rsid w:val="00EB7759"/>
    <w:rsid w:val="00EC2CDE"/>
    <w:rsid w:val="00EE7186"/>
    <w:rsid w:val="00EF4C69"/>
    <w:rsid w:val="00EF5486"/>
    <w:rsid w:val="00EF55B0"/>
    <w:rsid w:val="00EF5C0A"/>
    <w:rsid w:val="00F12EA3"/>
    <w:rsid w:val="00F1344F"/>
    <w:rsid w:val="00F2053B"/>
    <w:rsid w:val="00F22819"/>
    <w:rsid w:val="00F267E7"/>
    <w:rsid w:val="00F315FB"/>
    <w:rsid w:val="00F42251"/>
    <w:rsid w:val="00F64D8A"/>
    <w:rsid w:val="00F7120C"/>
    <w:rsid w:val="00F75D5D"/>
    <w:rsid w:val="00F819E0"/>
    <w:rsid w:val="00F8709B"/>
    <w:rsid w:val="00F903F9"/>
    <w:rsid w:val="00F96011"/>
    <w:rsid w:val="00FB2AE8"/>
    <w:rsid w:val="00FD1A3E"/>
    <w:rsid w:val="00FD67A0"/>
    <w:rsid w:val="00FE49A9"/>
    <w:rsid w:val="00FE4F88"/>
    <w:rsid w:val="00FF08C4"/>
    <w:rsid w:val="00FF1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163AC"/>
    <w:pPr>
      <w:ind w:firstLine="567"/>
      <w:jc w:val="both"/>
    </w:pPr>
    <w:rPr>
      <w:rFonts w:ascii="Arial" w:hAnsi="Arial"/>
      <w:sz w:val="24"/>
      <w:szCs w:val="24"/>
    </w:rPr>
  </w:style>
  <w:style w:type="paragraph" w:styleId="1">
    <w:name w:val="heading 1"/>
    <w:aliases w:val="!Части документа"/>
    <w:basedOn w:val="a"/>
    <w:next w:val="a"/>
    <w:link w:val="10"/>
    <w:qFormat/>
    <w:rsid w:val="005163AC"/>
    <w:pPr>
      <w:jc w:val="center"/>
      <w:outlineLvl w:val="0"/>
    </w:pPr>
    <w:rPr>
      <w:rFonts w:cs="Arial"/>
      <w:b/>
      <w:bCs/>
      <w:kern w:val="32"/>
      <w:sz w:val="32"/>
      <w:szCs w:val="32"/>
    </w:rPr>
  </w:style>
  <w:style w:type="paragraph" w:styleId="2">
    <w:name w:val="heading 2"/>
    <w:aliases w:val="!Разделы документа"/>
    <w:basedOn w:val="a"/>
    <w:link w:val="20"/>
    <w:qFormat/>
    <w:rsid w:val="005163AC"/>
    <w:pPr>
      <w:jc w:val="center"/>
      <w:outlineLvl w:val="1"/>
    </w:pPr>
    <w:rPr>
      <w:rFonts w:cs="Arial"/>
      <w:b/>
      <w:bCs/>
      <w:iCs/>
      <w:sz w:val="30"/>
      <w:szCs w:val="28"/>
    </w:rPr>
  </w:style>
  <w:style w:type="paragraph" w:styleId="3">
    <w:name w:val="heading 3"/>
    <w:aliases w:val="!Главы документа"/>
    <w:basedOn w:val="a"/>
    <w:link w:val="30"/>
    <w:qFormat/>
    <w:rsid w:val="005163AC"/>
    <w:pPr>
      <w:outlineLvl w:val="2"/>
    </w:pPr>
    <w:rPr>
      <w:rFonts w:cs="Arial"/>
      <w:b/>
      <w:bCs/>
      <w:sz w:val="28"/>
      <w:szCs w:val="26"/>
    </w:rPr>
  </w:style>
  <w:style w:type="paragraph" w:styleId="4">
    <w:name w:val="heading 4"/>
    <w:aliases w:val="!Параграфы/Статьи документа"/>
    <w:basedOn w:val="a"/>
    <w:link w:val="40"/>
    <w:qFormat/>
    <w:rsid w:val="005163A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7EB8"/>
    <w:pPr>
      <w:tabs>
        <w:tab w:val="center" w:pos="4677"/>
        <w:tab w:val="right" w:pos="9355"/>
      </w:tabs>
    </w:pPr>
  </w:style>
  <w:style w:type="character" w:styleId="a5">
    <w:name w:val="page number"/>
    <w:basedOn w:val="a0"/>
    <w:rsid w:val="004F7EB8"/>
  </w:style>
  <w:style w:type="paragraph" w:styleId="a6">
    <w:name w:val="Balloon Text"/>
    <w:basedOn w:val="a"/>
    <w:link w:val="a7"/>
    <w:rsid w:val="00B20B9F"/>
    <w:rPr>
      <w:rFonts w:ascii="Tahoma" w:hAnsi="Tahoma"/>
      <w:sz w:val="16"/>
      <w:szCs w:val="16"/>
    </w:rPr>
  </w:style>
  <w:style w:type="character" w:customStyle="1" w:styleId="a7">
    <w:name w:val="Текст выноски Знак"/>
    <w:link w:val="a6"/>
    <w:rsid w:val="00B20B9F"/>
    <w:rPr>
      <w:rFonts w:ascii="Tahoma" w:hAnsi="Tahoma" w:cs="Tahoma"/>
      <w:sz w:val="16"/>
      <w:szCs w:val="16"/>
      <w:lang w:val="ru-RU" w:eastAsia="ru-RU"/>
    </w:rPr>
  </w:style>
  <w:style w:type="paragraph" w:customStyle="1" w:styleId="11">
    <w:name w:val="Абзац списка1"/>
    <w:basedOn w:val="a"/>
    <w:rsid w:val="001C5D95"/>
    <w:pPr>
      <w:spacing w:after="200" w:line="276" w:lineRule="auto"/>
      <w:ind w:left="720"/>
    </w:pPr>
    <w:rPr>
      <w:rFonts w:ascii="Calibri" w:hAnsi="Calibri" w:cs="Calibri"/>
      <w:sz w:val="22"/>
      <w:szCs w:val="22"/>
      <w:lang w:eastAsia="en-US"/>
    </w:rPr>
  </w:style>
  <w:style w:type="paragraph" w:styleId="a8">
    <w:name w:val="footer"/>
    <w:basedOn w:val="a"/>
    <w:rsid w:val="006C7ACC"/>
    <w:pPr>
      <w:tabs>
        <w:tab w:val="center" w:pos="4677"/>
        <w:tab w:val="right" w:pos="9355"/>
      </w:tabs>
    </w:pPr>
  </w:style>
  <w:style w:type="character" w:customStyle="1" w:styleId="10">
    <w:name w:val="Заголовок 1 Знак"/>
    <w:aliases w:val="!Части документа Знак"/>
    <w:link w:val="1"/>
    <w:rsid w:val="00B05974"/>
    <w:rPr>
      <w:rFonts w:ascii="Arial" w:hAnsi="Arial" w:cs="Arial"/>
      <w:b/>
      <w:bCs/>
      <w:kern w:val="32"/>
      <w:sz w:val="32"/>
      <w:szCs w:val="32"/>
    </w:rPr>
  </w:style>
  <w:style w:type="character" w:customStyle="1" w:styleId="a9">
    <w:name w:val="Гипертекстовая ссылка"/>
    <w:rsid w:val="00B05974"/>
    <w:rPr>
      <w:b/>
      <w:bCs/>
      <w:color w:val="008000"/>
    </w:rPr>
  </w:style>
  <w:style w:type="character" w:styleId="aa">
    <w:name w:val="Hyperlink"/>
    <w:basedOn w:val="a0"/>
    <w:rsid w:val="005163AC"/>
    <w:rPr>
      <w:color w:val="0000FF"/>
      <w:u w:val="none"/>
    </w:rPr>
  </w:style>
  <w:style w:type="paragraph" w:styleId="ab">
    <w:name w:val="List Paragraph"/>
    <w:basedOn w:val="a"/>
    <w:uiPriority w:val="34"/>
    <w:qFormat/>
    <w:rsid w:val="000E052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B44CD"/>
    <w:pPr>
      <w:widowControl w:val="0"/>
      <w:autoSpaceDE w:val="0"/>
      <w:autoSpaceDN w:val="0"/>
    </w:pPr>
    <w:rPr>
      <w:rFonts w:ascii="Calibri" w:hAnsi="Calibri" w:cs="Calibri"/>
      <w:sz w:val="22"/>
    </w:rPr>
  </w:style>
  <w:style w:type="paragraph" w:customStyle="1" w:styleId="ConsPlusTitle">
    <w:name w:val="ConsPlusTitle"/>
    <w:rsid w:val="007B44CD"/>
    <w:pPr>
      <w:widowControl w:val="0"/>
      <w:autoSpaceDE w:val="0"/>
      <w:autoSpaceDN w:val="0"/>
    </w:pPr>
    <w:rPr>
      <w:rFonts w:ascii="Calibri" w:hAnsi="Calibri" w:cs="Calibri"/>
      <w:b/>
      <w:sz w:val="22"/>
    </w:rPr>
  </w:style>
  <w:style w:type="character" w:customStyle="1" w:styleId="12">
    <w:name w:val="Заголовок №1_"/>
    <w:basedOn w:val="a0"/>
    <w:link w:val="13"/>
    <w:rsid w:val="003C069F"/>
    <w:rPr>
      <w:sz w:val="28"/>
      <w:szCs w:val="28"/>
    </w:rPr>
  </w:style>
  <w:style w:type="paragraph" w:customStyle="1" w:styleId="13">
    <w:name w:val="Заголовок №1"/>
    <w:basedOn w:val="a"/>
    <w:link w:val="12"/>
    <w:rsid w:val="003C069F"/>
    <w:pPr>
      <w:widowControl w:val="0"/>
      <w:spacing w:after="300"/>
      <w:jc w:val="center"/>
      <w:outlineLvl w:val="0"/>
    </w:pPr>
    <w:rPr>
      <w:sz w:val="28"/>
      <w:szCs w:val="28"/>
    </w:rPr>
  </w:style>
  <w:style w:type="paragraph" w:customStyle="1" w:styleId="14">
    <w:name w:val="Название1"/>
    <w:basedOn w:val="a"/>
    <w:qFormat/>
    <w:rsid w:val="00981F56"/>
    <w:pPr>
      <w:jc w:val="center"/>
    </w:pPr>
    <w:rPr>
      <w:b/>
      <w:bCs/>
      <w:sz w:val="32"/>
    </w:rPr>
  </w:style>
  <w:style w:type="paragraph" w:styleId="ac">
    <w:name w:val="Subtitle"/>
    <w:basedOn w:val="a"/>
    <w:link w:val="ad"/>
    <w:qFormat/>
    <w:rsid w:val="00981F56"/>
    <w:pPr>
      <w:jc w:val="center"/>
    </w:pPr>
    <w:rPr>
      <w:b/>
      <w:bCs/>
      <w:sz w:val="28"/>
    </w:rPr>
  </w:style>
  <w:style w:type="character" w:customStyle="1" w:styleId="ad">
    <w:name w:val="Подзаголовок Знак"/>
    <w:basedOn w:val="a0"/>
    <w:link w:val="ac"/>
    <w:rsid w:val="00981F56"/>
    <w:rPr>
      <w:b/>
      <w:bCs/>
      <w:sz w:val="28"/>
      <w:szCs w:val="24"/>
    </w:rPr>
  </w:style>
  <w:style w:type="character" w:customStyle="1" w:styleId="a4">
    <w:name w:val="Верхний колонтитул Знак"/>
    <w:link w:val="a3"/>
    <w:uiPriority w:val="99"/>
    <w:rsid w:val="00981F56"/>
    <w:rPr>
      <w:sz w:val="24"/>
      <w:szCs w:val="24"/>
    </w:rPr>
  </w:style>
  <w:style w:type="character" w:styleId="ae">
    <w:name w:val="Emphasis"/>
    <w:basedOn w:val="a0"/>
    <w:uiPriority w:val="20"/>
    <w:qFormat/>
    <w:rsid w:val="00A3221F"/>
    <w:rPr>
      <w:i/>
      <w:iCs/>
    </w:rPr>
  </w:style>
  <w:style w:type="character" w:customStyle="1" w:styleId="20">
    <w:name w:val="Заголовок 2 Знак"/>
    <w:aliases w:val="!Разделы документа Знак"/>
    <w:basedOn w:val="a0"/>
    <w:link w:val="2"/>
    <w:rsid w:val="005163AC"/>
    <w:rPr>
      <w:rFonts w:ascii="Arial" w:hAnsi="Arial" w:cs="Arial"/>
      <w:b/>
      <w:bCs/>
      <w:iCs/>
      <w:sz w:val="30"/>
      <w:szCs w:val="28"/>
    </w:rPr>
  </w:style>
  <w:style w:type="character" w:customStyle="1" w:styleId="30">
    <w:name w:val="Заголовок 3 Знак"/>
    <w:aliases w:val="!Главы документа Знак"/>
    <w:basedOn w:val="a0"/>
    <w:link w:val="3"/>
    <w:rsid w:val="005163A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163AC"/>
    <w:rPr>
      <w:rFonts w:ascii="Arial" w:hAnsi="Arial"/>
      <w:b/>
      <w:bCs/>
      <w:sz w:val="26"/>
      <w:szCs w:val="28"/>
    </w:rPr>
  </w:style>
  <w:style w:type="character" w:styleId="HTML">
    <w:name w:val="HTML Variable"/>
    <w:aliases w:val="!Ссылки в документе"/>
    <w:basedOn w:val="a0"/>
    <w:rsid w:val="005163AC"/>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5163AC"/>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5163AC"/>
    <w:rPr>
      <w:rFonts w:ascii="Courier" w:hAnsi="Courier"/>
      <w:sz w:val="22"/>
    </w:rPr>
  </w:style>
  <w:style w:type="paragraph" w:customStyle="1" w:styleId="Title">
    <w:name w:val="Title!Название НПА"/>
    <w:basedOn w:val="a"/>
    <w:rsid w:val="005163AC"/>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163AC"/>
    <w:pPr>
      <w:ind w:firstLine="567"/>
      <w:jc w:val="both"/>
    </w:pPr>
    <w:rPr>
      <w:rFonts w:ascii="Arial" w:hAnsi="Arial"/>
      <w:sz w:val="24"/>
      <w:szCs w:val="24"/>
    </w:rPr>
  </w:style>
  <w:style w:type="paragraph" w:styleId="1">
    <w:name w:val="heading 1"/>
    <w:aliases w:val="!Части документа"/>
    <w:basedOn w:val="a"/>
    <w:next w:val="a"/>
    <w:link w:val="10"/>
    <w:qFormat/>
    <w:rsid w:val="005163AC"/>
    <w:pPr>
      <w:jc w:val="center"/>
      <w:outlineLvl w:val="0"/>
    </w:pPr>
    <w:rPr>
      <w:rFonts w:cs="Arial"/>
      <w:b/>
      <w:bCs/>
      <w:kern w:val="32"/>
      <w:sz w:val="32"/>
      <w:szCs w:val="32"/>
    </w:rPr>
  </w:style>
  <w:style w:type="paragraph" w:styleId="2">
    <w:name w:val="heading 2"/>
    <w:aliases w:val="!Разделы документа"/>
    <w:basedOn w:val="a"/>
    <w:link w:val="20"/>
    <w:qFormat/>
    <w:rsid w:val="005163AC"/>
    <w:pPr>
      <w:jc w:val="center"/>
      <w:outlineLvl w:val="1"/>
    </w:pPr>
    <w:rPr>
      <w:rFonts w:cs="Arial"/>
      <w:b/>
      <w:bCs/>
      <w:iCs/>
      <w:sz w:val="30"/>
      <w:szCs w:val="28"/>
    </w:rPr>
  </w:style>
  <w:style w:type="paragraph" w:styleId="3">
    <w:name w:val="heading 3"/>
    <w:aliases w:val="!Главы документа"/>
    <w:basedOn w:val="a"/>
    <w:link w:val="30"/>
    <w:qFormat/>
    <w:rsid w:val="005163AC"/>
    <w:pPr>
      <w:outlineLvl w:val="2"/>
    </w:pPr>
    <w:rPr>
      <w:rFonts w:cs="Arial"/>
      <w:b/>
      <w:bCs/>
      <w:sz w:val="28"/>
      <w:szCs w:val="26"/>
    </w:rPr>
  </w:style>
  <w:style w:type="paragraph" w:styleId="4">
    <w:name w:val="heading 4"/>
    <w:aliases w:val="!Параграфы/Статьи документа"/>
    <w:basedOn w:val="a"/>
    <w:link w:val="40"/>
    <w:qFormat/>
    <w:rsid w:val="005163A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7EB8"/>
    <w:pPr>
      <w:tabs>
        <w:tab w:val="center" w:pos="4677"/>
        <w:tab w:val="right" w:pos="9355"/>
      </w:tabs>
    </w:pPr>
  </w:style>
  <w:style w:type="character" w:styleId="a5">
    <w:name w:val="page number"/>
    <w:basedOn w:val="a0"/>
    <w:rsid w:val="004F7EB8"/>
  </w:style>
  <w:style w:type="paragraph" w:styleId="a6">
    <w:name w:val="Balloon Text"/>
    <w:basedOn w:val="a"/>
    <w:link w:val="a7"/>
    <w:rsid w:val="00B20B9F"/>
    <w:rPr>
      <w:rFonts w:ascii="Tahoma" w:hAnsi="Tahoma"/>
      <w:sz w:val="16"/>
      <w:szCs w:val="16"/>
    </w:rPr>
  </w:style>
  <w:style w:type="character" w:customStyle="1" w:styleId="a7">
    <w:name w:val="Текст выноски Знак"/>
    <w:link w:val="a6"/>
    <w:rsid w:val="00B20B9F"/>
    <w:rPr>
      <w:rFonts w:ascii="Tahoma" w:hAnsi="Tahoma" w:cs="Tahoma"/>
      <w:sz w:val="16"/>
      <w:szCs w:val="16"/>
      <w:lang w:val="ru-RU" w:eastAsia="ru-RU"/>
    </w:rPr>
  </w:style>
  <w:style w:type="paragraph" w:customStyle="1" w:styleId="11">
    <w:name w:val="Абзац списка1"/>
    <w:basedOn w:val="a"/>
    <w:rsid w:val="001C5D95"/>
    <w:pPr>
      <w:spacing w:after="200" w:line="276" w:lineRule="auto"/>
      <w:ind w:left="720"/>
    </w:pPr>
    <w:rPr>
      <w:rFonts w:ascii="Calibri" w:hAnsi="Calibri" w:cs="Calibri"/>
      <w:sz w:val="22"/>
      <w:szCs w:val="22"/>
      <w:lang w:eastAsia="en-US"/>
    </w:rPr>
  </w:style>
  <w:style w:type="paragraph" w:styleId="a8">
    <w:name w:val="footer"/>
    <w:basedOn w:val="a"/>
    <w:rsid w:val="006C7ACC"/>
    <w:pPr>
      <w:tabs>
        <w:tab w:val="center" w:pos="4677"/>
        <w:tab w:val="right" w:pos="9355"/>
      </w:tabs>
    </w:pPr>
  </w:style>
  <w:style w:type="character" w:customStyle="1" w:styleId="10">
    <w:name w:val="Заголовок 1 Знак"/>
    <w:aliases w:val="!Части документа Знак"/>
    <w:link w:val="1"/>
    <w:rsid w:val="00B05974"/>
    <w:rPr>
      <w:rFonts w:ascii="Arial" w:hAnsi="Arial" w:cs="Arial"/>
      <w:b/>
      <w:bCs/>
      <w:kern w:val="32"/>
      <w:sz w:val="32"/>
      <w:szCs w:val="32"/>
    </w:rPr>
  </w:style>
  <w:style w:type="character" w:customStyle="1" w:styleId="a9">
    <w:name w:val="Гипертекстовая ссылка"/>
    <w:rsid w:val="00B05974"/>
    <w:rPr>
      <w:b/>
      <w:bCs/>
      <w:color w:val="008000"/>
    </w:rPr>
  </w:style>
  <w:style w:type="character" w:styleId="aa">
    <w:name w:val="Hyperlink"/>
    <w:basedOn w:val="a0"/>
    <w:rsid w:val="005163AC"/>
    <w:rPr>
      <w:color w:val="0000FF"/>
      <w:u w:val="none"/>
    </w:rPr>
  </w:style>
  <w:style w:type="paragraph" w:styleId="ab">
    <w:name w:val="List Paragraph"/>
    <w:basedOn w:val="a"/>
    <w:uiPriority w:val="34"/>
    <w:qFormat/>
    <w:rsid w:val="000E052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B44CD"/>
    <w:pPr>
      <w:widowControl w:val="0"/>
      <w:autoSpaceDE w:val="0"/>
      <w:autoSpaceDN w:val="0"/>
    </w:pPr>
    <w:rPr>
      <w:rFonts w:ascii="Calibri" w:hAnsi="Calibri" w:cs="Calibri"/>
      <w:sz w:val="22"/>
    </w:rPr>
  </w:style>
  <w:style w:type="paragraph" w:customStyle="1" w:styleId="ConsPlusTitle">
    <w:name w:val="ConsPlusTitle"/>
    <w:rsid w:val="007B44CD"/>
    <w:pPr>
      <w:widowControl w:val="0"/>
      <w:autoSpaceDE w:val="0"/>
      <w:autoSpaceDN w:val="0"/>
    </w:pPr>
    <w:rPr>
      <w:rFonts w:ascii="Calibri" w:hAnsi="Calibri" w:cs="Calibri"/>
      <w:b/>
      <w:sz w:val="22"/>
    </w:rPr>
  </w:style>
  <w:style w:type="character" w:customStyle="1" w:styleId="12">
    <w:name w:val="Заголовок №1_"/>
    <w:basedOn w:val="a0"/>
    <w:link w:val="13"/>
    <w:rsid w:val="003C069F"/>
    <w:rPr>
      <w:sz w:val="28"/>
      <w:szCs w:val="28"/>
    </w:rPr>
  </w:style>
  <w:style w:type="paragraph" w:customStyle="1" w:styleId="13">
    <w:name w:val="Заголовок №1"/>
    <w:basedOn w:val="a"/>
    <w:link w:val="12"/>
    <w:rsid w:val="003C069F"/>
    <w:pPr>
      <w:widowControl w:val="0"/>
      <w:spacing w:after="300"/>
      <w:jc w:val="center"/>
      <w:outlineLvl w:val="0"/>
    </w:pPr>
    <w:rPr>
      <w:sz w:val="28"/>
      <w:szCs w:val="28"/>
    </w:rPr>
  </w:style>
  <w:style w:type="paragraph" w:customStyle="1" w:styleId="14">
    <w:name w:val="Название1"/>
    <w:basedOn w:val="a"/>
    <w:qFormat/>
    <w:rsid w:val="00981F56"/>
    <w:pPr>
      <w:jc w:val="center"/>
    </w:pPr>
    <w:rPr>
      <w:b/>
      <w:bCs/>
      <w:sz w:val="32"/>
    </w:rPr>
  </w:style>
  <w:style w:type="paragraph" w:styleId="ac">
    <w:name w:val="Subtitle"/>
    <w:basedOn w:val="a"/>
    <w:link w:val="ad"/>
    <w:qFormat/>
    <w:rsid w:val="00981F56"/>
    <w:pPr>
      <w:jc w:val="center"/>
    </w:pPr>
    <w:rPr>
      <w:b/>
      <w:bCs/>
      <w:sz w:val="28"/>
    </w:rPr>
  </w:style>
  <w:style w:type="character" w:customStyle="1" w:styleId="ad">
    <w:name w:val="Подзаголовок Знак"/>
    <w:basedOn w:val="a0"/>
    <w:link w:val="ac"/>
    <w:rsid w:val="00981F56"/>
    <w:rPr>
      <w:b/>
      <w:bCs/>
      <w:sz w:val="28"/>
      <w:szCs w:val="24"/>
    </w:rPr>
  </w:style>
  <w:style w:type="character" w:customStyle="1" w:styleId="a4">
    <w:name w:val="Верхний колонтитул Знак"/>
    <w:link w:val="a3"/>
    <w:uiPriority w:val="99"/>
    <w:rsid w:val="00981F56"/>
    <w:rPr>
      <w:sz w:val="24"/>
      <w:szCs w:val="24"/>
    </w:rPr>
  </w:style>
  <w:style w:type="character" w:styleId="ae">
    <w:name w:val="Emphasis"/>
    <w:basedOn w:val="a0"/>
    <w:uiPriority w:val="20"/>
    <w:qFormat/>
    <w:rsid w:val="00A3221F"/>
    <w:rPr>
      <w:i/>
      <w:iCs/>
    </w:rPr>
  </w:style>
  <w:style w:type="character" w:customStyle="1" w:styleId="20">
    <w:name w:val="Заголовок 2 Знак"/>
    <w:aliases w:val="!Разделы документа Знак"/>
    <w:basedOn w:val="a0"/>
    <w:link w:val="2"/>
    <w:rsid w:val="005163AC"/>
    <w:rPr>
      <w:rFonts w:ascii="Arial" w:hAnsi="Arial" w:cs="Arial"/>
      <w:b/>
      <w:bCs/>
      <w:iCs/>
      <w:sz w:val="30"/>
      <w:szCs w:val="28"/>
    </w:rPr>
  </w:style>
  <w:style w:type="character" w:customStyle="1" w:styleId="30">
    <w:name w:val="Заголовок 3 Знак"/>
    <w:aliases w:val="!Главы документа Знак"/>
    <w:basedOn w:val="a0"/>
    <w:link w:val="3"/>
    <w:rsid w:val="005163AC"/>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163AC"/>
    <w:rPr>
      <w:rFonts w:ascii="Arial" w:hAnsi="Arial"/>
      <w:b/>
      <w:bCs/>
      <w:sz w:val="26"/>
      <w:szCs w:val="28"/>
    </w:rPr>
  </w:style>
  <w:style w:type="character" w:styleId="HTML">
    <w:name w:val="HTML Variable"/>
    <w:aliases w:val="!Ссылки в документе"/>
    <w:basedOn w:val="a0"/>
    <w:rsid w:val="005163AC"/>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5163AC"/>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5163AC"/>
    <w:rPr>
      <w:rFonts w:ascii="Courier" w:hAnsi="Courier"/>
      <w:sz w:val="22"/>
    </w:rPr>
  </w:style>
  <w:style w:type="paragraph" w:customStyle="1" w:styleId="Title">
    <w:name w:val="Title!Название НПА"/>
    <w:basedOn w:val="a"/>
    <w:rsid w:val="005163AC"/>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11031">
      <w:bodyDiv w:val="1"/>
      <w:marLeft w:val="0"/>
      <w:marRight w:val="0"/>
      <w:marTop w:val="0"/>
      <w:marBottom w:val="0"/>
      <w:divBdr>
        <w:top w:val="none" w:sz="0" w:space="0" w:color="auto"/>
        <w:left w:val="none" w:sz="0" w:space="0" w:color="auto"/>
        <w:bottom w:val="none" w:sz="0" w:space="0" w:color="auto"/>
        <w:right w:val="none" w:sz="0" w:space="0" w:color="auto"/>
      </w:divBdr>
    </w:div>
    <w:div w:id="357510407">
      <w:bodyDiv w:val="1"/>
      <w:marLeft w:val="0"/>
      <w:marRight w:val="0"/>
      <w:marTop w:val="0"/>
      <w:marBottom w:val="0"/>
      <w:divBdr>
        <w:top w:val="none" w:sz="0" w:space="0" w:color="auto"/>
        <w:left w:val="none" w:sz="0" w:space="0" w:color="auto"/>
        <w:bottom w:val="none" w:sz="0" w:space="0" w:color="auto"/>
        <w:right w:val="none" w:sz="0" w:space="0" w:color="auto"/>
      </w:divBdr>
    </w:div>
    <w:div w:id="589385928">
      <w:bodyDiv w:val="1"/>
      <w:marLeft w:val="0"/>
      <w:marRight w:val="0"/>
      <w:marTop w:val="0"/>
      <w:marBottom w:val="0"/>
      <w:divBdr>
        <w:top w:val="none" w:sz="0" w:space="0" w:color="auto"/>
        <w:left w:val="none" w:sz="0" w:space="0" w:color="auto"/>
        <w:bottom w:val="none" w:sz="0" w:space="0" w:color="auto"/>
        <w:right w:val="none" w:sz="0" w:space="0" w:color="auto"/>
      </w:divBdr>
    </w:div>
    <w:div w:id="693921014">
      <w:bodyDiv w:val="1"/>
      <w:marLeft w:val="0"/>
      <w:marRight w:val="0"/>
      <w:marTop w:val="0"/>
      <w:marBottom w:val="0"/>
      <w:divBdr>
        <w:top w:val="none" w:sz="0" w:space="0" w:color="auto"/>
        <w:left w:val="none" w:sz="0" w:space="0" w:color="auto"/>
        <w:bottom w:val="none" w:sz="0" w:space="0" w:color="auto"/>
        <w:right w:val="none" w:sz="0" w:space="0" w:color="auto"/>
      </w:divBdr>
    </w:div>
    <w:div w:id="694845367">
      <w:bodyDiv w:val="1"/>
      <w:marLeft w:val="0"/>
      <w:marRight w:val="0"/>
      <w:marTop w:val="0"/>
      <w:marBottom w:val="0"/>
      <w:divBdr>
        <w:top w:val="none" w:sz="0" w:space="0" w:color="auto"/>
        <w:left w:val="none" w:sz="0" w:space="0" w:color="auto"/>
        <w:bottom w:val="none" w:sz="0" w:space="0" w:color="auto"/>
        <w:right w:val="none" w:sz="0" w:space="0" w:color="auto"/>
      </w:divBdr>
    </w:div>
    <w:div w:id="827210771">
      <w:bodyDiv w:val="1"/>
      <w:marLeft w:val="0"/>
      <w:marRight w:val="0"/>
      <w:marTop w:val="0"/>
      <w:marBottom w:val="0"/>
      <w:divBdr>
        <w:top w:val="none" w:sz="0" w:space="0" w:color="auto"/>
        <w:left w:val="none" w:sz="0" w:space="0" w:color="auto"/>
        <w:bottom w:val="none" w:sz="0" w:space="0" w:color="auto"/>
        <w:right w:val="none" w:sz="0" w:space="0" w:color="auto"/>
      </w:divBdr>
    </w:div>
    <w:div w:id="1163546847">
      <w:bodyDiv w:val="1"/>
      <w:marLeft w:val="0"/>
      <w:marRight w:val="0"/>
      <w:marTop w:val="0"/>
      <w:marBottom w:val="0"/>
      <w:divBdr>
        <w:top w:val="none" w:sz="0" w:space="0" w:color="auto"/>
        <w:left w:val="none" w:sz="0" w:space="0" w:color="auto"/>
        <w:bottom w:val="none" w:sz="0" w:space="0" w:color="auto"/>
        <w:right w:val="none" w:sz="0" w:space="0" w:color="auto"/>
      </w:divBdr>
    </w:div>
    <w:div w:id="1234122521">
      <w:bodyDiv w:val="1"/>
      <w:marLeft w:val="0"/>
      <w:marRight w:val="0"/>
      <w:marTop w:val="0"/>
      <w:marBottom w:val="0"/>
      <w:divBdr>
        <w:top w:val="none" w:sz="0" w:space="0" w:color="auto"/>
        <w:left w:val="none" w:sz="0" w:space="0" w:color="auto"/>
        <w:bottom w:val="none" w:sz="0" w:space="0" w:color="auto"/>
        <w:right w:val="none" w:sz="0" w:space="0" w:color="auto"/>
      </w:divBdr>
    </w:div>
    <w:div w:id="1243879968">
      <w:bodyDiv w:val="1"/>
      <w:marLeft w:val="0"/>
      <w:marRight w:val="0"/>
      <w:marTop w:val="0"/>
      <w:marBottom w:val="0"/>
      <w:divBdr>
        <w:top w:val="none" w:sz="0" w:space="0" w:color="auto"/>
        <w:left w:val="none" w:sz="0" w:space="0" w:color="auto"/>
        <w:bottom w:val="none" w:sz="0" w:space="0" w:color="auto"/>
        <w:right w:val="none" w:sz="0" w:space="0" w:color="auto"/>
      </w:divBdr>
    </w:div>
    <w:div w:id="1381369563">
      <w:bodyDiv w:val="1"/>
      <w:marLeft w:val="0"/>
      <w:marRight w:val="0"/>
      <w:marTop w:val="0"/>
      <w:marBottom w:val="0"/>
      <w:divBdr>
        <w:top w:val="none" w:sz="0" w:space="0" w:color="auto"/>
        <w:left w:val="none" w:sz="0" w:space="0" w:color="auto"/>
        <w:bottom w:val="none" w:sz="0" w:space="0" w:color="auto"/>
        <w:right w:val="none" w:sz="0" w:space="0" w:color="auto"/>
      </w:divBdr>
      <w:divsChild>
        <w:div w:id="17977316">
          <w:marLeft w:val="0"/>
          <w:marRight w:val="0"/>
          <w:marTop w:val="0"/>
          <w:marBottom w:val="0"/>
          <w:divBdr>
            <w:top w:val="none" w:sz="0" w:space="0" w:color="auto"/>
            <w:left w:val="none" w:sz="0" w:space="0" w:color="auto"/>
            <w:bottom w:val="none" w:sz="0" w:space="0" w:color="auto"/>
            <w:right w:val="none" w:sz="0" w:space="0" w:color="auto"/>
          </w:divBdr>
        </w:div>
        <w:div w:id="2138713636">
          <w:marLeft w:val="0"/>
          <w:marRight w:val="0"/>
          <w:marTop w:val="0"/>
          <w:marBottom w:val="0"/>
          <w:divBdr>
            <w:top w:val="none" w:sz="0" w:space="0" w:color="auto"/>
            <w:left w:val="none" w:sz="0" w:space="0" w:color="auto"/>
            <w:bottom w:val="none" w:sz="0" w:space="0" w:color="auto"/>
            <w:right w:val="none" w:sz="0" w:space="0" w:color="auto"/>
          </w:divBdr>
        </w:div>
        <w:div w:id="610360292">
          <w:marLeft w:val="0"/>
          <w:marRight w:val="0"/>
          <w:marTop w:val="0"/>
          <w:marBottom w:val="0"/>
          <w:divBdr>
            <w:top w:val="none" w:sz="0" w:space="0" w:color="auto"/>
            <w:left w:val="none" w:sz="0" w:space="0" w:color="auto"/>
            <w:bottom w:val="none" w:sz="0" w:space="0" w:color="auto"/>
            <w:right w:val="none" w:sz="0" w:space="0" w:color="auto"/>
          </w:divBdr>
        </w:div>
      </w:divsChild>
    </w:div>
    <w:div w:id="1437562032">
      <w:bodyDiv w:val="1"/>
      <w:marLeft w:val="0"/>
      <w:marRight w:val="0"/>
      <w:marTop w:val="0"/>
      <w:marBottom w:val="0"/>
      <w:divBdr>
        <w:top w:val="none" w:sz="0" w:space="0" w:color="auto"/>
        <w:left w:val="none" w:sz="0" w:space="0" w:color="auto"/>
        <w:bottom w:val="none" w:sz="0" w:space="0" w:color="auto"/>
        <w:right w:val="none" w:sz="0" w:space="0" w:color="auto"/>
      </w:divBdr>
    </w:div>
    <w:div w:id="1469668732">
      <w:bodyDiv w:val="1"/>
      <w:marLeft w:val="0"/>
      <w:marRight w:val="0"/>
      <w:marTop w:val="0"/>
      <w:marBottom w:val="0"/>
      <w:divBdr>
        <w:top w:val="none" w:sz="0" w:space="0" w:color="auto"/>
        <w:left w:val="none" w:sz="0" w:space="0" w:color="auto"/>
        <w:bottom w:val="none" w:sz="0" w:space="0" w:color="auto"/>
        <w:right w:val="none" w:sz="0" w:space="0" w:color="auto"/>
      </w:divBdr>
    </w:div>
    <w:div w:id="1514027712">
      <w:bodyDiv w:val="1"/>
      <w:marLeft w:val="0"/>
      <w:marRight w:val="0"/>
      <w:marTop w:val="0"/>
      <w:marBottom w:val="0"/>
      <w:divBdr>
        <w:top w:val="none" w:sz="0" w:space="0" w:color="auto"/>
        <w:left w:val="none" w:sz="0" w:space="0" w:color="auto"/>
        <w:bottom w:val="none" w:sz="0" w:space="0" w:color="auto"/>
        <w:right w:val="none" w:sz="0" w:space="0" w:color="auto"/>
      </w:divBdr>
    </w:div>
    <w:div w:id="18344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095C-FADE-4575-81B7-CACBE0E3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4364</Words>
  <Characters>24879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1</Company>
  <LinksUpToDate>false</LinksUpToDate>
  <CharactersWithSpaces>29185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Computer</dc:creator>
  <cp:lastModifiedBy>Татьяна</cp:lastModifiedBy>
  <cp:revision>6</cp:revision>
  <cp:lastPrinted>2024-01-16T06:14:00Z</cp:lastPrinted>
  <dcterms:created xsi:type="dcterms:W3CDTF">2024-02-01T08:29:00Z</dcterms:created>
  <dcterms:modified xsi:type="dcterms:W3CDTF">2024-02-05T06:57:00Z</dcterms:modified>
</cp:coreProperties>
</file>