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7C" w:rsidRPr="009D2B2D" w:rsidRDefault="00197A7C" w:rsidP="008A7C33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b/>
          <w:color w:val="000000" w:themeColor="text1"/>
          <w:sz w:val="28"/>
          <w:szCs w:val="28"/>
        </w:rPr>
        <w:t>ТЕКСТОВАЯ ЧАСТЬ ДОКЛАДА</w:t>
      </w:r>
    </w:p>
    <w:p w:rsidR="00197A7C" w:rsidRPr="009D2B2D" w:rsidRDefault="00197A7C" w:rsidP="008A7C33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91622" w:rsidRPr="009D2B2D" w:rsidRDefault="00197A7C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Тбилисский район расположен в центральной части Краснодарского края и граничит на севере с Выселковским и Тихорецким районами, на востоке – с Кавказским и Гулькевичским, на юге – с Курганским, на западе – </w:t>
      </w:r>
      <w:r w:rsidR="00BE1276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>Усть</w:t>
      </w:r>
      <w:r w:rsidR="00A5144B" w:rsidRPr="009D2B2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>Лабинским районами.</w:t>
      </w:r>
    </w:p>
    <w:p w:rsidR="00491622" w:rsidRPr="009D2B2D" w:rsidRDefault="00491622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Административный центр района – станица Тбилисская н</w:t>
      </w:r>
      <w:r w:rsidR="000E42FE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аходится </w:t>
      </w:r>
      <w:r w:rsidR="00111CDF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="000E42FE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50F90" w:rsidRPr="009D2B2D">
        <w:rPr>
          <w:rFonts w:ascii="Times New Roman" w:hAnsi="Times New Roman"/>
          <w:color w:val="000000" w:themeColor="text1"/>
          <w:sz w:val="28"/>
          <w:szCs w:val="28"/>
        </w:rPr>
        <w:t>105 км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от г. Краснодар.</w:t>
      </w:r>
    </w:p>
    <w:p w:rsidR="00491622" w:rsidRPr="009D2B2D" w:rsidRDefault="00491622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Площадь района составляет более 990 квадратных километров. В его состав входит 42 населённых пункта, сформированных в 8 сельских поселений, на территориях которых постоянно проживание более 4</w:t>
      </w:r>
      <w:r w:rsidR="00111CD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тысяч человек.</w:t>
      </w:r>
    </w:p>
    <w:p w:rsidR="00491622" w:rsidRPr="009D2B2D" w:rsidRDefault="008A25EB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111CD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вся </w:t>
      </w:r>
      <w:r w:rsidR="00491622" w:rsidRPr="00F36953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деятельность главы</w:t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и администрации муниципального образования Тбилисский</w:t>
      </w:r>
      <w:r w:rsidR="00F369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район по решению вопросов местного значения, определенных Уставом муниципального образования </w:t>
      </w:r>
      <w:r w:rsidR="00491622" w:rsidRPr="00F36953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Тбилисский</w:t>
      </w:r>
      <w:r w:rsidR="000207EB" w:rsidRPr="00F36953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муниципальный</w:t>
      </w:r>
      <w:r w:rsidR="00491622" w:rsidRPr="00F36953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район</w:t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и Федеральным законом «Об общих принципах организации местного самоуправления в Российской Федерации», строилась в соответствии с задачами, поставленными През</w:t>
      </w:r>
      <w:r w:rsidR="003847C8" w:rsidRPr="009D2B2D">
        <w:rPr>
          <w:rFonts w:ascii="Times New Roman" w:hAnsi="Times New Roman"/>
          <w:color w:val="000000" w:themeColor="text1"/>
          <w:sz w:val="28"/>
          <w:szCs w:val="28"/>
        </w:rPr>
        <w:t>идентом Российской Федерации,  Г</w:t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убернатором Краснодарского края, приоритетами социально-экономического развития Тбилисского района, и в соответствии с актуальными для жителей нашего района вопросами. </w:t>
      </w:r>
    </w:p>
    <w:p w:rsidR="00491622" w:rsidRPr="009D2B2D" w:rsidRDefault="00491622" w:rsidP="008A7C33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Достигнутые в 202</w:t>
      </w:r>
      <w:r w:rsidR="00111CD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итоги являются результатом работы органов местного самоуправления муниципальног</w:t>
      </w:r>
      <w:r w:rsidR="003847C8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о образования Тбилисский район и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сельских поселений</w:t>
      </w:r>
      <w:r w:rsidR="003847C8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Тбилисского района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, трудовых коллективов предприятий, учреждений и организаций и всех жителей района.</w:t>
      </w:r>
    </w:p>
    <w:p w:rsidR="00491622" w:rsidRPr="009D2B2D" w:rsidRDefault="00491622" w:rsidP="008A7C3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51E7" w:rsidRPr="009D2B2D" w:rsidRDefault="00B351E7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Экономическое развитие</w:t>
      </w:r>
    </w:p>
    <w:p w:rsidR="00142C1F" w:rsidRPr="003E67BC" w:rsidRDefault="00142C1F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7BC" w:rsidRPr="003E67BC" w:rsidRDefault="003E67BC" w:rsidP="003E67BC">
      <w:pPr>
        <w:pStyle w:val="ConsPlusNormal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67BC">
        <w:rPr>
          <w:rFonts w:ascii="Times New Roman" w:hAnsi="Times New Roman" w:cs="Times New Roman"/>
          <w:color w:val="000000"/>
          <w:sz w:val="28"/>
          <w:szCs w:val="28"/>
        </w:rPr>
        <w:tab/>
        <w:t>По итогам 2024 года на территории муниципального образования Тбилисский район количество субъектов малого и среднего предпринимательства составило 1684 единиц</w:t>
      </w:r>
      <w:r w:rsidR="00260B67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1CDF" w:rsidRDefault="00CA421E" w:rsidP="00F449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Число</w:t>
      </w:r>
      <w:r w:rsidR="00A0102E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субъектов малого и среднего предпринимательства в расчете на 10 000 человек населен</w:t>
      </w:r>
      <w:r w:rsidR="00EE790C" w:rsidRPr="009D2B2D">
        <w:rPr>
          <w:rFonts w:ascii="Times New Roman" w:hAnsi="Times New Roman"/>
          <w:color w:val="000000" w:themeColor="text1"/>
          <w:sz w:val="28"/>
          <w:szCs w:val="28"/>
        </w:rPr>
        <w:t>ия муниципального района в 202</w:t>
      </w:r>
      <w:r w:rsidR="00111CD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E790C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102E" w:rsidRPr="009D2B2D">
        <w:rPr>
          <w:rFonts w:ascii="Times New Roman" w:hAnsi="Times New Roman"/>
          <w:color w:val="000000" w:themeColor="text1"/>
          <w:sz w:val="28"/>
          <w:szCs w:val="28"/>
        </w:rPr>
        <w:t>году составило</w:t>
      </w:r>
      <w:r w:rsidR="00EE790C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A0102E" w:rsidRPr="009D2B2D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60</w:t>
      </w:r>
      <w:r w:rsidR="00A0102E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единиц, что на </w:t>
      </w:r>
      <w:r>
        <w:rPr>
          <w:rFonts w:ascii="Times New Roman" w:hAnsi="Times New Roman"/>
          <w:color w:val="000000" w:themeColor="text1"/>
          <w:sz w:val="28"/>
          <w:szCs w:val="28"/>
        </w:rPr>
        <w:t>3,15</w:t>
      </w:r>
      <w:r w:rsidR="00A0102E" w:rsidRPr="009D2B2D">
        <w:rPr>
          <w:rFonts w:ascii="Times New Roman" w:hAnsi="Times New Roman"/>
          <w:color w:val="000000" w:themeColor="text1"/>
          <w:sz w:val="28"/>
          <w:szCs w:val="28"/>
        </w:rPr>
        <w:t>% выше показателя 202</w:t>
      </w:r>
      <w:r w:rsidR="00111C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0102E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года (</w:t>
      </w:r>
      <w:r w:rsidR="00111CDF">
        <w:rPr>
          <w:rFonts w:ascii="Times New Roman" w:hAnsi="Times New Roman"/>
          <w:color w:val="000000" w:themeColor="text1"/>
          <w:sz w:val="28"/>
          <w:szCs w:val="28"/>
        </w:rPr>
        <w:t>349</w:t>
      </w:r>
      <w:r w:rsidR="00A0102E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единиц</w:t>
      </w:r>
      <w:r w:rsidR="00111CDF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="00111CDF">
        <w:rPr>
          <w:rFonts w:ascii="Times New Roman" w:hAnsi="Times New Roman"/>
          <w:sz w:val="28"/>
          <w:szCs w:val="28"/>
        </w:rPr>
        <w:t>Увеличению</w:t>
      </w:r>
      <w:r w:rsidR="009F5CD7">
        <w:rPr>
          <w:rFonts w:ascii="Times New Roman" w:hAnsi="Times New Roman"/>
          <w:sz w:val="28"/>
          <w:szCs w:val="28"/>
        </w:rPr>
        <w:t xml:space="preserve"> данного показателя</w:t>
      </w:r>
      <w:r w:rsidR="00111CDF">
        <w:rPr>
          <w:rFonts w:ascii="Times New Roman" w:hAnsi="Times New Roman"/>
          <w:sz w:val="28"/>
          <w:szCs w:val="28"/>
        </w:rPr>
        <w:t xml:space="preserve"> способствовало улучшение налоговой политики в отношени</w:t>
      </w:r>
      <w:r w:rsidR="00EE56C8">
        <w:rPr>
          <w:rFonts w:ascii="Times New Roman" w:hAnsi="Times New Roman"/>
          <w:sz w:val="28"/>
          <w:szCs w:val="28"/>
        </w:rPr>
        <w:t>и</w:t>
      </w:r>
      <w:r w:rsidR="00111CDF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предпринимательства, государственные и муниципальные программы поддержки, возможность получения кредитов в государственных фондах, налоговые послабления, а также освободившиеся рынки. За 2024 год на новый налоговый режим перешли и получили статус самозанят</w:t>
      </w:r>
      <w:r w:rsidR="009F5CD7">
        <w:rPr>
          <w:rFonts w:ascii="Times New Roman" w:hAnsi="Times New Roman"/>
          <w:sz w:val="28"/>
          <w:szCs w:val="28"/>
        </w:rPr>
        <w:t xml:space="preserve">ого 1012 человек, всего статус самозанятого </w:t>
      </w:r>
      <w:r w:rsidR="00111CDF">
        <w:rPr>
          <w:rFonts w:ascii="Times New Roman" w:hAnsi="Times New Roman"/>
          <w:sz w:val="28"/>
          <w:szCs w:val="28"/>
        </w:rPr>
        <w:t>имеют 3170 человек.</w:t>
      </w:r>
    </w:p>
    <w:p w:rsidR="00CA421E" w:rsidRDefault="009F5CD7" w:rsidP="00CA421E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ED6255">
        <w:rPr>
          <w:sz w:val="28"/>
          <w:szCs w:val="28"/>
        </w:rPr>
        <w:t>Численность населения, занятого в малом и среднем предпринимательстве</w:t>
      </w:r>
      <w:r w:rsidR="005F0994">
        <w:rPr>
          <w:sz w:val="28"/>
          <w:szCs w:val="28"/>
        </w:rPr>
        <w:t>, в 2024 году</w:t>
      </w:r>
      <w:r w:rsidRPr="00ED6255">
        <w:rPr>
          <w:sz w:val="28"/>
          <w:szCs w:val="28"/>
        </w:rPr>
        <w:t xml:space="preserve"> составила 5671 человек. Доля среднесписочной численности работников (без внешних совместителей) мал</w:t>
      </w:r>
      <w:r w:rsidR="005F0994">
        <w:rPr>
          <w:sz w:val="28"/>
          <w:szCs w:val="28"/>
        </w:rPr>
        <w:t>ых</w:t>
      </w:r>
      <w:r w:rsidRPr="00ED6255">
        <w:rPr>
          <w:sz w:val="28"/>
          <w:szCs w:val="28"/>
        </w:rPr>
        <w:t xml:space="preserve"> и средн</w:t>
      </w:r>
      <w:r w:rsidR="005F0994">
        <w:rPr>
          <w:sz w:val="28"/>
          <w:szCs w:val="28"/>
        </w:rPr>
        <w:t>их</w:t>
      </w:r>
      <w:r w:rsidRPr="00ED6255">
        <w:rPr>
          <w:sz w:val="28"/>
          <w:szCs w:val="28"/>
        </w:rPr>
        <w:t xml:space="preserve"> </w:t>
      </w:r>
      <w:r w:rsidR="005F0994">
        <w:rPr>
          <w:sz w:val="28"/>
          <w:szCs w:val="28"/>
        </w:rPr>
        <w:t>предприятий</w:t>
      </w:r>
      <w:r w:rsidRPr="00ED6255">
        <w:rPr>
          <w:sz w:val="28"/>
          <w:szCs w:val="28"/>
        </w:rPr>
        <w:t xml:space="preserve"> в среднесписочной численности работников (без </w:t>
      </w:r>
      <w:r w:rsidRPr="00ED6255">
        <w:rPr>
          <w:sz w:val="28"/>
          <w:szCs w:val="28"/>
        </w:rPr>
        <w:lastRenderedPageBreak/>
        <w:t xml:space="preserve">внешних совместителей) всех предприятий </w:t>
      </w:r>
      <w:r w:rsidR="009121B6">
        <w:rPr>
          <w:sz w:val="28"/>
          <w:szCs w:val="28"/>
        </w:rPr>
        <w:t xml:space="preserve">и организаций составила </w:t>
      </w:r>
      <w:r w:rsidR="00CA421E">
        <w:rPr>
          <w:sz w:val="28"/>
          <w:szCs w:val="28"/>
        </w:rPr>
        <w:t>19,50</w:t>
      </w:r>
      <w:r w:rsidR="0084041B">
        <w:rPr>
          <w:sz w:val="28"/>
          <w:szCs w:val="28"/>
        </w:rPr>
        <w:t>%. С</w:t>
      </w:r>
      <w:r w:rsidR="00CA421E" w:rsidRPr="00CA421E">
        <w:rPr>
          <w:color w:val="000000"/>
          <w:sz w:val="28"/>
          <w:szCs w:val="28"/>
        </w:rPr>
        <w:t>нижени</w:t>
      </w:r>
      <w:r w:rsidR="0084041B">
        <w:rPr>
          <w:color w:val="000000"/>
          <w:sz w:val="28"/>
          <w:szCs w:val="28"/>
        </w:rPr>
        <w:t>е</w:t>
      </w:r>
      <w:r w:rsidR="00CA421E" w:rsidRPr="00CA421E">
        <w:rPr>
          <w:color w:val="000000"/>
          <w:sz w:val="28"/>
          <w:szCs w:val="28"/>
        </w:rPr>
        <w:t xml:space="preserve"> показателя в 2024 году </w:t>
      </w:r>
      <w:r w:rsidR="0084041B">
        <w:rPr>
          <w:color w:val="000000"/>
          <w:sz w:val="28"/>
          <w:szCs w:val="28"/>
        </w:rPr>
        <w:t>обусловлено</w:t>
      </w:r>
      <w:r w:rsidR="00CA421E" w:rsidRPr="00CA421E">
        <w:rPr>
          <w:color w:val="000000"/>
          <w:sz w:val="28"/>
          <w:szCs w:val="28"/>
        </w:rPr>
        <w:t xml:space="preserve"> переход</w:t>
      </w:r>
      <w:r w:rsidR="0084041B">
        <w:rPr>
          <w:color w:val="000000"/>
          <w:sz w:val="28"/>
          <w:szCs w:val="28"/>
        </w:rPr>
        <w:t>о</w:t>
      </w:r>
      <w:r w:rsidR="00F449BB">
        <w:rPr>
          <w:color w:val="000000"/>
          <w:sz w:val="28"/>
          <w:szCs w:val="28"/>
        </w:rPr>
        <w:t>м</w:t>
      </w:r>
      <w:r w:rsidR="00CA421E" w:rsidRPr="00CA421E">
        <w:rPr>
          <w:color w:val="000000"/>
          <w:sz w:val="28"/>
          <w:szCs w:val="28"/>
        </w:rPr>
        <w:t xml:space="preserve"> на цифровые платформы и онлайн-услуги, которые помогают сократить штат и использовать более гибкие формы занятости; внедрение</w:t>
      </w:r>
      <w:r w:rsidR="0084041B">
        <w:rPr>
          <w:color w:val="000000"/>
          <w:sz w:val="28"/>
          <w:szCs w:val="28"/>
        </w:rPr>
        <w:t>м</w:t>
      </w:r>
      <w:r w:rsidR="00CA421E" w:rsidRPr="00CA421E">
        <w:rPr>
          <w:color w:val="000000"/>
          <w:sz w:val="28"/>
          <w:szCs w:val="28"/>
        </w:rPr>
        <w:t xml:space="preserve"> новых технологий и автоматизация бизнес-процессов; падение</w:t>
      </w:r>
      <w:r w:rsidR="0084041B">
        <w:rPr>
          <w:color w:val="000000"/>
          <w:sz w:val="28"/>
          <w:szCs w:val="28"/>
        </w:rPr>
        <w:t>м</w:t>
      </w:r>
      <w:r w:rsidR="00CA421E" w:rsidRPr="00CA421E">
        <w:rPr>
          <w:color w:val="000000"/>
          <w:sz w:val="28"/>
          <w:szCs w:val="28"/>
        </w:rPr>
        <w:t xml:space="preserve"> численности трудоспособного населения из-за миграции, старения населения</w:t>
      </w:r>
      <w:r w:rsidR="0084041B">
        <w:rPr>
          <w:color w:val="000000"/>
          <w:sz w:val="28"/>
          <w:szCs w:val="28"/>
        </w:rPr>
        <w:t xml:space="preserve"> или низкого уровня рождаемости.</w:t>
      </w:r>
    </w:p>
    <w:p w:rsidR="009F5CD7" w:rsidRDefault="009121B6" w:rsidP="0084041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прогнозном</w:t>
      </w:r>
      <w:r w:rsidR="009F5CD7">
        <w:rPr>
          <w:rFonts w:ascii="Times New Roman" w:hAnsi="Times New Roman"/>
          <w:sz w:val="28"/>
          <w:szCs w:val="28"/>
        </w:rPr>
        <w:t xml:space="preserve"> период</w:t>
      </w:r>
      <w:r>
        <w:rPr>
          <w:rFonts w:ascii="Times New Roman" w:hAnsi="Times New Roman"/>
          <w:sz w:val="28"/>
          <w:szCs w:val="28"/>
        </w:rPr>
        <w:t>е</w:t>
      </w:r>
      <w:r w:rsidR="009F5CD7">
        <w:rPr>
          <w:rFonts w:ascii="Times New Roman" w:hAnsi="Times New Roman"/>
          <w:sz w:val="28"/>
          <w:szCs w:val="28"/>
        </w:rPr>
        <w:t xml:space="preserve"> ожидается положительная динамика развити</w:t>
      </w:r>
      <w:r>
        <w:rPr>
          <w:rFonts w:ascii="Times New Roman" w:hAnsi="Times New Roman"/>
          <w:sz w:val="28"/>
          <w:szCs w:val="28"/>
        </w:rPr>
        <w:t>я</w:t>
      </w:r>
      <w:r w:rsidR="009F5CD7">
        <w:rPr>
          <w:rFonts w:ascii="Times New Roman" w:hAnsi="Times New Roman"/>
          <w:sz w:val="28"/>
          <w:szCs w:val="28"/>
        </w:rPr>
        <w:t xml:space="preserve"> малого и среднего предпринимательства. Для достижения этой цели создана комплексная система стимулирующих мер: оказание финансовой поддержки предпринимателям, предоставление налоговых льгот, поддержка  инвестиционной деятельности. В муниципальном образовании Тбилисский район функционирует Центр поддержки предпринимательства, который оказывает ряд бесплатных услуг субъектам МСП. Кроме того, в Тбилисском районе утверждена муниципальная программа «Поддержка малого и среднего предпринимательства в муниципальном образовании Тбилисский район». Все эти </w:t>
      </w:r>
      <w:r w:rsidR="003C09E3">
        <w:rPr>
          <w:rFonts w:ascii="Times New Roman" w:hAnsi="Times New Roman"/>
          <w:sz w:val="28"/>
          <w:szCs w:val="28"/>
        </w:rPr>
        <w:t>мероприятия</w:t>
      </w:r>
      <w:r w:rsidR="009F5CD7">
        <w:rPr>
          <w:rFonts w:ascii="Times New Roman" w:hAnsi="Times New Roman"/>
          <w:sz w:val="28"/>
          <w:szCs w:val="28"/>
        </w:rPr>
        <w:t xml:space="preserve"> в </w:t>
      </w:r>
      <w:r w:rsidR="003C09E3">
        <w:rPr>
          <w:rFonts w:ascii="Times New Roman" w:hAnsi="Times New Roman"/>
          <w:sz w:val="28"/>
          <w:szCs w:val="28"/>
        </w:rPr>
        <w:t>комплексе</w:t>
      </w:r>
      <w:r w:rsidR="009F5CD7">
        <w:rPr>
          <w:rFonts w:ascii="Times New Roman" w:hAnsi="Times New Roman"/>
          <w:sz w:val="28"/>
          <w:szCs w:val="28"/>
        </w:rPr>
        <w:t xml:space="preserve"> </w:t>
      </w:r>
      <w:r w:rsidR="003C09E3">
        <w:rPr>
          <w:rFonts w:ascii="Times New Roman" w:hAnsi="Times New Roman"/>
          <w:sz w:val="28"/>
          <w:szCs w:val="28"/>
        </w:rPr>
        <w:t xml:space="preserve">оказывают положительное влияние на </w:t>
      </w:r>
      <w:r w:rsidR="009F5CD7">
        <w:rPr>
          <w:rFonts w:ascii="Times New Roman" w:hAnsi="Times New Roman"/>
          <w:sz w:val="28"/>
          <w:szCs w:val="28"/>
        </w:rPr>
        <w:t xml:space="preserve"> развити</w:t>
      </w:r>
      <w:r w:rsidR="003C09E3">
        <w:rPr>
          <w:rFonts w:ascii="Times New Roman" w:hAnsi="Times New Roman"/>
          <w:sz w:val="28"/>
          <w:szCs w:val="28"/>
        </w:rPr>
        <w:t>е</w:t>
      </w:r>
      <w:r w:rsidR="009F5CD7">
        <w:rPr>
          <w:rFonts w:ascii="Times New Roman" w:hAnsi="Times New Roman"/>
          <w:sz w:val="28"/>
          <w:szCs w:val="28"/>
        </w:rPr>
        <w:t xml:space="preserve"> предпринимательства.</w:t>
      </w:r>
    </w:p>
    <w:p w:rsidR="003C09E3" w:rsidRPr="003C09E3" w:rsidRDefault="00A0102E" w:rsidP="0084041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3C09E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объем инвестиций в основной капитал (за исключением бюджетных средств) в расчете на 1 жителя составил </w:t>
      </w:r>
      <w:r w:rsidR="003C09E3">
        <w:rPr>
          <w:rFonts w:ascii="Times New Roman" w:hAnsi="Times New Roman"/>
          <w:color w:val="000000" w:themeColor="text1"/>
          <w:sz w:val="28"/>
          <w:szCs w:val="28"/>
        </w:rPr>
        <w:t>23707,50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рублей, по сравнению с предыдущим годом наблюдается </w:t>
      </w:r>
      <w:r w:rsidR="003C09E3">
        <w:rPr>
          <w:rFonts w:ascii="Times New Roman" w:hAnsi="Times New Roman"/>
          <w:color w:val="000000" w:themeColor="text1"/>
          <w:sz w:val="28"/>
          <w:szCs w:val="28"/>
        </w:rPr>
        <w:t xml:space="preserve">снижение на </w:t>
      </w:r>
      <w:r w:rsidR="0084041B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3C09E3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B57F2E" w:rsidRPr="009D2B2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09E3" w:rsidRPr="003C09E3">
        <w:rPr>
          <w:rFonts w:ascii="Times New Roman" w:hAnsi="Times New Roman"/>
          <w:sz w:val="28"/>
          <w:szCs w:val="28"/>
        </w:rPr>
        <w:t xml:space="preserve">Снижение объема инвестиций в крупных и средних предприятиях </w:t>
      </w:r>
      <w:r w:rsidR="003C09E3">
        <w:rPr>
          <w:rFonts w:ascii="Times New Roman" w:hAnsi="Times New Roman"/>
          <w:sz w:val="28"/>
          <w:szCs w:val="28"/>
        </w:rPr>
        <w:t>муниципального образования</w:t>
      </w:r>
      <w:r w:rsidR="003C09E3" w:rsidRPr="003C09E3">
        <w:rPr>
          <w:rFonts w:ascii="Times New Roman" w:hAnsi="Times New Roman"/>
          <w:sz w:val="28"/>
          <w:szCs w:val="28"/>
        </w:rPr>
        <w:t xml:space="preserve"> Тбилисск</w:t>
      </w:r>
      <w:r w:rsidR="003C09E3">
        <w:rPr>
          <w:rFonts w:ascii="Times New Roman" w:hAnsi="Times New Roman"/>
          <w:sz w:val="28"/>
          <w:szCs w:val="28"/>
        </w:rPr>
        <w:t xml:space="preserve">ий </w:t>
      </w:r>
      <w:r w:rsidR="003C09E3" w:rsidRPr="003C09E3">
        <w:rPr>
          <w:rFonts w:ascii="Times New Roman" w:hAnsi="Times New Roman"/>
          <w:sz w:val="28"/>
          <w:szCs w:val="28"/>
        </w:rPr>
        <w:t>район вызвано временн</w:t>
      </w:r>
      <w:r w:rsidR="003C09E3">
        <w:rPr>
          <w:rFonts w:ascii="Times New Roman" w:hAnsi="Times New Roman"/>
          <w:sz w:val="28"/>
          <w:szCs w:val="28"/>
        </w:rPr>
        <w:t>ым</w:t>
      </w:r>
      <w:r w:rsidR="003C09E3" w:rsidRPr="003C09E3">
        <w:rPr>
          <w:rFonts w:ascii="Times New Roman" w:hAnsi="Times New Roman"/>
          <w:sz w:val="28"/>
          <w:szCs w:val="28"/>
        </w:rPr>
        <w:t xml:space="preserve"> приостановлением деятельности, </w:t>
      </w:r>
      <w:r w:rsidR="003C09E3">
        <w:rPr>
          <w:rFonts w:ascii="Times New Roman" w:hAnsi="Times New Roman"/>
          <w:sz w:val="28"/>
          <w:szCs w:val="28"/>
        </w:rPr>
        <w:t>что явилось следствием</w:t>
      </w:r>
      <w:r w:rsidR="003C09E3" w:rsidRPr="003C09E3">
        <w:rPr>
          <w:rFonts w:ascii="Times New Roman" w:hAnsi="Times New Roman"/>
          <w:sz w:val="28"/>
          <w:szCs w:val="28"/>
        </w:rPr>
        <w:t xml:space="preserve"> снижения отпускно</w:t>
      </w:r>
      <w:r w:rsidR="003C09E3">
        <w:rPr>
          <w:rFonts w:ascii="Times New Roman" w:hAnsi="Times New Roman"/>
          <w:sz w:val="28"/>
          <w:szCs w:val="28"/>
        </w:rPr>
        <w:t>й цены на выпускаемую продукцию, а</w:t>
      </w:r>
      <w:r w:rsidR="003C09E3" w:rsidRPr="003C09E3">
        <w:rPr>
          <w:rFonts w:ascii="Times New Roman" w:hAnsi="Times New Roman"/>
          <w:sz w:val="28"/>
          <w:szCs w:val="28"/>
        </w:rPr>
        <w:t xml:space="preserve"> соответственно, снижени</w:t>
      </w:r>
      <w:r w:rsidR="00260B67">
        <w:rPr>
          <w:rFonts w:ascii="Times New Roman" w:hAnsi="Times New Roman"/>
          <w:sz w:val="28"/>
          <w:szCs w:val="28"/>
        </w:rPr>
        <w:t>е</w:t>
      </w:r>
      <w:r w:rsidR="003C09E3" w:rsidRPr="003C09E3">
        <w:rPr>
          <w:rFonts w:ascii="Times New Roman" w:hAnsi="Times New Roman"/>
          <w:sz w:val="28"/>
          <w:szCs w:val="28"/>
        </w:rPr>
        <w:t xml:space="preserve"> инвестиционной деятельности предприятия (снижение объемов модернизируемого оборудования).</w:t>
      </w:r>
    </w:p>
    <w:p w:rsidR="00085F65" w:rsidRPr="00BB3CFE" w:rsidRDefault="00085F65" w:rsidP="008A7C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3CFE">
        <w:rPr>
          <w:rFonts w:ascii="Times New Roman" w:hAnsi="Times New Roman"/>
          <w:sz w:val="28"/>
          <w:szCs w:val="28"/>
        </w:rPr>
        <w:t>В текущем и плановом периоде 2025</w:t>
      </w:r>
      <w:r w:rsidR="00CD631F">
        <w:rPr>
          <w:rFonts w:ascii="Times New Roman" w:hAnsi="Times New Roman"/>
          <w:sz w:val="28"/>
          <w:szCs w:val="28"/>
        </w:rPr>
        <w:t xml:space="preserve"> </w:t>
      </w:r>
      <w:r w:rsidRPr="00BB3CFE">
        <w:rPr>
          <w:rFonts w:ascii="Times New Roman" w:hAnsi="Times New Roman"/>
          <w:sz w:val="28"/>
          <w:szCs w:val="28"/>
        </w:rPr>
        <w:t>-</w:t>
      </w:r>
      <w:r w:rsidR="00CD631F">
        <w:rPr>
          <w:rFonts w:ascii="Times New Roman" w:hAnsi="Times New Roman"/>
          <w:sz w:val="28"/>
          <w:szCs w:val="28"/>
        </w:rPr>
        <w:t xml:space="preserve"> </w:t>
      </w:r>
      <w:r w:rsidRPr="00BB3CFE">
        <w:rPr>
          <w:rFonts w:ascii="Times New Roman" w:hAnsi="Times New Roman"/>
          <w:sz w:val="28"/>
          <w:szCs w:val="28"/>
        </w:rPr>
        <w:t>2027 годов рост показателя ожидается за счет реализации следующих (крупных) инвестиционных проектов:</w:t>
      </w:r>
    </w:p>
    <w:p w:rsidR="00085F65" w:rsidRPr="00BB3CFE" w:rsidRDefault="00085F65" w:rsidP="008A7C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 Племзверосовхоз «</w:t>
      </w:r>
      <w:r w:rsidRPr="00BB3CFE">
        <w:rPr>
          <w:rFonts w:ascii="Times New Roman" w:hAnsi="Times New Roman"/>
          <w:sz w:val="28"/>
          <w:szCs w:val="28"/>
        </w:rPr>
        <w:t>Северинский</w:t>
      </w:r>
      <w:r>
        <w:rPr>
          <w:rFonts w:ascii="Times New Roman" w:hAnsi="Times New Roman"/>
          <w:sz w:val="28"/>
          <w:szCs w:val="28"/>
        </w:rPr>
        <w:t>»</w:t>
      </w:r>
      <w:r w:rsidRPr="00BB3CFE">
        <w:rPr>
          <w:rFonts w:ascii="Times New Roman" w:hAnsi="Times New Roman"/>
          <w:sz w:val="28"/>
          <w:szCs w:val="28"/>
        </w:rPr>
        <w:t xml:space="preserve"> реализует проект по МТФ нового поколения (реализация проекта подразумевает строительство корпусов для содержания КРС молочного направления, приобретение оборудования)</w:t>
      </w:r>
      <w:r>
        <w:rPr>
          <w:rFonts w:ascii="Times New Roman" w:hAnsi="Times New Roman"/>
          <w:sz w:val="28"/>
          <w:szCs w:val="28"/>
        </w:rPr>
        <w:t>,</w:t>
      </w:r>
      <w:r w:rsidRPr="00BB3CFE">
        <w:rPr>
          <w:rFonts w:ascii="Times New Roman" w:hAnsi="Times New Roman"/>
          <w:sz w:val="28"/>
          <w:szCs w:val="28"/>
        </w:rPr>
        <w:t xml:space="preserve"> сумма инвестиций 2,5</w:t>
      </w:r>
      <w:r>
        <w:rPr>
          <w:rFonts w:ascii="Times New Roman" w:hAnsi="Times New Roman"/>
          <w:sz w:val="28"/>
          <w:szCs w:val="28"/>
        </w:rPr>
        <w:t xml:space="preserve"> млрд</w:t>
      </w:r>
      <w:r w:rsidRPr="00BB3CFE">
        <w:rPr>
          <w:rFonts w:ascii="Times New Roman" w:hAnsi="Times New Roman"/>
          <w:sz w:val="28"/>
          <w:szCs w:val="28"/>
        </w:rPr>
        <w:t xml:space="preserve"> рублей.</w:t>
      </w:r>
    </w:p>
    <w:p w:rsidR="00085F65" w:rsidRPr="00BB3CFE" w:rsidRDefault="00085F65" w:rsidP="008A7C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3CFE">
        <w:rPr>
          <w:rFonts w:ascii="Times New Roman" w:hAnsi="Times New Roman"/>
          <w:sz w:val="28"/>
          <w:szCs w:val="28"/>
        </w:rPr>
        <w:t>ЗАО «Тбилисский сахарный завод» реализует проект по модернизации произво</w:t>
      </w:r>
      <w:r>
        <w:rPr>
          <w:rFonts w:ascii="Times New Roman" w:hAnsi="Times New Roman"/>
          <w:sz w:val="28"/>
          <w:szCs w:val="28"/>
        </w:rPr>
        <w:t>дства, сумма инвестиций 650 млн</w:t>
      </w:r>
      <w:r w:rsidRPr="00BB3CFE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лей</w:t>
      </w:r>
      <w:r w:rsidRPr="00BB3CFE">
        <w:rPr>
          <w:rFonts w:ascii="Times New Roman" w:hAnsi="Times New Roman"/>
          <w:sz w:val="28"/>
          <w:szCs w:val="28"/>
        </w:rPr>
        <w:t>.</w:t>
      </w:r>
    </w:p>
    <w:p w:rsidR="00085F65" w:rsidRPr="00BB3CFE" w:rsidRDefault="00085F65" w:rsidP="008A7C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«МБ Агро» реализует проект </w:t>
      </w:r>
      <w:r w:rsidRPr="00BB3CFE">
        <w:rPr>
          <w:rFonts w:ascii="Times New Roman" w:hAnsi="Times New Roman"/>
          <w:sz w:val="28"/>
          <w:szCs w:val="28"/>
        </w:rPr>
        <w:t xml:space="preserve"> строительств</w:t>
      </w:r>
      <w:r>
        <w:rPr>
          <w:rFonts w:ascii="Times New Roman" w:hAnsi="Times New Roman"/>
          <w:sz w:val="28"/>
          <w:szCs w:val="28"/>
        </w:rPr>
        <w:t>а</w:t>
      </w:r>
      <w:r w:rsidRPr="00BB3CFE">
        <w:rPr>
          <w:rFonts w:ascii="Times New Roman" w:hAnsi="Times New Roman"/>
          <w:sz w:val="28"/>
          <w:szCs w:val="28"/>
        </w:rPr>
        <w:t xml:space="preserve"> цехов по переработке </w:t>
      </w:r>
      <w:r>
        <w:rPr>
          <w:rFonts w:ascii="Times New Roman" w:hAnsi="Times New Roman"/>
          <w:sz w:val="28"/>
          <w:szCs w:val="28"/>
        </w:rPr>
        <w:t>сельскохозяйственной</w:t>
      </w:r>
      <w:r w:rsidRPr="00BB3CFE">
        <w:rPr>
          <w:rFonts w:ascii="Times New Roman" w:hAnsi="Times New Roman"/>
          <w:sz w:val="28"/>
          <w:szCs w:val="28"/>
        </w:rPr>
        <w:t xml:space="preserve"> продукции, сумма проекта сост</w:t>
      </w:r>
      <w:r w:rsidR="00CD631F">
        <w:rPr>
          <w:rFonts w:ascii="Times New Roman" w:hAnsi="Times New Roman"/>
          <w:sz w:val="28"/>
          <w:szCs w:val="28"/>
        </w:rPr>
        <w:t xml:space="preserve">авляет 150 млн </w:t>
      </w:r>
      <w:r w:rsidRPr="00BB3CFE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лей</w:t>
      </w:r>
      <w:r w:rsidRPr="00BB3CFE">
        <w:rPr>
          <w:rFonts w:ascii="Times New Roman" w:hAnsi="Times New Roman"/>
          <w:sz w:val="28"/>
          <w:szCs w:val="28"/>
        </w:rPr>
        <w:t>.</w:t>
      </w:r>
    </w:p>
    <w:p w:rsidR="00085F65" w:rsidRPr="00BB3CFE" w:rsidRDefault="00085F65" w:rsidP="008A7C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ЗАО им Т.Г. Шевченко</w:t>
      </w:r>
      <w:r w:rsidRPr="00BB3C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B3CFE">
        <w:rPr>
          <w:rFonts w:ascii="Times New Roman" w:hAnsi="Times New Roman"/>
          <w:sz w:val="28"/>
          <w:szCs w:val="28"/>
        </w:rPr>
        <w:t xml:space="preserve">инвестирует в приобретение </w:t>
      </w:r>
      <w:r>
        <w:rPr>
          <w:rFonts w:ascii="Times New Roman" w:hAnsi="Times New Roman"/>
          <w:sz w:val="28"/>
          <w:szCs w:val="28"/>
        </w:rPr>
        <w:t>сельскохозяйственной</w:t>
      </w:r>
      <w:r w:rsidRPr="00BB3CFE">
        <w:rPr>
          <w:rFonts w:ascii="Times New Roman" w:hAnsi="Times New Roman"/>
          <w:sz w:val="28"/>
          <w:szCs w:val="28"/>
        </w:rPr>
        <w:t xml:space="preserve"> техники, оборудовани</w:t>
      </w:r>
      <w:r>
        <w:rPr>
          <w:rFonts w:ascii="Times New Roman" w:hAnsi="Times New Roman"/>
          <w:sz w:val="28"/>
          <w:szCs w:val="28"/>
        </w:rPr>
        <w:t>я</w:t>
      </w:r>
      <w:r w:rsidRPr="00BB3CFE">
        <w:rPr>
          <w:rFonts w:ascii="Times New Roman" w:hAnsi="Times New Roman"/>
          <w:sz w:val="28"/>
          <w:szCs w:val="28"/>
        </w:rPr>
        <w:t>, реконструкцию основного стада более 800 млн руб</w:t>
      </w:r>
      <w:r>
        <w:rPr>
          <w:rFonts w:ascii="Times New Roman" w:hAnsi="Times New Roman"/>
          <w:sz w:val="28"/>
          <w:szCs w:val="28"/>
        </w:rPr>
        <w:t>лей</w:t>
      </w:r>
      <w:r w:rsidRPr="00BB3CFE">
        <w:rPr>
          <w:rFonts w:ascii="Times New Roman" w:hAnsi="Times New Roman"/>
          <w:sz w:val="28"/>
          <w:szCs w:val="28"/>
        </w:rPr>
        <w:t>, сроки реализации</w:t>
      </w:r>
      <w:r w:rsidRPr="00BB3CFE">
        <w:rPr>
          <w:rFonts w:ascii="Times New Roman" w:hAnsi="Times New Roman"/>
          <w:sz w:val="28"/>
          <w:szCs w:val="28"/>
          <w:shd w:val="clear" w:color="auto" w:fill="FFFFFF"/>
        </w:rPr>
        <w:t xml:space="preserve"> 2022</w:t>
      </w:r>
      <w:r w:rsidR="00CD63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B3CFE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CD63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B3CFE">
        <w:rPr>
          <w:rFonts w:ascii="Times New Roman" w:hAnsi="Times New Roman"/>
          <w:sz w:val="28"/>
          <w:szCs w:val="28"/>
          <w:shd w:val="clear" w:color="auto" w:fill="FFFFFF"/>
        </w:rPr>
        <w:t>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BB3CF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085F65" w:rsidRPr="0082295D" w:rsidRDefault="00085F65" w:rsidP="008A7C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3CFE">
        <w:rPr>
          <w:rFonts w:ascii="Times New Roman" w:hAnsi="Times New Roman"/>
          <w:sz w:val="28"/>
          <w:szCs w:val="28"/>
        </w:rPr>
        <w:t>По всем проектам ведутся дорожные карты, которые реализуются без отклонений.</w:t>
      </w:r>
    </w:p>
    <w:p w:rsidR="00BF2C05" w:rsidRPr="00EC27DA" w:rsidRDefault="00BF2C05" w:rsidP="008A7C3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C05">
        <w:rPr>
          <w:rFonts w:ascii="Times New Roman" w:hAnsi="Times New Roman"/>
          <w:color w:val="000000" w:themeColor="text1"/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муниципального района в 2024 году составила 78,39 %, что на 0,95 % выше показателя 2023 года. Повышение данного показателя обусловлено оформлением земельных участков из неразграниченной государственной собственности в частную собственность. Прогнозируется сохранение показателя к 2027 году на уровне 78,39 %.</w:t>
      </w:r>
      <w:r w:rsidRPr="00EC27DA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8D3511" w:rsidRPr="009D2B2D" w:rsidRDefault="008D3511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Доля прибыльных крупных и средних сельскохозяйственных организаций в муниципальном образовании Тбилисский район в</w:t>
      </w:r>
      <w:r w:rsidR="008A7C33" w:rsidRPr="008A7C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7C33">
        <w:rPr>
          <w:rFonts w:ascii="Times New Roman" w:hAnsi="Times New Roman"/>
          <w:color w:val="000000" w:themeColor="text1"/>
          <w:sz w:val="28"/>
          <w:szCs w:val="28"/>
        </w:rPr>
        <w:t xml:space="preserve"> общем их</w:t>
      </w:r>
      <w:r w:rsidR="008A7C33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числ</w:t>
      </w:r>
      <w:r w:rsidR="008A7C3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7C33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0F1B6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составила 100%.</w:t>
      </w:r>
    </w:p>
    <w:p w:rsidR="008D3511" w:rsidRPr="009D2B2D" w:rsidRDefault="008D3511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Основным источником информации для определения данного показателя является официальная статистическая отчетность, а именно статистическая форма П-3 «Сведения о финансовом состоянии организации», которую предоставляют три предприятия Тбилисского района: ЗАО им. Т.Г. Шевченко, ПАО «Марьинское» и ООО «Заря».</w:t>
      </w:r>
    </w:p>
    <w:p w:rsidR="008D3511" w:rsidRPr="009D2B2D" w:rsidRDefault="008D3511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По данным статистической отчетности данные предприятия за 202</w:t>
      </w:r>
      <w:r w:rsidR="00E93E8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финансовый год сработали с прибылью.</w:t>
      </w:r>
    </w:p>
    <w:p w:rsidR="008D3511" w:rsidRPr="009D2B2D" w:rsidRDefault="008D3511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По предварительной оценке в 202</w:t>
      </w:r>
      <w:r w:rsidR="00E93E8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удельный вес прибыльных сельскохозяйственных организаций по Тбилисскому району планируется на уровне 100%, в 202</w:t>
      </w:r>
      <w:r w:rsidR="00E005D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– 100%, в 202</w:t>
      </w:r>
      <w:r w:rsidR="00E005D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– 100%. </w:t>
      </w:r>
    </w:p>
    <w:p w:rsidR="008D3511" w:rsidRPr="009D2B2D" w:rsidRDefault="008D3511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Планируемый рост прибыльных сельскохозяйственных организаций ожидается достигнуть при условии благоприятного воздействия различных факторов, в том числе повышение спроса на производимую растениеводческую продукцию.</w:t>
      </w:r>
    </w:p>
    <w:p w:rsidR="008D3511" w:rsidRPr="009D2B2D" w:rsidRDefault="008D3511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в 202</w:t>
      </w:r>
      <w:r w:rsidR="00E93E8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44519F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составила 17,5%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41260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2433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Планируется сохранить данный показатель до 202</w:t>
      </w:r>
      <w:r w:rsidR="00E93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="00E42433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</w:t>
      </w:r>
    </w:p>
    <w:p w:rsidR="008D3511" w:rsidRPr="009D2B2D" w:rsidRDefault="008D3511" w:rsidP="008A7C33">
      <w:pPr>
        <w:pStyle w:val="a5"/>
        <w:spacing w:after="0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9D2B2D">
        <w:rPr>
          <w:rFonts w:cs="Times New Roman"/>
          <w:color w:val="000000" w:themeColor="text1"/>
          <w:sz w:val="28"/>
          <w:szCs w:val="28"/>
        </w:rPr>
        <w:t xml:space="preserve">Все населенные пункты Тбилисского района обеспечены подъездными путями с твердым покрытием, осуществляется регулярное автобусное сообщение </w:t>
      </w:r>
      <w:r w:rsidR="00E93E8E">
        <w:rPr>
          <w:rFonts w:cs="Times New Roman"/>
          <w:color w:val="000000" w:themeColor="text1"/>
          <w:sz w:val="28"/>
          <w:szCs w:val="28"/>
        </w:rPr>
        <w:t>по муниципальным маршрутам муниципального образования Тбилисский район.</w:t>
      </w:r>
    </w:p>
    <w:p w:rsidR="008D3511" w:rsidRPr="009D2B2D" w:rsidRDefault="008D3511" w:rsidP="008A7C33">
      <w:pPr>
        <w:pStyle w:val="a5"/>
        <w:spacing w:after="0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9D2B2D">
        <w:rPr>
          <w:rFonts w:cs="Times New Roman"/>
          <w:color w:val="000000" w:themeColor="text1"/>
          <w:sz w:val="28"/>
          <w:szCs w:val="28"/>
        </w:rPr>
        <w:t>В связи с этим, доля населения, проживающего в населенных пунктах, не имеющих регулярного автобусного сообщения с административным центром муниципального района, в общей численности населения Тбилисского района  в 202</w:t>
      </w:r>
      <w:r w:rsidR="00E93E8E">
        <w:rPr>
          <w:rFonts w:cs="Times New Roman"/>
          <w:color w:val="000000" w:themeColor="text1"/>
          <w:sz w:val="28"/>
          <w:szCs w:val="28"/>
        </w:rPr>
        <w:t>4</w:t>
      </w:r>
      <w:r w:rsidRPr="009D2B2D">
        <w:rPr>
          <w:rFonts w:cs="Times New Roman"/>
          <w:color w:val="000000" w:themeColor="text1"/>
          <w:sz w:val="28"/>
          <w:szCs w:val="28"/>
        </w:rPr>
        <w:t xml:space="preserve"> году не изменилась и составила 0%, планируется сохранить данный показатель  и в 202</w:t>
      </w:r>
      <w:r w:rsidR="00E93E8E">
        <w:rPr>
          <w:rFonts w:cs="Times New Roman"/>
          <w:color w:val="000000" w:themeColor="text1"/>
          <w:sz w:val="28"/>
          <w:szCs w:val="28"/>
        </w:rPr>
        <w:t>5</w:t>
      </w:r>
      <w:r w:rsidR="00E005DE">
        <w:rPr>
          <w:rFonts w:cs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cs="Times New Roman"/>
          <w:color w:val="000000" w:themeColor="text1"/>
          <w:sz w:val="28"/>
          <w:szCs w:val="28"/>
        </w:rPr>
        <w:t>-</w:t>
      </w:r>
      <w:r w:rsidR="00E005DE">
        <w:rPr>
          <w:rFonts w:cs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cs="Times New Roman"/>
          <w:color w:val="000000" w:themeColor="text1"/>
          <w:sz w:val="28"/>
          <w:szCs w:val="28"/>
        </w:rPr>
        <w:t>202</w:t>
      </w:r>
      <w:r w:rsidR="00E93E8E">
        <w:rPr>
          <w:rFonts w:cs="Times New Roman"/>
          <w:color w:val="000000" w:themeColor="text1"/>
          <w:sz w:val="28"/>
          <w:szCs w:val="28"/>
        </w:rPr>
        <w:t>7</w:t>
      </w:r>
      <w:r w:rsidRPr="009D2B2D">
        <w:rPr>
          <w:rFonts w:cs="Times New Roman"/>
          <w:color w:val="000000" w:themeColor="text1"/>
          <w:sz w:val="28"/>
          <w:szCs w:val="28"/>
        </w:rPr>
        <w:t xml:space="preserve"> год</w:t>
      </w:r>
      <w:r w:rsidR="00E005DE">
        <w:rPr>
          <w:rFonts w:cs="Times New Roman"/>
          <w:color w:val="000000" w:themeColor="text1"/>
          <w:sz w:val="28"/>
          <w:szCs w:val="28"/>
        </w:rPr>
        <w:t>ах</w:t>
      </w:r>
      <w:r w:rsidRPr="009D2B2D">
        <w:rPr>
          <w:rFonts w:cs="Times New Roman"/>
          <w:color w:val="000000" w:themeColor="text1"/>
          <w:sz w:val="28"/>
          <w:szCs w:val="28"/>
        </w:rPr>
        <w:t>.</w:t>
      </w:r>
    </w:p>
    <w:p w:rsidR="00547C7F" w:rsidRPr="009D2B2D" w:rsidRDefault="00547C7F" w:rsidP="008A7C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Повышение жизненного уровня населения района остается важнейшим направлением деятельности администрации муниципального образования Тбилисский район.</w:t>
      </w:r>
    </w:p>
    <w:p w:rsidR="00317F76" w:rsidRPr="009D2B2D" w:rsidRDefault="00317F76" w:rsidP="008A7C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E93E8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среднемесячная номинальная начисленная заработная плата работников крупных и средних предприятий и некоммерческих организаций  муниципального образования составила </w:t>
      </w:r>
      <w:r w:rsidR="00E93E8E">
        <w:rPr>
          <w:rFonts w:ascii="Times New Roman" w:hAnsi="Times New Roman"/>
          <w:color w:val="000000" w:themeColor="text1"/>
          <w:sz w:val="28"/>
          <w:szCs w:val="28"/>
        </w:rPr>
        <w:t>56943,10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рублей с ростом на </w:t>
      </w:r>
      <w:r w:rsidR="00E93E8E">
        <w:rPr>
          <w:rFonts w:ascii="Times New Roman" w:hAnsi="Times New Roman"/>
          <w:color w:val="000000" w:themeColor="text1"/>
          <w:sz w:val="28"/>
          <w:szCs w:val="28"/>
        </w:rPr>
        <w:t>10115,5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рублей или на </w:t>
      </w:r>
      <w:r w:rsidR="00E93E8E">
        <w:rPr>
          <w:rFonts w:ascii="Times New Roman" w:hAnsi="Times New Roman"/>
          <w:color w:val="000000" w:themeColor="text1"/>
          <w:sz w:val="28"/>
          <w:szCs w:val="28"/>
        </w:rPr>
        <w:t>21,6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% к уровню 202</w:t>
      </w:r>
      <w:r w:rsidR="00E93E8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года. Такой рост связан с </w:t>
      </w:r>
      <w:r w:rsidR="00ED74E7">
        <w:rPr>
          <w:rFonts w:ascii="Times New Roman" w:hAnsi="Times New Roman"/>
          <w:color w:val="000000" w:themeColor="text1"/>
          <w:sz w:val="28"/>
          <w:szCs w:val="28"/>
        </w:rPr>
        <w:t>проведенными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работа</w:t>
      </w:r>
      <w:r w:rsidR="00ED74E7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по легализации заработн</w:t>
      </w:r>
      <w:r w:rsidR="00E93E8E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плат, а так</w:t>
      </w:r>
      <w:r w:rsidR="00AD3AC4" w:rsidRPr="009D2B2D">
        <w:rPr>
          <w:rFonts w:ascii="Times New Roman" w:hAnsi="Times New Roman"/>
          <w:color w:val="000000" w:themeColor="text1"/>
          <w:sz w:val="28"/>
          <w:szCs w:val="28"/>
        </w:rPr>
        <w:t>же работа</w:t>
      </w:r>
      <w:r w:rsidR="00ED74E7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AD3AC4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по доведению заработн</w:t>
      </w:r>
      <w:r w:rsidR="00E93E8E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плат на предприятиях до среднеотраслевого значения. В прогнозном периоде 202</w:t>
      </w:r>
      <w:r w:rsidR="00E93E8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00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005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E93E8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годов </w:t>
      </w:r>
      <w:r w:rsidR="003A407E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также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ожидается положительная динамика показателя со среднегодовым темпом роста</w:t>
      </w:r>
      <w:r w:rsidR="00EE790C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3E8E">
        <w:rPr>
          <w:rFonts w:ascii="Times New Roman" w:hAnsi="Times New Roman"/>
          <w:color w:val="000000" w:themeColor="text1"/>
          <w:sz w:val="28"/>
          <w:szCs w:val="28"/>
        </w:rPr>
        <w:t>7,7</w:t>
      </w:r>
      <w:r w:rsidR="00CD63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3E8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D63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3E8E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F50A55">
        <w:rPr>
          <w:rFonts w:ascii="Times New Roman" w:hAnsi="Times New Roman"/>
          <w:color w:val="000000" w:themeColor="text1"/>
          <w:sz w:val="28"/>
          <w:szCs w:val="28"/>
        </w:rPr>
        <w:t>%,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что выше роста прогнозируемой инфляции. Прогнозируемый рост среднемесячной заработной платы обусловлен планами и производственными программами предприятий и организаций, определяющих развитие муниципального образования.</w:t>
      </w:r>
    </w:p>
    <w:p w:rsidR="000547D1" w:rsidRPr="000547D1" w:rsidRDefault="00DB03B8" w:rsidP="008A7C33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547D1"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>В 2024 году среднемесячная номинальная начисленная заработная плата работников:</w:t>
      </w:r>
    </w:p>
    <w:p w:rsidR="000547D1" w:rsidRPr="000547D1" w:rsidRDefault="000547D1" w:rsidP="008A7C33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муниципальных дошкольных образовательных учреждений составила </w:t>
      </w:r>
      <w:r w:rsidR="007F0881">
        <w:rPr>
          <w:rFonts w:ascii="Times New Roman" w:hAnsi="Times New Roman" w:cs="Times New Roman"/>
          <w:color w:val="000000" w:themeColor="text1"/>
          <w:sz w:val="28"/>
          <w:szCs w:val="28"/>
        </w:rPr>
        <w:t>39608,70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 Рост показателя к уровню предыдущего года в среднем составил </w:t>
      </w:r>
      <w:r w:rsidR="007F0881">
        <w:rPr>
          <w:rFonts w:ascii="Times New Roman" w:hAnsi="Times New Roman" w:cs="Times New Roman"/>
          <w:color w:val="000000" w:themeColor="text1"/>
          <w:sz w:val="28"/>
          <w:szCs w:val="28"/>
        </w:rPr>
        <w:t>28,2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>%. К 2027 году планируется увеличение заработной платы работников муниципальных дошкольных образовательных учреждений района   до 51660 рублей;</w:t>
      </w:r>
    </w:p>
    <w:p w:rsidR="000547D1" w:rsidRPr="000547D1" w:rsidRDefault="000547D1" w:rsidP="008A7C33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муниципальных общеобразовательных </w:t>
      </w:r>
      <w:r w:rsidR="007F088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составила </w:t>
      </w:r>
      <w:r w:rsidR="003D5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50587 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рублей, рост показателя к уровню предыдущего года в среднем составил </w:t>
      </w:r>
      <w:r w:rsidR="003D56CE">
        <w:rPr>
          <w:rFonts w:ascii="Times New Roman" w:hAnsi="Times New Roman" w:cs="Times New Roman"/>
          <w:color w:val="000000" w:themeColor="text1"/>
          <w:sz w:val="28"/>
          <w:szCs w:val="28"/>
        </w:rPr>
        <w:t>30,9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>%. По прогнозным данным средняя номинальная заработная плата работников муниципальных общеобразовательных учреждений в 2027 году может составить</w:t>
      </w:r>
      <w:r w:rsidR="00ED7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>63690 рублей;</w:t>
      </w:r>
    </w:p>
    <w:p w:rsidR="000547D1" w:rsidRDefault="000547D1" w:rsidP="008A7C33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учителей муниципальных общеобразовательных учреждений составила 63683,</w:t>
      </w:r>
      <w:r w:rsidR="003D56CE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 Отмечается динамика роста заработной платы к уровню предыдущего года на 32,6%, которая к 2027 году может составить</w:t>
      </w:r>
      <w:r w:rsidR="00ED7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56CE">
        <w:rPr>
          <w:rFonts w:ascii="Times New Roman" w:hAnsi="Times New Roman" w:cs="Times New Roman"/>
          <w:color w:val="000000" w:themeColor="text1"/>
          <w:sz w:val="28"/>
          <w:szCs w:val="28"/>
        </w:rPr>
        <w:t>88042,50</w:t>
      </w:r>
      <w:r w:rsidR="00ED7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>рублей;</w:t>
      </w:r>
    </w:p>
    <w:p w:rsidR="00DB603B" w:rsidRPr="000547D1" w:rsidRDefault="00DB603B" w:rsidP="008A7C33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муниципальных учреждений культуры и искусства составила 39542 рубля.</w:t>
      </w:r>
      <w:r w:rsidRPr="00DB6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 показателя к уровню предыдущего года в среднем составил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К 2027 году планируется увеличение заработной платы работников </w:t>
      </w:r>
      <w:r w:rsidR="00B2545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учреждений культуры и искусства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47912,80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ED74E7" w:rsidRPr="009D2B2D" w:rsidRDefault="000547D1" w:rsidP="008A7C33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учреждений физической культуры и спорта составила </w:t>
      </w:r>
      <w:r w:rsidR="00DB603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20AE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B603B">
        <w:rPr>
          <w:rFonts w:ascii="Times New Roman" w:hAnsi="Times New Roman" w:cs="Times New Roman"/>
          <w:color w:val="000000" w:themeColor="text1"/>
          <w:sz w:val="28"/>
          <w:szCs w:val="28"/>
        </w:rPr>
        <w:t>704,80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показатель 202</w:t>
      </w:r>
      <w:r w:rsidR="00ED74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при условии изменения федеральных стандартов, групп, статусов, и начислений выше показателя 202</w:t>
      </w:r>
      <w:r w:rsidR="00ED74E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</w:t>
      </w:r>
      <w:r w:rsidR="00DB603B">
        <w:rPr>
          <w:rFonts w:ascii="Times New Roman" w:hAnsi="Times New Roman" w:cs="Times New Roman"/>
          <w:color w:val="000000" w:themeColor="text1"/>
          <w:sz w:val="28"/>
          <w:szCs w:val="28"/>
        </w:rPr>
        <w:t>16,18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</w:t>
      </w:r>
      <w:r w:rsidR="00DB603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03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D74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DB603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заработной платы планируется увеличивать до </w:t>
      </w:r>
      <w:r w:rsidR="00220AE0">
        <w:rPr>
          <w:rFonts w:ascii="Times New Roman" w:hAnsi="Times New Roman" w:cs="Times New Roman"/>
          <w:color w:val="000000" w:themeColor="text1"/>
          <w:sz w:val="28"/>
          <w:szCs w:val="28"/>
        </w:rPr>
        <w:t>55528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E045C3" w:rsidRPr="009D2B2D" w:rsidRDefault="00E045C3" w:rsidP="008A7C33">
      <w:pPr>
        <w:pStyle w:val="ConsPlusNormal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5D0BCF" w:rsidRDefault="005D0BCF" w:rsidP="008A7C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547D1">
        <w:rPr>
          <w:rFonts w:ascii="Times New Roman" w:hAnsi="Times New Roman"/>
          <w:b/>
          <w:sz w:val="28"/>
          <w:szCs w:val="28"/>
        </w:rPr>
        <w:t>I. Дошкольное образование</w:t>
      </w:r>
    </w:p>
    <w:p w:rsidR="007051D3" w:rsidRPr="000547D1" w:rsidRDefault="007051D3" w:rsidP="008A7C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51D3" w:rsidRPr="007051D3" w:rsidRDefault="007051D3" w:rsidP="007051D3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 xml:space="preserve">Услуги дошкольного образования представляют 16 муниципальных дошкольных образовательных организаций. </w:t>
      </w:r>
    </w:p>
    <w:p w:rsidR="007051D3" w:rsidRPr="007051D3" w:rsidRDefault="007051D3" w:rsidP="007051D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 xml:space="preserve">В муниципальном образовании Тбилисский район количество детей в возрасте 1-6 лет в 2024 году составило </w:t>
      </w:r>
      <w:r w:rsidRPr="007051D3">
        <w:rPr>
          <w:rFonts w:ascii="Times New Roman" w:hAnsi="Times New Roman"/>
          <w:sz w:val="28"/>
          <w:szCs w:val="28"/>
        </w:rPr>
        <w:t>2130</w:t>
      </w:r>
      <w:r w:rsidRPr="007051D3">
        <w:rPr>
          <w:rFonts w:ascii="Times New Roman" w:hAnsi="Times New Roman"/>
          <w:color w:val="000000"/>
          <w:sz w:val="28"/>
          <w:szCs w:val="28"/>
        </w:rPr>
        <w:t xml:space="preserve"> обучающихся. Из них 1</w:t>
      </w:r>
      <w:r w:rsidR="00B631CA">
        <w:rPr>
          <w:rFonts w:ascii="Times New Roman" w:hAnsi="Times New Roman"/>
          <w:color w:val="000000"/>
          <w:sz w:val="28"/>
          <w:szCs w:val="28"/>
        </w:rPr>
        <w:t>416</w:t>
      </w:r>
      <w:r w:rsidRPr="007051D3">
        <w:rPr>
          <w:rFonts w:ascii="Times New Roman" w:hAnsi="Times New Roman"/>
          <w:color w:val="000000"/>
          <w:sz w:val="28"/>
          <w:szCs w:val="28"/>
        </w:rPr>
        <w:t xml:space="preserve"> посещали дошкольные образовательные организации. 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</w:t>
      </w:r>
      <w:r w:rsidRPr="007051D3">
        <w:rPr>
          <w:rFonts w:ascii="Times New Roman" w:hAnsi="Times New Roman"/>
          <w:sz w:val="28"/>
          <w:szCs w:val="28"/>
        </w:rPr>
        <w:t xml:space="preserve">численности детей в возрасте 1-6 лет составила 66,5%. В сравнении с 2023 годом показатель охвата дошкольным образованием увеличился на 1,8%. </w:t>
      </w:r>
    </w:p>
    <w:p w:rsidR="007051D3" w:rsidRPr="007051D3" w:rsidRDefault="007051D3" w:rsidP="007051D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 xml:space="preserve">         Несмотря на 100% доступность дошкольного образования, большинство дошкольных образовательных организаций остаются недоукомплектованными. </w:t>
      </w:r>
    </w:p>
    <w:p w:rsidR="007051D3" w:rsidRPr="007051D3" w:rsidRDefault="007051D3" w:rsidP="007051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 xml:space="preserve">          Для достижения более высокого показателя охвата детей дошкольным образованием в районе развиваются вариативные и альтернативные формы дошкольного образования – 2 группы семейного воспитания (7 обучающихся), группы комбинированной направленности (для детей с ОВЗ). </w:t>
      </w:r>
    </w:p>
    <w:p w:rsidR="007051D3" w:rsidRPr="007051D3" w:rsidRDefault="007051D3" w:rsidP="007051D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 в отчетном году  составила</w:t>
      </w:r>
      <w:r w:rsidR="00FA0B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51D3">
        <w:rPr>
          <w:rFonts w:ascii="Times New Roman" w:hAnsi="Times New Roman"/>
          <w:sz w:val="28"/>
          <w:szCs w:val="28"/>
        </w:rPr>
        <w:t>1,8%.</w:t>
      </w:r>
    </w:p>
    <w:p w:rsidR="007051D3" w:rsidRPr="007051D3" w:rsidRDefault="007051D3" w:rsidP="007051D3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>Все заявления имеют отложенный спрос (желаемая дата определения в детский сад с 1 сентября 2025 года). Доступность дошкольного образования в 2024 году для детей от 1,5 до 3 лет, для детей от 3 до 7 лет составила 100%.</w:t>
      </w:r>
    </w:p>
    <w:p w:rsidR="007051D3" w:rsidRPr="007051D3" w:rsidRDefault="007051D3" w:rsidP="007051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ab/>
        <w:t>На базе пяти дошкольных образовательных учреждений (МБДОУ «ЦРР – д/с № 3», МБДОУ ЦРР – д/с № 5 «Ромашка», МБДОУ д/с № 12 «Наше счастье», МБДОУ ЦРР – д/с № 15 «Светлячок», МБДОУ д/с № 18 «Счастливое детство) функционируют консультационные центры, обеспечивающие получение родителями детей дошкольного возраста методической, психолого-педагогической консультативной помощи на безвозмездной основе.</w:t>
      </w:r>
    </w:p>
    <w:p w:rsidR="007051D3" w:rsidRPr="007051D3" w:rsidRDefault="007051D3" w:rsidP="007051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ab/>
        <w:t>В 2024 году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равна нулю.</w:t>
      </w:r>
    </w:p>
    <w:p w:rsidR="007051D3" w:rsidRPr="007051D3" w:rsidRDefault="007051D3" w:rsidP="007051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 xml:space="preserve">          В 2024 году продолжилось строительство детского сада на 80 мест в станице Ловлинской, которое началось 2023 году.</w:t>
      </w:r>
    </w:p>
    <w:p w:rsidR="000547D1" w:rsidRDefault="000547D1" w:rsidP="008A7C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D0BCF" w:rsidRPr="006E3712" w:rsidRDefault="005D0BCF" w:rsidP="008A7C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E3712">
        <w:rPr>
          <w:rFonts w:ascii="Times New Roman" w:hAnsi="Times New Roman"/>
          <w:b/>
          <w:sz w:val="28"/>
          <w:szCs w:val="28"/>
        </w:rPr>
        <w:t>III. Общее и дополнительное образование</w:t>
      </w:r>
    </w:p>
    <w:p w:rsidR="00E337F4" w:rsidRPr="00640AEA" w:rsidRDefault="00E337F4" w:rsidP="008A7C33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051D3" w:rsidRPr="007051D3" w:rsidRDefault="007051D3" w:rsidP="007051D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1D3">
        <w:rPr>
          <w:rFonts w:ascii="Times New Roman" w:hAnsi="Times New Roman"/>
          <w:color w:val="000000" w:themeColor="text1"/>
          <w:sz w:val="28"/>
          <w:szCs w:val="28"/>
        </w:rPr>
        <w:t>В 2024 году 175 выпускников общеобразовательных организаций (далее ОО) сдавали ЕГЭ по обязательным предметам, 174 человека получили документ о среднем общем образовании. Показатель измен</w:t>
      </w:r>
      <w:r w:rsidR="00FA0B9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051D3">
        <w:rPr>
          <w:rFonts w:ascii="Times New Roman" w:hAnsi="Times New Roman"/>
          <w:color w:val="000000" w:themeColor="text1"/>
          <w:sz w:val="28"/>
          <w:szCs w:val="28"/>
        </w:rPr>
        <w:t>лся в сравнении с 2023 годом и составил 0,57%.  Ведется работа по снижению данного показателя через выполнение мероприятий</w:t>
      </w:r>
      <w:r w:rsidR="0078269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051D3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направленных на повышение качества образования в будущем.</w:t>
      </w:r>
    </w:p>
    <w:p w:rsidR="007051D3" w:rsidRPr="007051D3" w:rsidRDefault="007051D3" w:rsidP="007051D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1D3">
        <w:rPr>
          <w:rFonts w:ascii="Times New Roman" w:hAnsi="Times New Roman"/>
          <w:color w:val="000000" w:themeColor="text1"/>
          <w:sz w:val="28"/>
          <w:szCs w:val="28"/>
        </w:rPr>
        <w:t xml:space="preserve">В связи с завершением капитального ремонта здания                                              МБОУ «СОШ № 10» в 2024 году доля муниципальных общеобразовательных учреждений, здания которых находятся в аварийном состоянии или требуют капитального ремонта составила 7,14%. В сравнении с 2023 годом данный показатель уменьшился на 7,2%. </w:t>
      </w:r>
    </w:p>
    <w:p w:rsidR="007051D3" w:rsidRPr="007051D3" w:rsidRDefault="007051D3" w:rsidP="007051D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1D3">
        <w:rPr>
          <w:rFonts w:ascii="Times New Roman" w:hAnsi="Times New Roman"/>
          <w:color w:val="000000" w:themeColor="text1"/>
          <w:sz w:val="28"/>
          <w:szCs w:val="28"/>
        </w:rPr>
        <w:t>Доля обучающихся в муниципальных образовательных организациях, занимающихся во вторую смену, в отчетном году составила 11,4%. Данный показатель остался на прежнем уровне. В связи с планируемым вводом в эксплуатацию новой школы в 2025 году прогнозируется  уменьшение показателя до 0,00%.</w:t>
      </w:r>
    </w:p>
    <w:p w:rsidR="007051D3" w:rsidRPr="007051D3" w:rsidRDefault="007051D3" w:rsidP="007051D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1D3">
        <w:rPr>
          <w:rFonts w:ascii="Times New Roman" w:hAnsi="Times New Roman"/>
          <w:color w:val="000000" w:themeColor="text1"/>
          <w:sz w:val="28"/>
          <w:szCs w:val="28"/>
        </w:rPr>
        <w:t>Доля детей первой и второй группы здоровья в ОО района составляет 95,0%. Данный показатель достигается путем проведения различных мероприятий спортивной направленности, введения в учебный план 3-го часа физической культуры. Однако данный показатель зависит и от общего состояния здоровья детей при рождении.</w:t>
      </w:r>
    </w:p>
    <w:p w:rsidR="007051D3" w:rsidRPr="007051D3" w:rsidRDefault="007051D3" w:rsidP="007051D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1D3">
        <w:rPr>
          <w:rFonts w:ascii="Times New Roman" w:hAnsi="Times New Roman"/>
          <w:color w:val="000000" w:themeColor="text1"/>
          <w:sz w:val="28"/>
          <w:szCs w:val="28"/>
        </w:rPr>
        <w:t>В 2024 году расходы на образование составили 113,8 тыс. рублей, в сравнении с 2023 годом показатель уменьшился на 21,9 тыс. рублей. Изменение показателя обусловлено уменьшением выделяемых средств из муниципального бюджета на решение социально-значимых вопросов в соответствии с требованиями закон</w:t>
      </w:r>
      <w:bookmarkStart w:id="0" w:name="_GoBack"/>
      <w:bookmarkEnd w:id="0"/>
      <w:r w:rsidRPr="007051D3">
        <w:rPr>
          <w:rFonts w:ascii="Times New Roman" w:hAnsi="Times New Roman"/>
          <w:color w:val="000000" w:themeColor="text1"/>
          <w:sz w:val="28"/>
          <w:szCs w:val="28"/>
        </w:rPr>
        <w:t>одательства, на обеспечение материально-технической базы образовательных организаций.</w:t>
      </w:r>
    </w:p>
    <w:p w:rsidR="007051D3" w:rsidRPr="007051D3" w:rsidRDefault="007051D3" w:rsidP="007051D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1D3">
        <w:rPr>
          <w:rFonts w:ascii="Times New Roman" w:hAnsi="Times New Roman"/>
          <w:color w:val="000000" w:themeColor="text1"/>
          <w:sz w:val="28"/>
          <w:szCs w:val="28"/>
        </w:rPr>
        <w:t>Доля детей, получающих услугу по дополнительному образованию в организациях различной формы собственности</w:t>
      </w:r>
      <w:r w:rsidR="0078269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051D3">
        <w:rPr>
          <w:rFonts w:ascii="Times New Roman" w:hAnsi="Times New Roman"/>
          <w:color w:val="000000" w:themeColor="text1"/>
          <w:sz w:val="28"/>
          <w:szCs w:val="28"/>
        </w:rPr>
        <w:t xml:space="preserve"> в 2024 году составила 75,04%. Показатель увеличился на 5,</w:t>
      </w:r>
      <w:r w:rsidR="00FA0B9C">
        <w:rPr>
          <w:rFonts w:ascii="Times New Roman" w:hAnsi="Times New Roman"/>
          <w:color w:val="000000" w:themeColor="text1"/>
          <w:sz w:val="28"/>
          <w:szCs w:val="28"/>
        </w:rPr>
        <w:t>97</w:t>
      </w:r>
      <w:r w:rsidRPr="007051D3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7051D3" w:rsidRPr="007051D3" w:rsidRDefault="007051D3" w:rsidP="007051D3">
      <w:pPr>
        <w:pStyle w:val="20"/>
        <w:shd w:val="clear" w:color="auto" w:fill="auto"/>
        <w:spacing w:before="0" w:line="240" w:lineRule="auto"/>
        <w:ind w:firstLine="700"/>
        <w:rPr>
          <w:color w:val="000000" w:themeColor="text1"/>
          <w:sz w:val="28"/>
        </w:rPr>
      </w:pPr>
      <w:r w:rsidRPr="007051D3">
        <w:rPr>
          <w:color w:val="000000" w:themeColor="text1"/>
          <w:sz w:val="28"/>
          <w:szCs w:val="28"/>
        </w:rPr>
        <w:tab/>
      </w:r>
      <w:bookmarkStart w:id="1" w:name="bookmark77"/>
      <w:r w:rsidRPr="007051D3">
        <w:rPr>
          <w:sz w:val="28"/>
        </w:rPr>
        <w:t xml:space="preserve">Независимая оценка качества условий осуществления образовательной деятельности организациями, осуществляющими образовательную деятельность 2024 года, была проведена в отношении 16 </w:t>
      </w:r>
      <w:r w:rsidRPr="007051D3">
        <w:rPr>
          <w:color w:val="000000"/>
          <w:sz w:val="28"/>
          <w:szCs w:val="28"/>
          <w:lang w:eastAsia="ru-RU" w:bidi="ru-RU"/>
        </w:rPr>
        <w:t>дошкол</w:t>
      </w:r>
      <w:r w:rsidRPr="007051D3">
        <w:rPr>
          <w:sz w:val="28"/>
          <w:szCs w:val="28"/>
        </w:rPr>
        <w:t xml:space="preserve">ьных </w:t>
      </w:r>
      <w:r w:rsidRPr="007051D3">
        <w:rPr>
          <w:sz w:val="28"/>
        </w:rPr>
        <w:t>образовательных организаций, осуществляющей образовательную деятельность на территории Тбилисского района Краснодарского края.</w:t>
      </w:r>
      <w:bookmarkEnd w:id="1"/>
      <w:r w:rsidRPr="007051D3">
        <w:rPr>
          <w:sz w:val="28"/>
        </w:rPr>
        <w:t xml:space="preserve"> </w:t>
      </w:r>
      <w:r w:rsidRPr="007051D3">
        <w:rPr>
          <w:color w:val="000000" w:themeColor="text1"/>
          <w:sz w:val="28"/>
          <w:szCs w:val="28"/>
        </w:rPr>
        <w:t>Средняя оценка всех организаций составила 81,89 баллов.</w:t>
      </w:r>
    </w:p>
    <w:p w:rsidR="007051D3" w:rsidRPr="007051D3" w:rsidRDefault="007051D3" w:rsidP="007051D3">
      <w:pPr>
        <w:pStyle w:val="20"/>
        <w:shd w:val="clear" w:color="auto" w:fill="auto"/>
        <w:spacing w:before="0" w:line="240" w:lineRule="auto"/>
        <w:ind w:firstLine="700"/>
        <w:rPr>
          <w:color w:val="000000" w:themeColor="text1"/>
          <w:sz w:val="28"/>
          <w:szCs w:val="28"/>
        </w:rPr>
      </w:pPr>
      <w:r w:rsidRPr="007051D3">
        <w:rPr>
          <w:color w:val="000000" w:themeColor="text1"/>
          <w:sz w:val="28"/>
          <w:szCs w:val="28"/>
        </w:rPr>
        <w:tab/>
        <w:t>Образовательная деятельность большинства образовательных организаций Тбилисского района получила высокую оценку общественного мнения - респондентов, являющихся непосредственными участниками образовательного процесса (родителей, педагогов) и выпускников данных организаций.</w:t>
      </w:r>
    </w:p>
    <w:p w:rsidR="007051D3" w:rsidRPr="007051D3" w:rsidRDefault="007051D3" w:rsidP="007051D3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1D3">
        <w:rPr>
          <w:rFonts w:ascii="Times New Roman" w:hAnsi="Times New Roman"/>
          <w:color w:val="000000" w:themeColor="text1"/>
          <w:sz w:val="28"/>
          <w:szCs w:val="28"/>
        </w:rPr>
        <w:t>В целом в общеобразовательных организациях муниципального образования Тбилисский район:</w:t>
      </w:r>
    </w:p>
    <w:p w:rsidR="007051D3" w:rsidRPr="007051D3" w:rsidRDefault="007051D3" w:rsidP="007051D3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1D3">
        <w:rPr>
          <w:rFonts w:ascii="Times New Roman" w:hAnsi="Times New Roman"/>
          <w:color w:val="000000" w:themeColor="text1"/>
          <w:sz w:val="28"/>
          <w:szCs w:val="28"/>
        </w:rPr>
        <w:tab/>
        <w:t>1. Обеспечена полнота, актуальность, открытость и доступность информации о порядке предоставления образовательными организациями образовательных услуг: итоговое значение по критерию I «Показатели, характеризующие открытость и доступность информации об организации» составило 94,81 балла из 100 возможных.</w:t>
      </w:r>
    </w:p>
    <w:p w:rsidR="007051D3" w:rsidRPr="007051D3" w:rsidRDefault="007051D3" w:rsidP="007051D3">
      <w:pPr>
        <w:spacing w:after="0" w:line="240" w:lineRule="auto"/>
        <w:ind w:firstLine="7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1D3">
        <w:rPr>
          <w:rFonts w:ascii="Times New Roman" w:hAnsi="Times New Roman"/>
          <w:color w:val="000000" w:themeColor="text1"/>
          <w:sz w:val="28"/>
          <w:szCs w:val="28"/>
        </w:rPr>
        <w:t>2. Обеспечена комфортность условий получения услуг: итоговое значение по критерию II «Показатели, характеризующие комфортность условий предоставления услуг», составило 92,61 балла из 100 возможных.</w:t>
      </w:r>
    </w:p>
    <w:p w:rsidR="007051D3" w:rsidRPr="007051D3" w:rsidRDefault="007051D3" w:rsidP="007051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1D3">
        <w:rPr>
          <w:rFonts w:ascii="Times New Roman" w:hAnsi="Times New Roman"/>
          <w:color w:val="000000" w:themeColor="text1"/>
          <w:sz w:val="28"/>
          <w:szCs w:val="28"/>
        </w:rPr>
        <w:t>3. В образовательных организациях района не в полной мере обеспечена доступность услуг для инвалидов: итоговое значение по критерию III «Показатели, характеризующие доступность услуг для инвалидов» составило 22,75 баллов из 100 возможных.</w:t>
      </w:r>
    </w:p>
    <w:p w:rsidR="007051D3" w:rsidRPr="007051D3" w:rsidRDefault="007051D3" w:rsidP="007051D3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1D3">
        <w:rPr>
          <w:rFonts w:ascii="Times New Roman" w:hAnsi="Times New Roman"/>
          <w:color w:val="000000" w:themeColor="text1"/>
          <w:sz w:val="28"/>
          <w:szCs w:val="28"/>
        </w:rPr>
        <w:tab/>
        <w:t>4. Установлена доброжелательность, вежливость и компетентность работников образовательных учреждений Тбилисского района: итоговое значение по критерию IV «Показатели, характеризующие доброжелательность, вежливость работников образовательной организации» составило 99,63 балла из 100 возможных.</w:t>
      </w:r>
    </w:p>
    <w:p w:rsidR="007051D3" w:rsidRDefault="007051D3" w:rsidP="007051D3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1D3">
        <w:rPr>
          <w:rFonts w:ascii="Times New Roman" w:hAnsi="Times New Roman"/>
          <w:color w:val="000000" w:themeColor="text1"/>
          <w:sz w:val="28"/>
          <w:szCs w:val="28"/>
        </w:rPr>
        <w:tab/>
        <w:t>5. Зафиксирована высокая доля получателей образовательных услуг, удовлетворенных условиями оказания услуг образовательными организациями: итоговое значение по критерию V «Показатели, характеризующие удовлетворенность условиями оказания услуг в образовательной организации» 99,63 из 100 возможных.</w:t>
      </w:r>
    </w:p>
    <w:p w:rsidR="005D0BCF" w:rsidRPr="009D2B2D" w:rsidRDefault="005D0BCF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IV. Культура</w:t>
      </w:r>
    </w:p>
    <w:p w:rsidR="00294E42" w:rsidRPr="009D2B2D" w:rsidRDefault="00294E42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6213" w:rsidRPr="009D2B2D" w:rsidRDefault="00665454" w:rsidP="008A7C33">
      <w:pPr>
        <w:spacing w:after="0" w:line="240" w:lineRule="auto"/>
        <w:ind w:right="-7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06213" w:rsidRPr="009D2B2D">
        <w:rPr>
          <w:rFonts w:ascii="Times New Roman" w:hAnsi="Times New Roman"/>
          <w:color w:val="000000" w:themeColor="text1"/>
          <w:sz w:val="28"/>
          <w:szCs w:val="28"/>
        </w:rPr>
        <w:t>В отрасли «Культура» муниципального образования Тбилисский район действует 41 учреждение культуры: 23 клубных учреждения, 16 библиотек, МБУ ДО ДШИ станицы Тбилисской, МАУК «Тбилисский кино-досуговый центр «Юбилейный».</w:t>
      </w:r>
    </w:p>
    <w:p w:rsidR="00A06213" w:rsidRPr="009D2B2D" w:rsidRDefault="00A06213" w:rsidP="008A7C33">
      <w:pPr>
        <w:spacing w:after="0" w:line="240" w:lineRule="auto"/>
        <w:ind w:right="2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В районе удалось сохранить сеть муниципальных учреждений культуры клубного типа. Приоритетными направлениями в работе клубных учреждений являются организация содержательного досуга взрослого населения, детей и подростков, патриотическое, духовно-нравственное, правовое воспитание, пропаганда здорового образа жизни, профилактика безнадзорности и правонарушений. </w:t>
      </w:r>
    </w:p>
    <w:p w:rsidR="00A06213" w:rsidRPr="009D2B2D" w:rsidRDefault="00A06213" w:rsidP="008A7C33">
      <w:pPr>
        <w:spacing w:after="0" w:line="240" w:lineRule="auto"/>
        <w:ind w:right="-8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Муниципальное бюджетное учреждение культуры «Межпоселенческая библиотечная система Тбилисского района» объединяет 16 муниципальных библиотек. Коллектив межпоселенческой библиотечной системы Тбилисского района ведет работу по направлению повышения социальной востребованности и престижа библиотек. Укрепляются позиции библиотек в качестве библиотечно-информационных и общественно-культурных центров с учетом все</w:t>
      </w:r>
      <w:r w:rsidR="00AA3E1D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возрастающих требований пользователей к повышению качества обслуживания, а также к расширению сферы услуг пользователя. </w:t>
      </w:r>
    </w:p>
    <w:p w:rsidR="00A06213" w:rsidRPr="009D2B2D" w:rsidRDefault="00A06213" w:rsidP="008A7C33">
      <w:pPr>
        <w:spacing w:after="0" w:line="240" w:lineRule="auto"/>
        <w:ind w:right="-8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Уровень фактической обеспеченности учреждениями культуры от нормативной потребности в 202</w:t>
      </w:r>
      <w:r w:rsidR="000D222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году:</w:t>
      </w:r>
    </w:p>
    <w:p w:rsidR="00A06213" w:rsidRPr="009D2B2D" w:rsidRDefault="00A06213" w:rsidP="008A7C33">
      <w:pPr>
        <w:spacing w:after="0" w:line="240" w:lineRule="auto"/>
        <w:ind w:right="-8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клубами и учреждениями клубного типа составил 104,5</w:t>
      </w:r>
      <w:r w:rsidR="00276B61">
        <w:rPr>
          <w:rFonts w:ascii="Times New Roman" w:hAnsi="Times New Roman"/>
          <w:color w:val="000000" w:themeColor="text1"/>
          <w:sz w:val="28"/>
          <w:szCs w:val="28"/>
        </w:rPr>
        <w:t>1%. В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период 202</w:t>
      </w:r>
      <w:r w:rsidR="000D222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047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047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0D222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годов планируется сохранение  данного показателя;</w:t>
      </w:r>
    </w:p>
    <w:p w:rsidR="00A06213" w:rsidRPr="009D2B2D" w:rsidRDefault="00A06213" w:rsidP="008A7C33">
      <w:pPr>
        <w:pStyle w:val="ConsPlu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библиотеками - 88,9</w:t>
      </w:r>
      <w:r w:rsidR="00276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1%. </w:t>
      </w:r>
      <w:r w:rsidR="00125990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открытия библиотеки в хуторе Новопеховском </w:t>
      </w:r>
      <w:r w:rsidR="000D2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Первом </w:t>
      </w:r>
      <w:r w:rsidR="00125990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D222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планируется увеличить </w:t>
      </w:r>
      <w:r w:rsidR="00125990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</w:t>
      </w:r>
      <w:r w:rsidR="00763FAA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94,5</w:t>
      </w:r>
      <w:r w:rsidR="00276B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85703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и сохранить его </w:t>
      </w:r>
      <w:r w:rsidR="00125990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до 202</w:t>
      </w:r>
      <w:r w:rsidR="000D222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25990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06213" w:rsidRPr="009D2B2D" w:rsidRDefault="00A06213" w:rsidP="008A7C33">
      <w:pPr>
        <w:pStyle w:val="ConsPlu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парками культуры и отдыха не меняется на протяжении нескольких лет и равен нулю. В 202</w:t>
      </w:r>
      <w:r w:rsidR="000D222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04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04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D222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 показатель не изменится.</w:t>
      </w:r>
    </w:p>
    <w:p w:rsidR="00A06213" w:rsidRPr="009D2B2D" w:rsidRDefault="00A06213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Доля муниципальных учреждений культуры, здания которых требуют капитального ремонта, в общем количестве муниципальных учреждений культуры в 202</w:t>
      </w:r>
      <w:r w:rsidR="000D222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="00125990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составила </w:t>
      </w:r>
      <w:r w:rsidR="00276B6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125990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6B61">
        <w:rPr>
          <w:rFonts w:ascii="Times New Roman" w:hAnsi="Times New Roman"/>
          <w:color w:val="000000" w:themeColor="text1"/>
          <w:sz w:val="28"/>
          <w:szCs w:val="28"/>
        </w:rPr>
        <w:t>9,75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%. В 2025 году  планируемый показатель по окончани</w:t>
      </w:r>
      <w:r w:rsidR="00B5266D" w:rsidRPr="009D2B2D">
        <w:rPr>
          <w:rFonts w:ascii="Times New Roman" w:hAnsi="Times New Roman"/>
          <w:color w:val="000000" w:themeColor="text1"/>
          <w:sz w:val="28"/>
          <w:szCs w:val="28"/>
        </w:rPr>
        <w:t>ю ремонта</w:t>
      </w:r>
      <w:r w:rsidR="00FF7E20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здания МБУК «Ловлинский  КДЦ» </w:t>
      </w:r>
      <w:r w:rsidR="00B5266D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составит </w:t>
      </w:r>
      <w:r w:rsidR="00276B6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5266D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6B61">
        <w:rPr>
          <w:rFonts w:ascii="Times New Roman" w:hAnsi="Times New Roman"/>
          <w:color w:val="000000" w:themeColor="text1"/>
          <w:sz w:val="28"/>
          <w:szCs w:val="28"/>
        </w:rPr>
        <w:t>7,3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%, </w:t>
      </w:r>
      <w:r w:rsidR="00FF7E20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а в 2026 году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за счет ремонта</w:t>
      </w:r>
      <w:r w:rsidR="00FF7E20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здания МБУК «Геймановский КДЦ» -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6B61">
        <w:rPr>
          <w:rFonts w:ascii="Times New Roman" w:hAnsi="Times New Roman"/>
          <w:color w:val="000000" w:themeColor="text1"/>
          <w:sz w:val="28"/>
          <w:szCs w:val="28"/>
        </w:rPr>
        <w:t>4,8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0D2222">
        <w:rPr>
          <w:rFonts w:ascii="Times New Roman" w:hAnsi="Times New Roman"/>
          <w:color w:val="000000" w:themeColor="text1"/>
          <w:sz w:val="28"/>
          <w:szCs w:val="28"/>
        </w:rPr>
        <w:t xml:space="preserve"> и сохранится до 2027 года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06213" w:rsidRPr="009D2B2D" w:rsidRDefault="00A06213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в отчетном году равна нулю. Прогнозируется  сохранить данный показатель до 202</w:t>
      </w:r>
      <w:r w:rsidR="000D222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97C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года.</w:t>
      </w:r>
    </w:p>
    <w:p w:rsidR="00CD5559" w:rsidRDefault="00A06213" w:rsidP="008A7C3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В 202</w:t>
      </w:r>
      <w:r w:rsidR="000D222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независимая оценка качества условий оказания услуг  учреждений культуры муниципального образования Тбилисский район</w:t>
      </w:r>
      <w:r w:rsidR="00B534FE">
        <w:rPr>
          <w:rFonts w:ascii="Times New Roman" w:hAnsi="Times New Roman"/>
          <w:color w:val="000000" w:themeColor="text1"/>
          <w:sz w:val="28"/>
          <w:szCs w:val="28"/>
        </w:rPr>
        <w:t xml:space="preserve"> не проводилась в связи с регламентированными сроками проведения – один раз в три года.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В 2025 году</w:t>
      </w:r>
      <w:r w:rsidR="00B5266D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планируемый </w:t>
      </w:r>
      <w:r w:rsidR="00097C1A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показатель составит </w:t>
      </w:r>
      <w:r w:rsidR="00825365">
        <w:rPr>
          <w:rFonts w:ascii="Times New Roman" w:hAnsi="Times New Roman"/>
          <w:color w:val="000000" w:themeColor="text1"/>
          <w:sz w:val="28"/>
          <w:szCs w:val="28"/>
        </w:rPr>
        <w:t>91</w:t>
      </w:r>
      <w:r w:rsidR="00AA3E1D">
        <w:rPr>
          <w:rFonts w:ascii="Times New Roman" w:hAnsi="Times New Roman"/>
          <w:color w:val="000000" w:themeColor="text1"/>
          <w:sz w:val="28"/>
          <w:szCs w:val="28"/>
        </w:rPr>
        <w:t xml:space="preserve"> балл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, 2026 году </w:t>
      </w:r>
      <w:r w:rsidR="00B5266D" w:rsidRPr="009D2B2D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5365">
        <w:rPr>
          <w:rFonts w:ascii="Times New Roman" w:hAnsi="Times New Roman"/>
          <w:color w:val="000000" w:themeColor="text1"/>
          <w:sz w:val="28"/>
          <w:szCs w:val="28"/>
        </w:rPr>
        <w:t>90</w:t>
      </w:r>
      <w:r w:rsidR="00B5266D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баллов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534FE" w:rsidRPr="00B534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34FE" w:rsidRPr="009D2B2D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B534FE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НОК проводиться не будет, т.к. сроки проведения 1 раз в три года.</w:t>
      </w:r>
    </w:p>
    <w:p w:rsidR="00C73958" w:rsidRPr="00C73958" w:rsidRDefault="00C73958" w:rsidP="008A7C3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8341C" w:rsidRPr="009D2B2D" w:rsidRDefault="00E8341C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Физическая культура и спорт</w:t>
      </w:r>
    </w:p>
    <w:p w:rsidR="00E8341C" w:rsidRPr="009D2B2D" w:rsidRDefault="00E8341C" w:rsidP="008A7C3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0EF3" w:rsidRPr="009D2B2D" w:rsidRDefault="00BF0EF3" w:rsidP="008A7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Развитие физической культуры и спорта является одним из приоритетных направлений социальной политики. Администрацией района во взаимодействии с администрациями сельских поселений, учреждениями спортивной направленности проводится системная работа по улучшению условий для занятий физической культурой и спортом широких слоев населения, улучшению качества проводимых спортивно-массовых мероприятий.</w:t>
      </w:r>
    </w:p>
    <w:p w:rsidR="00BF0EF3" w:rsidRPr="009D2B2D" w:rsidRDefault="00BF0EF3" w:rsidP="008A7C3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По итогам 202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года доля населения систематически занимающегося физической культурой и спортом составила 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64,81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%, что выше показателя                 202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года на 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2,</w:t>
      </w:r>
      <w:r w:rsidR="00097C1A">
        <w:rPr>
          <w:rFonts w:ascii="Times New Roman" w:hAnsi="Times New Roman"/>
          <w:color w:val="000000" w:themeColor="text1"/>
          <w:sz w:val="28"/>
          <w:szCs w:val="28"/>
        </w:rPr>
        <w:t>95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%. Увеличение доли систематически занимающихся физической культурой и спортом в районе к 202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до 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65,10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% планируется достичь за счет улучшения деятельности инструкторов по спорту сельских поселений муниципального образования, в части привлечения большего количества представителей работающего населения к занятиям 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физической культурой и спортом.</w:t>
      </w:r>
    </w:p>
    <w:p w:rsidR="00763FAA" w:rsidRPr="009D2B2D" w:rsidRDefault="00BF0EF3" w:rsidP="008A7C3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Доля обучающихся систематически занимающихся физической культурой и спортом в общей численности обучающихс</w:t>
      </w:r>
      <w:r w:rsidR="00B5266D" w:rsidRPr="009D2B2D">
        <w:rPr>
          <w:rFonts w:ascii="Times New Roman" w:hAnsi="Times New Roman"/>
          <w:color w:val="000000" w:themeColor="text1"/>
          <w:sz w:val="28"/>
          <w:szCs w:val="28"/>
        </w:rPr>
        <w:t>я в 202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5266D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составила </w:t>
      </w:r>
      <w:r w:rsidR="00763FAA" w:rsidRPr="009D2B2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63FAA" w:rsidRPr="009D2B2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25365">
        <w:rPr>
          <w:rFonts w:ascii="Times New Roman" w:hAnsi="Times New Roman"/>
          <w:color w:val="000000" w:themeColor="text1"/>
          <w:sz w:val="28"/>
          <w:szCs w:val="28"/>
        </w:rPr>
        <w:t>90</w:t>
      </w:r>
      <w:r w:rsidR="00B5266D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%. </w:t>
      </w:r>
      <w:r w:rsidR="00763FAA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Уменьшение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показателя в сравнении с 202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годом (на </w:t>
      </w:r>
      <w:r w:rsidR="00825365">
        <w:rPr>
          <w:rFonts w:ascii="Times New Roman" w:hAnsi="Times New Roman"/>
          <w:color w:val="000000" w:themeColor="text1"/>
          <w:sz w:val="28"/>
          <w:szCs w:val="28"/>
        </w:rPr>
        <w:t>2,47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%) произошло за счет </w:t>
      </w:r>
      <w:r w:rsidR="00763FAA" w:rsidRPr="009D2B2D">
        <w:rPr>
          <w:rFonts w:ascii="Times New Roman" w:hAnsi="Times New Roman"/>
          <w:color w:val="000000" w:themeColor="text1"/>
          <w:sz w:val="28"/>
          <w:szCs w:val="28"/>
        </w:rPr>
        <w:t>изменения норматива 1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63FAA" w:rsidRPr="009D2B2D">
        <w:rPr>
          <w:rFonts w:ascii="Times New Roman" w:hAnsi="Times New Roman"/>
          <w:color w:val="000000" w:themeColor="text1"/>
          <w:sz w:val="28"/>
          <w:szCs w:val="28"/>
        </w:rPr>
        <w:t>ФК, определяющего количество детей в образовательных учреждениях занимающихся физической культурой и спортом  «от 3 до 17 лет». Рост показателя к 202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63FAA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до 91,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40</w:t>
      </w:r>
      <w:r w:rsidR="00763FAA" w:rsidRPr="009D2B2D">
        <w:rPr>
          <w:rFonts w:ascii="Times New Roman" w:hAnsi="Times New Roman"/>
          <w:color w:val="000000" w:themeColor="text1"/>
          <w:sz w:val="28"/>
          <w:szCs w:val="28"/>
        </w:rPr>
        <w:t>% будет обусловлен улучшением материально-технической базы общеобразовательных учреждений и учреждений спортивной направленности Тбилисского района, проведением ремонтных работ в спортивных залах общеобразовательных учреждений.</w:t>
      </w:r>
    </w:p>
    <w:p w:rsidR="00E337F4" w:rsidRPr="009D2B2D" w:rsidRDefault="00E337F4" w:rsidP="008A7C3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76AAC" w:rsidRDefault="00076AAC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VI. Жилищное строительство и обеспечение граждан жильем</w:t>
      </w:r>
    </w:p>
    <w:p w:rsidR="00097C1A" w:rsidRPr="000207EB" w:rsidRDefault="00097C1A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7965" w:rsidRPr="009D2B2D" w:rsidRDefault="00047965" w:rsidP="008A7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Общая площадь жилых помещений, приходящаяся в среднем на одного жителя (всего) в 202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– 2</w:t>
      </w:r>
      <w:r w:rsidR="00BF2DDC" w:rsidRPr="009D2B2D">
        <w:rPr>
          <w:rFonts w:ascii="Times New Roman" w:hAnsi="Times New Roman"/>
          <w:color w:val="000000" w:themeColor="text1"/>
          <w:sz w:val="28"/>
          <w:szCs w:val="28"/>
        </w:rPr>
        <w:t>7,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207E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004AFB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кв.м, что на 0,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кв.м больше, чем в                  202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году, в период с 202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года – по 202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 планируется увеличение план</w:t>
      </w:r>
      <w:r w:rsidR="00997A31" w:rsidRPr="009D2B2D">
        <w:rPr>
          <w:rFonts w:ascii="Times New Roman" w:hAnsi="Times New Roman"/>
          <w:color w:val="000000" w:themeColor="text1"/>
          <w:sz w:val="28"/>
          <w:szCs w:val="28"/>
        </w:rPr>
        <w:t>ового показателя с 27,</w:t>
      </w:r>
      <w:r w:rsidR="000207EB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="00997A31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кв.м -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266D" w:rsidRPr="009D2B2D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004AFB" w:rsidRPr="009D2B2D">
        <w:rPr>
          <w:rFonts w:ascii="Times New Roman" w:hAnsi="Times New Roman"/>
          <w:color w:val="000000" w:themeColor="text1"/>
          <w:sz w:val="28"/>
          <w:szCs w:val="28"/>
        </w:rPr>
        <w:t>о 27,</w:t>
      </w:r>
      <w:r w:rsidR="000207E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E15C15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кв.м,  в том числе:</w:t>
      </w:r>
    </w:p>
    <w:p w:rsidR="00047965" w:rsidRPr="009D2B2D" w:rsidRDefault="00047965" w:rsidP="008A7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введенная в действие за один год  в 202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– 0,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кв.м, что на                0,</w:t>
      </w:r>
      <w:r w:rsidR="00E15C15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кв.м больше, чем в 202</w:t>
      </w:r>
      <w:r w:rsidR="00E15C1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году, в период с 202</w:t>
      </w:r>
      <w:r w:rsidR="00E15C1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года – по 202</w:t>
      </w:r>
      <w:r w:rsidR="00E15C15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 планируется увеличение планового показателя с 0,</w:t>
      </w:r>
      <w:r w:rsidR="00E15C15">
        <w:rPr>
          <w:rFonts w:ascii="Times New Roman" w:hAnsi="Times New Roman"/>
          <w:color w:val="000000" w:themeColor="text1"/>
          <w:sz w:val="28"/>
          <w:szCs w:val="28"/>
        </w:rPr>
        <w:t>51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кв.м – по 0,5</w:t>
      </w:r>
      <w:r w:rsidR="00E15C1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кв.м.</w:t>
      </w:r>
    </w:p>
    <w:p w:rsidR="000207EB" w:rsidRDefault="000207EB" w:rsidP="008A7C3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7EB">
        <w:rPr>
          <w:rFonts w:ascii="Times New Roman" w:hAnsi="Times New Roman"/>
          <w:color w:val="000000" w:themeColor="text1"/>
          <w:sz w:val="28"/>
          <w:szCs w:val="28"/>
        </w:rPr>
        <w:t>В 2024 году было запланировано ввести в эксплуатацию</w:t>
      </w:r>
      <w:r w:rsidR="001D5E87">
        <w:rPr>
          <w:rFonts w:ascii="Times New Roman" w:hAnsi="Times New Roman"/>
          <w:color w:val="000000" w:themeColor="text1"/>
          <w:sz w:val="28"/>
          <w:szCs w:val="28"/>
        </w:rPr>
        <w:t xml:space="preserve"> в Тбилисском районе 12757 кв.м</w:t>
      </w:r>
      <w:r w:rsidR="008A7C3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207EB">
        <w:rPr>
          <w:rFonts w:ascii="Times New Roman" w:hAnsi="Times New Roman"/>
          <w:color w:val="000000" w:themeColor="text1"/>
          <w:sz w:val="28"/>
          <w:szCs w:val="28"/>
        </w:rPr>
        <w:t xml:space="preserve">  План по вводу в эксплуатацию жилых домов был выполнен на 90.2%, что в абсолютном</w:t>
      </w:r>
      <w:r w:rsidR="001D5E87">
        <w:rPr>
          <w:rFonts w:ascii="Times New Roman" w:hAnsi="Times New Roman"/>
          <w:color w:val="000000" w:themeColor="text1"/>
          <w:sz w:val="28"/>
          <w:szCs w:val="28"/>
        </w:rPr>
        <w:t xml:space="preserve"> выражении составило 11619 кв.м</w:t>
      </w:r>
      <w:r w:rsidR="003C23F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207EB" w:rsidRDefault="000207EB" w:rsidP="008A7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icrosoft YaHe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Microsoft YaHei" w:hAnsi="Times New Roman"/>
          <w:color w:val="000000" w:themeColor="text1"/>
          <w:sz w:val="28"/>
          <w:szCs w:val="28"/>
          <w:lang w:eastAsia="en-US"/>
        </w:rPr>
        <w:t>Выполнение показателя осуществляется за счет индивидуального жилищного строительства. При этом многие полученные застройщиками разрешения на строительство, в том числе многоквартирных жилых домов, остаются нереализованными. Предоставляемые ежемесячные сведения о технической инвентаризации объектов индивидуального жилищного строительства варьируются в пределах 500</w:t>
      </w:r>
      <w:r w:rsidR="008A7C33">
        <w:rPr>
          <w:rFonts w:ascii="Times New Roman" w:eastAsia="Microsoft YaHe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Microsoft YaHei" w:hAnsi="Times New Roman"/>
          <w:color w:val="000000" w:themeColor="text1"/>
          <w:sz w:val="28"/>
          <w:szCs w:val="28"/>
          <w:lang w:eastAsia="en-US"/>
        </w:rPr>
        <w:t>-</w:t>
      </w:r>
      <w:r w:rsidR="008A7C33">
        <w:rPr>
          <w:rFonts w:ascii="Times New Roman" w:eastAsia="Microsoft YaHe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Microsoft YaHei" w:hAnsi="Times New Roman"/>
          <w:color w:val="000000" w:themeColor="text1"/>
          <w:sz w:val="28"/>
          <w:szCs w:val="28"/>
          <w:lang w:eastAsia="en-US"/>
        </w:rPr>
        <w:t>600 кв.м.</w:t>
      </w:r>
    </w:p>
    <w:p w:rsidR="000207EB" w:rsidRDefault="000207EB" w:rsidP="008A7C33">
      <w:pPr>
        <w:autoSpaceDE w:val="0"/>
        <w:spacing w:after="0" w:line="240" w:lineRule="auto"/>
        <w:ind w:firstLine="708"/>
        <w:jc w:val="both"/>
        <w:rPr>
          <w:rFonts w:ascii="Times New Roman" w:eastAsia="Times New Roman CYR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 CYR" w:hAnsi="Times New Roman"/>
          <w:color w:val="000000" w:themeColor="text1"/>
          <w:sz w:val="28"/>
          <w:szCs w:val="28"/>
        </w:rPr>
        <w:t>Ситуация с количеством объектов незавершенного строительства позволяет прогнозировать дальнейшее развитие жилищного строительства в районе и постепенное улучшение состояния жилищного фонда.</w:t>
      </w:r>
    </w:p>
    <w:p w:rsidR="000207EB" w:rsidRDefault="000207EB" w:rsidP="008A7C33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 CYR" w:hAnsi="Times New Roman"/>
          <w:color w:val="000000" w:themeColor="text1"/>
          <w:sz w:val="28"/>
          <w:szCs w:val="28"/>
        </w:rPr>
        <w:tab/>
        <w:t xml:space="preserve">Рост планируемых значений показателей на 3-летний период ожидается за счёт активизации работы по вводу в эксплуатацию оконченных строительством объектов; технической инвентаризации ранее не учтенных объектов.  </w:t>
      </w:r>
    </w:p>
    <w:p w:rsidR="000207EB" w:rsidRDefault="000207EB" w:rsidP="008A7C33">
      <w:pPr>
        <w:tabs>
          <w:tab w:val="left" w:pos="0"/>
        </w:tabs>
        <w:spacing w:after="0" w:line="240" w:lineRule="auto"/>
        <w:ind w:firstLine="871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>Для достижения планируемых значений, в целях улучшения ситуации в данной сфере, проводятся подворовые обходы с целью выявления оконченных строительством и эксплуатирующихся объектов, с населением проводится разъяснительная работа о необходимости оформления технической документации на объекты жилищного строительства.</w:t>
      </w:r>
    </w:p>
    <w:p w:rsidR="000207EB" w:rsidRDefault="000207EB" w:rsidP="008A7C3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Также проводится работа с сервисом портала услуг Федеральной службы государственной регистрации, кадастра и картографии «Справочная информация по объектам недвижимости в режиме 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online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». Формируется реестр выявленных строящихся и оконченных строительством индивидуальных жилых домов.</w:t>
      </w:r>
    </w:p>
    <w:p w:rsidR="00E15C15" w:rsidRPr="00E15C15" w:rsidRDefault="00E15C15" w:rsidP="008A7C3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5">
        <w:rPr>
          <w:rFonts w:ascii="Times New Roman" w:hAnsi="Times New Roman" w:cs="Times New Roman"/>
          <w:sz w:val="28"/>
          <w:szCs w:val="28"/>
        </w:rPr>
        <w:t>Площадь земельных участков, предоставленных для строительства в расчете на 10 тыс. человек в 2024 году составила 9,10 га и по сравнению с                  2023 годом она увеличилась на 0,10 га (1,1%). В 202</w:t>
      </w:r>
      <w:r w:rsidR="000C2019">
        <w:rPr>
          <w:rFonts w:ascii="Times New Roman" w:hAnsi="Times New Roman" w:cs="Times New Roman"/>
          <w:sz w:val="28"/>
          <w:szCs w:val="28"/>
        </w:rPr>
        <w:t>5</w:t>
      </w:r>
      <w:r w:rsidRPr="00E15C15">
        <w:rPr>
          <w:rFonts w:ascii="Times New Roman" w:hAnsi="Times New Roman" w:cs="Times New Roman"/>
          <w:sz w:val="28"/>
          <w:szCs w:val="28"/>
        </w:rPr>
        <w:t xml:space="preserve"> году прогнозируется увеличение  данного показателя до 9,2</w:t>
      </w:r>
      <w:r w:rsidR="00A13553">
        <w:rPr>
          <w:rFonts w:ascii="Times New Roman" w:hAnsi="Times New Roman" w:cs="Times New Roman"/>
          <w:sz w:val="28"/>
          <w:szCs w:val="28"/>
        </w:rPr>
        <w:t>0</w:t>
      </w:r>
      <w:r w:rsidRPr="00E15C15">
        <w:rPr>
          <w:rFonts w:ascii="Times New Roman" w:hAnsi="Times New Roman" w:cs="Times New Roman"/>
          <w:sz w:val="28"/>
          <w:szCs w:val="28"/>
        </w:rPr>
        <w:t xml:space="preserve"> га</w:t>
      </w:r>
      <w:r w:rsidR="000C2019">
        <w:rPr>
          <w:rFonts w:ascii="Times New Roman" w:hAnsi="Times New Roman" w:cs="Times New Roman"/>
          <w:sz w:val="28"/>
          <w:szCs w:val="28"/>
        </w:rPr>
        <w:t xml:space="preserve"> и сохран</w:t>
      </w:r>
      <w:r w:rsidR="003C23F4">
        <w:rPr>
          <w:rFonts w:ascii="Times New Roman" w:hAnsi="Times New Roman" w:cs="Times New Roman"/>
          <w:sz w:val="28"/>
          <w:szCs w:val="28"/>
        </w:rPr>
        <w:t>ение</w:t>
      </w:r>
      <w:r w:rsidR="000C2019">
        <w:rPr>
          <w:rFonts w:ascii="Times New Roman" w:hAnsi="Times New Roman" w:cs="Times New Roman"/>
          <w:sz w:val="28"/>
          <w:szCs w:val="28"/>
        </w:rPr>
        <w:t xml:space="preserve"> до 2027 года в неизменном виде</w:t>
      </w:r>
      <w:r w:rsidRPr="00E15C15">
        <w:rPr>
          <w:rFonts w:ascii="Times New Roman" w:hAnsi="Times New Roman" w:cs="Times New Roman"/>
          <w:sz w:val="28"/>
          <w:szCs w:val="28"/>
        </w:rPr>
        <w:t>. Рост показателя связан с увеличением количества обращений граждан и юридических лиц по вопросу предоставления земельных участков для строительства, в том числе для жилищного строительства, индивидуального строительства и комплексного освоения в целях жилищного строительства: в 2024</w:t>
      </w:r>
      <w:r w:rsidR="000C2019">
        <w:rPr>
          <w:rFonts w:ascii="Times New Roman" w:hAnsi="Times New Roman" w:cs="Times New Roman"/>
          <w:sz w:val="28"/>
          <w:szCs w:val="28"/>
        </w:rPr>
        <w:t xml:space="preserve"> году  площадь составила 7,0 га</w:t>
      </w:r>
      <w:r w:rsidRPr="00E15C15">
        <w:rPr>
          <w:rFonts w:ascii="Times New Roman" w:hAnsi="Times New Roman" w:cs="Times New Roman"/>
          <w:sz w:val="28"/>
          <w:szCs w:val="28"/>
        </w:rPr>
        <w:t xml:space="preserve">.  В 2025, 2026, 2027 годах </w:t>
      </w:r>
      <w:r w:rsidR="00A13553">
        <w:rPr>
          <w:rFonts w:ascii="Times New Roman" w:hAnsi="Times New Roman" w:cs="Times New Roman"/>
          <w:sz w:val="28"/>
          <w:szCs w:val="28"/>
        </w:rPr>
        <w:t>прогнозируется</w:t>
      </w:r>
      <w:r w:rsidRPr="00E15C15">
        <w:rPr>
          <w:rFonts w:ascii="Times New Roman" w:hAnsi="Times New Roman" w:cs="Times New Roman"/>
          <w:sz w:val="28"/>
          <w:szCs w:val="28"/>
        </w:rPr>
        <w:t xml:space="preserve"> увеличение – до 7,1 га. Данный показатель планируется увеличить за счет формирования земельных участков для семей, имеющих трех и более детей и участников СВО.</w:t>
      </w:r>
    </w:p>
    <w:p w:rsidR="00E15C15" w:rsidRPr="00E15C15" w:rsidRDefault="00E15C15" w:rsidP="008A7C3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5">
        <w:rPr>
          <w:rFonts w:ascii="Times New Roman" w:hAnsi="Times New Roman" w:cs="Times New Roman"/>
          <w:sz w:val="28"/>
          <w:szCs w:val="28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E15C15" w:rsidRPr="00E15C15" w:rsidRDefault="00E15C15" w:rsidP="008A7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C15">
        <w:rPr>
          <w:rFonts w:ascii="Times New Roman" w:hAnsi="Times New Roman"/>
          <w:sz w:val="28"/>
          <w:szCs w:val="28"/>
        </w:rPr>
        <w:t xml:space="preserve">объектов жилищного строительства </w:t>
      </w:r>
      <w:r w:rsidR="001F5A34">
        <w:rPr>
          <w:rFonts w:ascii="Times New Roman" w:hAnsi="Times New Roman"/>
          <w:sz w:val="28"/>
          <w:szCs w:val="28"/>
        </w:rPr>
        <w:t>-</w:t>
      </w:r>
      <w:r w:rsidRPr="00E15C15">
        <w:rPr>
          <w:rFonts w:ascii="Times New Roman" w:hAnsi="Times New Roman"/>
          <w:sz w:val="28"/>
          <w:szCs w:val="28"/>
        </w:rPr>
        <w:t xml:space="preserve"> в течение </w:t>
      </w:r>
      <w:r w:rsidR="001F5A34">
        <w:rPr>
          <w:rFonts w:ascii="Times New Roman" w:hAnsi="Times New Roman"/>
          <w:sz w:val="28"/>
          <w:szCs w:val="28"/>
        </w:rPr>
        <w:t>3</w:t>
      </w:r>
      <w:r w:rsidRPr="00E15C15">
        <w:rPr>
          <w:rFonts w:ascii="Times New Roman" w:hAnsi="Times New Roman"/>
          <w:sz w:val="28"/>
          <w:szCs w:val="28"/>
        </w:rPr>
        <w:t xml:space="preserve"> лет составила  ноль  кв.м и  до 2027 года останется неизменной;  </w:t>
      </w:r>
    </w:p>
    <w:p w:rsidR="00DE6BCC" w:rsidRPr="00E15C15" w:rsidRDefault="00E15C15" w:rsidP="008A7C33">
      <w:pPr>
        <w:pStyle w:val="ConsPlusCel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5">
        <w:rPr>
          <w:rFonts w:ascii="Times New Roman" w:hAnsi="Times New Roman" w:cs="Times New Roman"/>
          <w:sz w:val="28"/>
          <w:szCs w:val="28"/>
        </w:rPr>
        <w:t>иных объектов капитального строительства</w:t>
      </w:r>
      <w:r w:rsidR="001F5A34">
        <w:rPr>
          <w:rFonts w:ascii="Times New Roman" w:hAnsi="Times New Roman" w:cs="Times New Roman"/>
          <w:sz w:val="28"/>
          <w:szCs w:val="28"/>
        </w:rPr>
        <w:t xml:space="preserve"> -</w:t>
      </w:r>
      <w:r w:rsidRPr="00E15C1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F5A34">
        <w:rPr>
          <w:rFonts w:ascii="Times New Roman" w:hAnsi="Times New Roman" w:cs="Times New Roman"/>
          <w:sz w:val="28"/>
          <w:szCs w:val="28"/>
        </w:rPr>
        <w:t>5</w:t>
      </w:r>
      <w:r w:rsidRPr="00E15C15">
        <w:rPr>
          <w:rFonts w:ascii="Times New Roman" w:hAnsi="Times New Roman" w:cs="Times New Roman"/>
          <w:sz w:val="28"/>
          <w:szCs w:val="28"/>
        </w:rPr>
        <w:t xml:space="preserve"> лет  составила  ноль  кв.м и до  2027 год</w:t>
      </w:r>
      <w:r w:rsidR="000C2019">
        <w:rPr>
          <w:rFonts w:ascii="Times New Roman" w:hAnsi="Times New Roman" w:cs="Times New Roman"/>
          <w:sz w:val="28"/>
          <w:szCs w:val="28"/>
        </w:rPr>
        <w:t>а</w:t>
      </w:r>
      <w:r w:rsidRPr="00E15C15">
        <w:rPr>
          <w:rFonts w:ascii="Times New Roman" w:hAnsi="Times New Roman" w:cs="Times New Roman"/>
          <w:sz w:val="28"/>
          <w:szCs w:val="28"/>
        </w:rPr>
        <w:t xml:space="preserve"> останется неизменной.</w:t>
      </w:r>
    </w:p>
    <w:p w:rsidR="00DF7361" w:rsidRPr="009D2B2D" w:rsidRDefault="00DF7361" w:rsidP="008A7C3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04162" w:rsidRPr="009D2B2D" w:rsidRDefault="00004162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VII. Жилищно-коммунальное хозяйство</w:t>
      </w:r>
    </w:p>
    <w:p w:rsidR="00294E42" w:rsidRPr="009D2B2D" w:rsidRDefault="00294E42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72D" w:rsidRPr="009D2B2D" w:rsidRDefault="0074572D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в отчетном году не изменилась и составила 100%. В </w:t>
      </w:r>
      <w:r w:rsidR="00AD2B0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прогнозный период 202</w:t>
      </w:r>
      <w:r w:rsidR="000C201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B2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B0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B2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B0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C201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D2B0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данный показатель планируется сохранить неизменным.</w:t>
      </w:r>
    </w:p>
    <w:p w:rsidR="0074572D" w:rsidRPr="009D2B2D" w:rsidRDefault="0074572D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Доля многоквартирных домов, расположенных на земельных участках, в отношении которых осуществлен государственный кадастровый учет, в                           202</w:t>
      </w:r>
      <w:r w:rsidR="001115A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составила 96%. </w:t>
      </w:r>
      <w:r w:rsidR="00AD2B0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115A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данный показатель </w:t>
      </w:r>
      <w:r w:rsidR="00AD2B0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не изменится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572D" w:rsidRPr="009D2B2D" w:rsidRDefault="0074572D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</w:t>
      </w:r>
      <w:r w:rsidR="00FB27F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составила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</w:t>
      </w:r>
      <w:r w:rsidR="001115A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79%. До 202</w:t>
      </w:r>
      <w:r w:rsidR="001115A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данный показатель меняться не будет</w:t>
      </w:r>
      <w:r w:rsidR="00AD2B0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572D" w:rsidRDefault="0074572D" w:rsidP="008A7C3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Доля населения, получившего помещения и улучшившего жилищные условия в 202</w:t>
      </w:r>
      <w:r w:rsidR="001115A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году, в общей численности населения, состоящего на учете в качестве нуждающе</w:t>
      </w:r>
      <w:r w:rsidR="00AD2B07" w:rsidRPr="009D2B2D">
        <w:rPr>
          <w:rFonts w:ascii="Times New Roman" w:hAnsi="Times New Roman"/>
          <w:color w:val="000000" w:themeColor="text1"/>
          <w:sz w:val="28"/>
          <w:szCs w:val="28"/>
        </w:rPr>
        <w:t>гося в жилых помещениях, составила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15A0">
        <w:rPr>
          <w:rFonts w:ascii="Times New Roman" w:hAnsi="Times New Roman"/>
          <w:color w:val="000000" w:themeColor="text1"/>
          <w:sz w:val="28"/>
          <w:szCs w:val="28"/>
        </w:rPr>
        <w:t>11,</w:t>
      </w:r>
      <w:r w:rsidR="00825365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93016A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%, что на </w:t>
      </w:r>
      <w:r w:rsidR="001115A0">
        <w:rPr>
          <w:rFonts w:ascii="Times New Roman" w:hAnsi="Times New Roman"/>
          <w:color w:val="000000" w:themeColor="text1"/>
          <w:sz w:val="28"/>
          <w:szCs w:val="28"/>
        </w:rPr>
        <w:t>0,</w:t>
      </w:r>
      <w:r w:rsidR="001649A6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A13553">
        <w:rPr>
          <w:rFonts w:ascii="Times New Roman" w:hAnsi="Times New Roman"/>
          <w:color w:val="000000" w:themeColor="text1"/>
          <w:sz w:val="28"/>
          <w:szCs w:val="28"/>
        </w:rPr>
        <w:t>выше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показателя 202</w:t>
      </w:r>
      <w:r w:rsidR="001115A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года. </w:t>
      </w:r>
      <w:r w:rsidR="001115A0">
        <w:rPr>
          <w:rFonts w:ascii="Times New Roman" w:hAnsi="Times New Roman"/>
          <w:color w:val="000000" w:themeColor="text1"/>
          <w:sz w:val="28"/>
          <w:szCs w:val="28"/>
        </w:rPr>
        <w:t>До 2027 года данный показатель</w:t>
      </w:r>
      <w:r w:rsidR="001115A0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15A0">
        <w:rPr>
          <w:rFonts w:ascii="Times New Roman" w:hAnsi="Times New Roman"/>
          <w:color w:val="000000" w:themeColor="text1"/>
          <w:sz w:val="28"/>
          <w:szCs w:val="28"/>
        </w:rPr>
        <w:t xml:space="preserve">остается неизменным. </w:t>
      </w:r>
    </w:p>
    <w:p w:rsidR="001F5A34" w:rsidRPr="009D2B2D" w:rsidRDefault="001F5A34" w:rsidP="008A7C3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5640" w:rsidRPr="009D2B2D" w:rsidRDefault="00C25640" w:rsidP="008A7C3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VIII. Организация муниципального управления</w:t>
      </w:r>
    </w:p>
    <w:p w:rsidR="009B70D6" w:rsidRPr="001115A0" w:rsidRDefault="009B70D6" w:rsidP="008A7C3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15A0" w:rsidRPr="001115A0" w:rsidRDefault="00AD2B07" w:rsidP="008A7C3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115A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115A0" w:rsidRPr="001115A0">
        <w:rPr>
          <w:rFonts w:ascii="Times New Roman" w:hAnsi="Times New Roman"/>
          <w:sz w:val="27"/>
          <w:szCs w:val="27"/>
        </w:rPr>
        <w:t>Расходы бюджета муниципального образования Тбилисский район на содержание работников органов местного самоуправления в расчете на одного жителя составили 16</w:t>
      </w:r>
      <w:r w:rsidR="001649A6">
        <w:rPr>
          <w:rFonts w:ascii="Times New Roman" w:hAnsi="Times New Roman"/>
          <w:sz w:val="27"/>
          <w:szCs w:val="27"/>
        </w:rPr>
        <w:t>24</w:t>
      </w:r>
      <w:r w:rsidR="001115A0" w:rsidRPr="001115A0">
        <w:rPr>
          <w:rFonts w:ascii="Times New Roman" w:hAnsi="Times New Roman"/>
          <w:sz w:val="27"/>
          <w:szCs w:val="27"/>
        </w:rPr>
        <w:t>,</w:t>
      </w:r>
      <w:r w:rsidR="001649A6">
        <w:rPr>
          <w:rFonts w:ascii="Times New Roman" w:hAnsi="Times New Roman"/>
          <w:sz w:val="27"/>
          <w:szCs w:val="27"/>
        </w:rPr>
        <w:t>00</w:t>
      </w:r>
      <w:r w:rsidR="00AF4BC4">
        <w:rPr>
          <w:rFonts w:ascii="Times New Roman" w:hAnsi="Times New Roman"/>
          <w:sz w:val="27"/>
          <w:szCs w:val="27"/>
        </w:rPr>
        <w:t xml:space="preserve"> </w:t>
      </w:r>
      <w:r w:rsidR="001115A0" w:rsidRPr="001115A0">
        <w:rPr>
          <w:rFonts w:ascii="Times New Roman" w:hAnsi="Times New Roman"/>
          <w:sz w:val="27"/>
          <w:szCs w:val="27"/>
        </w:rPr>
        <w:t xml:space="preserve"> рублей, что на </w:t>
      </w:r>
      <w:r w:rsidR="001649A6">
        <w:rPr>
          <w:rFonts w:ascii="Times New Roman" w:hAnsi="Times New Roman"/>
          <w:sz w:val="27"/>
          <w:szCs w:val="27"/>
        </w:rPr>
        <w:t>7,5</w:t>
      </w:r>
      <w:r w:rsidR="001115A0" w:rsidRPr="001115A0">
        <w:rPr>
          <w:rFonts w:ascii="Times New Roman" w:hAnsi="Times New Roman"/>
          <w:sz w:val="27"/>
          <w:szCs w:val="27"/>
        </w:rPr>
        <w:t xml:space="preserve">% выше уровня 2023 года. В 2025 году предусмотрено </w:t>
      </w:r>
      <w:r w:rsidR="001649A6">
        <w:rPr>
          <w:rFonts w:ascii="Times New Roman" w:hAnsi="Times New Roman"/>
          <w:sz w:val="27"/>
          <w:szCs w:val="27"/>
        </w:rPr>
        <w:t>1964,10</w:t>
      </w:r>
      <w:r w:rsidR="001F5A34">
        <w:rPr>
          <w:rFonts w:ascii="Times New Roman" w:hAnsi="Times New Roman"/>
          <w:sz w:val="27"/>
          <w:szCs w:val="27"/>
        </w:rPr>
        <w:t xml:space="preserve"> </w:t>
      </w:r>
      <w:r w:rsidR="007C7AD6">
        <w:rPr>
          <w:rFonts w:ascii="Times New Roman" w:hAnsi="Times New Roman"/>
          <w:sz w:val="27"/>
          <w:szCs w:val="27"/>
        </w:rPr>
        <w:t xml:space="preserve"> рублей в расчете на 1 жителя. Р</w:t>
      </w:r>
      <w:r w:rsidR="001115A0" w:rsidRPr="001115A0">
        <w:rPr>
          <w:rFonts w:ascii="Times New Roman" w:hAnsi="Times New Roman"/>
          <w:sz w:val="27"/>
          <w:szCs w:val="27"/>
        </w:rPr>
        <w:t xml:space="preserve">ост показателя произошел в связи с повышением оплаты труда работников бюджетной сферы. </w:t>
      </w:r>
      <w:r w:rsidR="007C7AD6">
        <w:rPr>
          <w:rFonts w:ascii="Times New Roman" w:hAnsi="Times New Roman"/>
          <w:sz w:val="27"/>
          <w:szCs w:val="27"/>
        </w:rPr>
        <w:t>Согласно прогнозу данный</w:t>
      </w:r>
      <w:r w:rsidR="001115A0" w:rsidRPr="001115A0">
        <w:rPr>
          <w:rFonts w:ascii="Times New Roman" w:hAnsi="Times New Roman"/>
          <w:sz w:val="27"/>
          <w:szCs w:val="27"/>
        </w:rPr>
        <w:t xml:space="preserve"> показатель в </w:t>
      </w:r>
      <w:r w:rsidR="00AF4BC4">
        <w:rPr>
          <w:rFonts w:ascii="Times New Roman" w:hAnsi="Times New Roman"/>
          <w:sz w:val="27"/>
          <w:szCs w:val="27"/>
        </w:rPr>
        <w:t>2027</w:t>
      </w:r>
      <w:r w:rsidR="001115A0" w:rsidRPr="001115A0">
        <w:rPr>
          <w:rFonts w:ascii="Times New Roman" w:hAnsi="Times New Roman"/>
          <w:sz w:val="27"/>
          <w:szCs w:val="27"/>
        </w:rPr>
        <w:t xml:space="preserve"> год</w:t>
      </w:r>
      <w:r w:rsidR="007C7AD6">
        <w:rPr>
          <w:rFonts w:ascii="Times New Roman" w:hAnsi="Times New Roman"/>
          <w:sz w:val="27"/>
          <w:szCs w:val="27"/>
        </w:rPr>
        <w:t>у</w:t>
      </w:r>
      <w:r w:rsidR="001115A0" w:rsidRPr="001115A0">
        <w:rPr>
          <w:rFonts w:ascii="Times New Roman" w:hAnsi="Times New Roman"/>
          <w:sz w:val="27"/>
          <w:szCs w:val="27"/>
        </w:rPr>
        <w:t xml:space="preserve"> состав</w:t>
      </w:r>
      <w:r w:rsidR="00AF4BC4">
        <w:rPr>
          <w:rFonts w:ascii="Times New Roman" w:hAnsi="Times New Roman"/>
          <w:sz w:val="27"/>
          <w:szCs w:val="27"/>
        </w:rPr>
        <w:t>и</w:t>
      </w:r>
      <w:r w:rsidR="001115A0" w:rsidRPr="001115A0">
        <w:rPr>
          <w:rFonts w:ascii="Times New Roman" w:hAnsi="Times New Roman"/>
          <w:sz w:val="27"/>
          <w:szCs w:val="27"/>
        </w:rPr>
        <w:t xml:space="preserve">т </w:t>
      </w:r>
      <w:r w:rsidR="001649A6">
        <w:rPr>
          <w:rFonts w:ascii="Times New Roman" w:hAnsi="Times New Roman"/>
          <w:sz w:val="27"/>
          <w:szCs w:val="27"/>
        </w:rPr>
        <w:t>2070,90</w:t>
      </w:r>
      <w:r w:rsidR="00AF4BC4">
        <w:rPr>
          <w:rFonts w:ascii="Times New Roman" w:hAnsi="Times New Roman"/>
          <w:sz w:val="27"/>
          <w:szCs w:val="27"/>
        </w:rPr>
        <w:t xml:space="preserve"> рублей</w:t>
      </w:r>
      <w:r w:rsidR="001115A0" w:rsidRPr="001115A0">
        <w:rPr>
          <w:rFonts w:ascii="Times New Roman" w:hAnsi="Times New Roman"/>
          <w:sz w:val="27"/>
          <w:szCs w:val="27"/>
        </w:rPr>
        <w:t>.</w:t>
      </w:r>
    </w:p>
    <w:p w:rsidR="00AF4BC4" w:rsidRPr="00AF4BC4" w:rsidRDefault="00AF4BC4" w:rsidP="008A7C3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Тбилисский район (без учета субвенций) в отчетном году составила 41,</w:t>
      </w:r>
      <w:r w:rsidR="00A107C8">
        <w:rPr>
          <w:rFonts w:ascii="Times New Roman" w:hAnsi="Times New Roman"/>
          <w:color w:val="000000"/>
          <w:kern w:val="2"/>
          <w:sz w:val="28"/>
          <w:szCs w:val="28"/>
        </w:rPr>
        <w:t>4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>%, что на 22,</w:t>
      </w:r>
      <w:r w:rsidR="001649A6">
        <w:rPr>
          <w:rFonts w:ascii="Times New Roman" w:hAnsi="Times New Roman"/>
          <w:color w:val="000000"/>
          <w:kern w:val="2"/>
          <w:sz w:val="28"/>
          <w:szCs w:val="28"/>
        </w:rPr>
        <w:t>5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% выше уровня 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2023 года. </w:t>
      </w:r>
    </w:p>
    <w:p w:rsidR="00AF4BC4" w:rsidRPr="00AF4BC4" w:rsidRDefault="00AF4BC4" w:rsidP="008A7C3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Положительная динамика произошла за счет уменьшени</w:t>
      </w:r>
      <w:r>
        <w:rPr>
          <w:rFonts w:ascii="Times New Roman" w:hAnsi="Times New Roman"/>
          <w:color w:val="000000"/>
          <w:kern w:val="2"/>
          <w:sz w:val="28"/>
          <w:szCs w:val="28"/>
        </w:rPr>
        <w:t>я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безвозмездных поступлений в общем объеме собственных доходов, а именно субсидий. Так в 2023 году субсидий</w:t>
      </w:r>
      <w:r w:rsidRPr="00AF4BC4">
        <w:rPr>
          <w:rFonts w:ascii="Times New Roman" w:hAnsi="Times New Roman"/>
          <w:sz w:val="28"/>
          <w:szCs w:val="28"/>
        </w:rPr>
        <w:t xml:space="preserve"> 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>поступило 1272,8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млн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рублей</w:t>
      </w:r>
      <w:r>
        <w:rPr>
          <w:rFonts w:ascii="Times New Roman" w:hAnsi="Times New Roman"/>
          <w:color w:val="000000"/>
          <w:kern w:val="2"/>
          <w:sz w:val="28"/>
          <w:szCs w:val="28"/>
        </w:rPr>
        <w:t>,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в 2024 году поступило 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          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>456,6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млн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рублей, что меньше на 816,2 млн рублей</w:t>
      </w:r>
      <w:r>
        <w:rPr>
          <w:rFonts w:ascii="Times New Roman" w:hAnsi="Times New Roman"/>
          <w:color w:val="000000"/>
          <w:kern w:val="2"/>
          <w:sz w:val="28"/>
          <w:szCs w:val="28"/>
        </w:rPr>
        <w:t>. Н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а низкий рост поступления </w:t>
      </w:r>
      <w:r>
        <w:rPr>
          <w:rFonts w:ascii="Times New Roman" w:hAnsi="Times New Roman"/>
          <w:color w:val="000000"/>
          <w:kern w:val="2"/>
          <w:sz w:val="28"/>
          <w:szCs w:val="28"/>
        </w:rPr>
        <w:t>повлиял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окончательный этап строительства новой школы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на 1100 мест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по ул. 8 Марта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в ст-це Тбилисской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>.</w:t>
      </w:r>
    </w:p>
    <w:p w:rsidR="00AF4BC4" w:rsidRPr="00AF4BC4" w:rsidRDefault="00AF4BC4" w:rsidP="008A7C3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Положительная динамика доли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(без учета субвенций) планируется в 2025 году на </w:t>
      </w:r>
      <w:r w:rsidR="00A107C8">
        <w:rPr>
          <w:rFonts w:ascii="Times New Roman" w:hAnsi="Times New Roman"/>
          <w:color w:val="000000"/>
          <w:kern w:val="2"/>
          <w:sz w:val="28"/>
          <w:szCs w:val="28"/>
        </w:rPr>
        <w:t>13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% выше уровня 2024 года.</w:t>
      </w:r>
    </w:p>
    <w:p w:rsidR="00AF4BC4" w:rsidRPr="00AF4BC4" w:rsidRDefault="00AF4BC4" w:rsidP="008A7C3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>Положительная динамика произо</w:t>
      </w:r>
      <w:r>
        <w:rPr>
          <w:rFonts w:ascii="Times New Roman" w:hAnsi="Times New Roman"/>
          <w:color w:val="000000"/>
          <w:kern w:val="2"/>
          <w:sz w:val="28"/>
          <w:szCs w:val="28"/>
        </w:rPr>
        <w:t>йдет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за счет уменьшение безвозмездных поступлений в общем объеме собственных доходов, а именно субсидий. Так в 2024 году субсидий поступило 456,6</w:t>
      </w:r>
      <w:r w:rsidR="00490223">
        <w:rPr>
          <w:rFonts w:ascii="Times New Roman" w:hAnsi="Times New Roman"/>
          <w:color w:val="000000"/>
          <w:kern w:val="2"/>
          <w:sz w:val="28"/>
          <w:szCs w:val="28"/>
        </w:rPr>
        <w:t xml:space="preserve"> млн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рублей</w:t>
      </w:r>
      <w:r w:rsidR="00490223">
        <w:rPr>
          <w:rFonts w:ascii="Times New Roman" w:hAnsi="Times New Roman"/>
          <w:color w:val="000000"/>
          <w:kern w:val="2"/>
          <w:sz w:val="28"/>
          <w:szCs w:val="28"/>
        </w:rPr>
        <w:t>,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в 2025 году планируется поступление 129,3</w:t>
      </w:r>
      <w:r w:rsidR="00490223">
        <w:rPr>
          <w:rFonts w:ascii="Times New Roman" w:hAnsi="Times New Roman"/>
          <w:color w:val="000000"/>
          <w:kern w:val="2"/>
          <w:sz w:val="28"/>
          <w:szCs w:val="28"/>
        </w:rPr>
        <w:t xml:space="preserve"> млн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рублей, что меньше на 327,3</w:t>
      </w:r>
      <w:r w:rsidR="00490223">
        <w:rPr>
          <w:rFonts w:ascii="Times New Roman" w:hAnsi="Times New Roman"/>
          <w:color w:val="000000"/>
          <w:kern w:val="2"/>
          <w:sz w:val="28"/>
          <w:szCs w:val="28"/>
        </w:rPr>
        <w:t xml:space="preserve"> млн рублей. Н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>а низкий рост поступления повлияло завершение строительства новой школы</w:t>
      </w:r>
      <w:r w:rsidR="00490223">
        <w:rPr>
          <w:rFonts w:ascii="Times New Roman" w:hAnsi="Times New Roman"/>
          <w:color w:val="000000"/>
          <w:kern w:val="2"/>
          <w:sz w:val="28"/>
          <w:szCs w:val="28"/>
        </w:rPr>
        <w:t xml:space="preserve"> на 1100 мест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по ул. 8 Марта </w:t>
      </w:r>
      <w:r w:rsidR="00490223">
        <w:rPr>
          <w:rFonts w:ascii="Times New Roman" w:hAnsi="Times New Roman"/>
          <w:color w:val="000000"/>
          <w:kern w:val="2"/>
          <w:sz w:val="28"/>
          <w:szCs w:val="28"/>
        </w:rPr>
        <w:t xml:space="preserve">в ст-це Тбилисской. Сдача 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>данн</w:t>
      </w:r>
      <w:r w:rsidR="00490223">
        <w:rPr>
          <w:rFonts w:ascii="Times New Roman" w:hAnsi="Times New Roman"/>
          <w:color w:val="000000"/>
          <w:kern w:val="2"/>
          <w:sz w:val="28"/>
          <w:szCs w:val="28"/>
        </w:rPr>
        <w:t>ого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объект</w:t>
      </w:r>
      <w:r w:rsidR="00490223">
        <w:rPr>
          <w:rFonts w:ascii="Times New Roman" w:hAnsi="Times New Roman"/>
          <w:color w:val="000000"/>
          <w:kern w:val="2"/>
          <w:sz w:val="28"/>
          <w:szCs w:val="28"/>
        </w:rPr>
        <w:t>а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в эксплуатацию в  2025 году позволи</w:t>
      </w:r>
      <w:r w:rsidR="00490223">
        <w:rPr>
          <w:rFonts w:ascii="Times New Roman" w:hAnsi="Times New Roman"/>
          <w:color w:val="000000"/>
          <w:kern w:val="2"/>
          <w:sz w:val="28"/>
          <w:szCs w:val="28"/>
        </w:rPr>
        <w:t>т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увеличить данный показатель </w:t>
      </w:r>
      <w:r w:rsidR="00490223">
        <w:rPr>
          <w:rFonts w:ascii="Times New Roman" w:hAnsi="Times New Roman"/>
          <w:color w:val="000000"/>
          <w:kern w:val="2"/>
          <w:sz w:val="28"/>
          <w:szCs w:val="28"/>
        </w:rPr>
        <w:t>в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последующие годы.</w:t>
      </w:r>
    </w:p>
    <w:p w:rsidR="00AF4BC4" w:rsidRPr="00AF4BC4" w:rsidRDefault="00AF4BC4" w:rsidP="008A7C3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>Положительная динамика прогнозируется к 2026 году за счет  проводимых мероприятий по увеличению наполняемости доходной базы бюджета налоговыми и неналоговыми  доходами, а также уменьшением безвозмездных поступлений. К 2027 году планируется увеличение данного показателя до 66,8%.</w:t>
      </w:r>
    </w:p>
    <w:p w:rsidR="009B70D6" w:rsidRPr="009D2B2D" w:rsidRDefault="009B70D6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 в 202</w:t>
      </w:r>
      <w:r w:rsidR="0049022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равна нулю</w:t>
      </w:r>
      <w:r w:rsidR="001B447C" w:rsidRPr="009D2B2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447C" w:rsidRPr="009D2B2D">
        <w:rPr>
          <w:rFonts w:ascii="Times New Roman" w:hAnsi="Times New Roman"/>
          <w:color w:val="000000" w:themeColor="text1"/>
          <w:sz w:val="28"/>
          <w:szCs w:val="28"/>
        </w:rPr>
        <w:t>В период 202</w:t>
      </w:r>
      <w:r w:rsidR="0049022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FB27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447C" w:rsidRPr="009D2B2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B27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447C" w:rsidRPr="009D2B2D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49022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1B447C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490223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1B447C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 п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ланируется сохранить показатель равный нулю. </w:t>
      </w:r>
    </w:p>
    <w:p w:rsidR="009B70D6" w:rsidRPr="009D2B2D" w:rsidRDefault="009B70D6" w:rsidP="008A7C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Администрация муниципального образования Тбилисский</w:t>
      </w:r>
      <w:r w:rsidR="00FB27FB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на постоянной основе проводит мониторинг предприятий, находящихся в различных процедурах банкротства, ведет поиск инвесторов. Информация об имущественных комплексах предприятий, находящихся в процедурах банкротства</w:t>
      </w:r>
      <w:r w:rsidR="00421F5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представлена на официальном сайте администрации муниципального образования Тбилисский</w:t>
      </w:r>
      <w:r w:rsidR="00490223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02BC" w:rsidRPr="009D2B2D" w:rsidRDefault="00FF02BC" w:rsidP="008A7C3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Объем незавершенного в установленные сроки строительства, за счет средств бюджета муниципального обра</w:t>
      </w:r>
      <w:r w:rsidR="000D0617" w:rsidRPr="009D2B2D">
        <w:rPr>
          <w:rFonts w:ascii="Times New Roman" w:hAnsi="Times New Roman"/>
          <w:color w:val="000000" w:themeColor="text1"/>
          <w:sz w:val="28"/>
          <w:szCs w:val="28"/>
        </w:rPr>
        <w:t>зования в 202</w:t>
      </w:r>
      <w:r w:rsidR="0049022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92A50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составил  </w:t>
      </w:r>
      <w:r w:rsidR="000D0617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06571B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0,00 </w:t>
      </w:r>
      <w:r w:rsidR="00490223">
        <w:rPr>
          <w:rFonts w:ascii="Times New Roman" w:hAnsi="Times New Roman"/>
          <w:color w:val="000000" w:themeColor="text1"/>
          <w:sz w:val="28"/>
          <w:szCs w:val="28"/>
        </w:rPr>
        <w:t xml:space="preserve">рублей.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49022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BC6189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49022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F92A50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421F57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будут приняты все меры </w:t>
      </w:r>
      <w:r w:rsidRPr="009D2B2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 недопущению объемов незавершённого строительства.</w:t>
      </w:r>
    </w:p>
    <w:p w:rsidR="00490223" w:rsidRPr="00490223" w:rsidRDefault="00490223" w:rsidP="008A7C3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90223">
        <w:rPr>
          <w:rFonts w:ascii="Times New Roman" w:hAnsi="Times New Roman"/>
          <w:sz w:val="27"/>
          <w:szCs w:val="27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за период 2023</w:t>
      </w:r>
      <w:r w:rsidR="00421F57">
        <w:rPr>
          <w:rFonts w:ascii="Times New Roman" w:hAnsi="Times New Roman"/>
          <w:sz w:val="27"/>
          <w:szCs w:val="27"/>
        </w:rPr>
        <w:t xml:space="preserve"> </w:t>
      </w:r>
      <w:r w:rsidRPr="00490223">
        <w:rPr>
          <w:rFonts w:ascii="Times New Roman" w:hAnsi="Times New Roman"/>
          <w:sz w:val="27"/>
          <w:szCs w:val="27"/>
        </w:rPr>
        <w:t>-</w:t>
      </w:r>
      <w:r w:rsidR="00421F57">
        <w:rPr>
          <w:rFonts w:ascii="Times New Roman" w:hAnsi="Times New Roman"/>
          <w:sz w:val="27"/>
          <w:szCs w:val="27"/>
        </w:rPr>
        <w:t xml:space="preserve"> </w:t>
      </w:r>
      <w:r w:rsidRPr="00490223">
        <w:rPr>
          <w:rFonts w:ascii="Times New Roman" w:hAnsi="Times New Roman"/>
          <w:sz w:val="27"/>
          <w:szCs w:val="27"/>
        </w:rPr>
        <w:t>2024 годы равна нулю, в 2025</w:t>
      </w:r>
      <w:r w:rsidR="00421F57">
        <w:rPr>
          <w:rFonts w:ascii="Times New Roman" w:hAnsi="Times New Roman"/>
          <w:sz w:val="27"/>
          <w:szCs w:val="27"/>
        </w:rPr>
        <w:t xml:space="preserve"> </w:t>
      </w:r>
      <w:r w:rsidRPr="00490223">
        <w:rPr>
          <w:rFonts w:ascii="Times New Roman" w:hAnsi="Times New Roman"/>
          <w:sz w:val="27"/>
          <w:szCs w:val="27"/>
        </w:rPr>
        <w:t>-</w:t>
      </w:r>
      <w:r w:rsidR="00421F57">
        <w:rPr>
          <w:rFonts w:ascii="Times New Roman" w:hAnsi="Times New Roman"/>
          <w:sz w:val="27"/>
          <w:szCs w:val="27"/>
        </w:rPr>
        <w:t xml:space="preserve"> </w:t>
      </w:r>
      <w:r w:rsidRPr="00490223">
        <w:rPr>
          <w:rFonts w:ascii="Times New Roman" w:hAnsi="Times New Roman"/>
          <w:sz w:val="27"/>
          <w:szCs w:val="27"/>
        </w:rPr>
        <w:t>2027 год</w:t>
      </w:r>
      <w:r w:rsidR="00ED7104">
        <w:rPr>
          <w:rFonts w:ascii="Times New Roman" w:hAnsi="Times New Roman"/>
          <w:sz w:val="27"/>
          <w:szCs w:val="27"/>
        </w:rPr>
        <w:t>ы</w:t>
      </w:r>
      <w:r w:rsidRPr="00490223">
        <w:rPr>
          <w:rFonts w:ascii="Times New Roman" w:hAnsi="Times New Roman"/>
          <w:sz w:val="27"/>
          <w:szCs w:val="27"/>
        </w:rPr>
        <w:t xml:space="preserve"> планируется сохранить показатель.</w:t>
      </w:r>
    </w:p>
    <w:p w:rsidR="00260DD7" w:rsidRPr="009D2B2D" w:rsidRDefault="00260DD7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Схема территориального планирования муниципального образования Тбилисский район утверждена решением Совета муниципального образования Тбилисский район от 20 августа 2010 года № 90.</w:t>
      </w:r>
    </w:p>
    <w:p w:rsidR="00260DD7" w:rsidRPr="009D2B2D" w:rsidRDefault="00BF0DB1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260DD7" w:rsidRPr="009D2B2D">
        <w:rPr>
          <w:rFonts w:ascii="Times New Roman" w:hAnsi="Times New Roman"/>
          <w:color w:val="000000" w:themeColor="text1"/>
          <w:sz w:val="28"/>
          <w:szCs w:val="28"/>
        </w:rPr>
        <w:t>Показатель удовлетворенност</w:t>
      </w:r>
      <w:r w:rsidR="00396A43" w:rsidRPr="009D2B2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60DD7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 деятельностью органов местного самоуправления Тбилисского района в 202</w:t>
      </w:r>
      <w:r w:rsidR="00ED71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60DD7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составил </w:t>
      </w:r>
      <w:r w:rsidR="00396A43" w:rsidRPr="009D2B2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F0A2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96A43" w:rsidRPr="009D2B2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F0A2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F5A9E" w:rsidRPr="009D2B2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ED7104">
        <w:rPr>
          <w:rFonts w:ascii="Times New Roman" w:hAnsi="Times New Roman"/>
          <w:color w:val="000000" w:themeColor="text1"/>
          <w:sz w:val="28"/>
          <w:szCs w:val="28"/>
        </w:rPr>
        <w:t>% опрошенных.</w:t>
      </w:r>
    </w:p>
    <w:p w:rsidR="00ED7104" w:rsidRDefault="002F682B" w:rsidP="008A7C3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Динамика численности населения муниципального образования Тбилисский район в 202</w:t>
      </w:r>
      <w:r w:rsidR="00ED71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в сравнении с 202</w:t>
      </w:r>
      <w:r w:rsidR="00ED710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годов составила </w:t>
      </w:r>
      <w:r w:rsidR="00EF0A21">
        <w:rPr>
          <w:rFonts w:ascii="Times New Roman" w:hAnsi="Times New Roman"/>
          <w:color w:val="000000" w:themeColor="text1"/>
          <w:sz w:val="28"/>
          <w:szCs w:val="28"/>
        </w:rPr>
        <w:t>98,8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%. В 202</w:t>
      </w:r>
      <w:r w:rsidR="00ED71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показатель среднегодовой численности постоянного населения снижается. </w:t>
      </w:r>
      <w:r w:rsidR="00ED7104">
        <w:rPr>
          <w:rFonts w:ascii="Times New Roman" w:hAnsi="Times New Roman"/>
          <w:color w:val="000000" w:themeColor="text1"/>
          <w:sz w:val="28"/>
          <w:szCs w:val="28"/>
        </w:rPr>
        <w:t>Снижение данного показателя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вызвано нестабильной экономической ситуацией, а также оказывает влияние уменьшение количес</w:t>
      </w:r>
      <w:r w:rsidR="00ED7104">
        <w:rPr>
          <w:rFonts w:ascii="Times New Roman" w:hAnsi="Times New Roman"/>
          <w:color w:val="000000" w:themeColor="text1"/>
          <w:sz w:val="28"/>
          <w:szCs w:val="28"/>
        </w:rPr>
        <w:t>тва женщин фертильного возраста.</w:t>
      </w:r>
    </w:p>
    <w:p w:rsidR="002F682B" w:rsidRPr="009D2B2D" w:rsidRDefault="002F682B" w:rsidP="008A7C3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На улучшение демографической ситуации направлены </w:t>
      </w:r>
      <w:r w:rsidRPr="009D2B2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мероприятия по реализации национального проекта «Демография» и региональных проектов «Финансовая поддержка семей при рождении детей», «Старшее поколение», «Содействие занятости женщин – создание условий дошкольного образования для детей в возрасте до 3 лет», «Формирование системы мотивации граждан к здоровому образу жизни, включая здоровое питание и отказ от вредных привычек» и «Спорт – норма жизни». А также реализация Программы модернизации здравоохранения,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которая предполагает улучшение качества медицинского обслуживания населения. В последние годы серьезное внимание уделяется профилактическим мерам. Регулярно проводится диспансеризация работающего населения, «Дни здоровья». </w:t>
      </w:r>
    </w:p>
    <w:p w:rsidR="002F682B" w:rsidRDefault="002F682B" w:rsidP="008A7C3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Демографическому развитию способствуют также  принимаемые в районе меры по формированию у населения, особенно молодежи, мотивации здорового образа жизни, развитие системы консультативной и психологической  поддержки семьи в целях создания благоприятного внутрисемейного климата.</w:t>
      </w:r>
    </w:p>
    <w:p w:rsidR="0053798A" w:rsidRPr="009D2B2D" w:rsidRDefault="0053798A" w:rsidP="008A7C3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22C4F" w:rsidRPr="009D2B2D" w:rsidRDefault="000F535C" w:rsidP="008A7C33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422C4F" w:rsidRPr="009D2B2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IX</w:t>
      </w:r>
      <w:r w:rsidR="00422C4F" w:rsidRPr="009D2B2D">
        <w:rPr>
          <w:rFonts w:ascii="Times New Roman" w:hAnsi="Times New Roman"/>
          <w:b/>
          <w:color w:val="000000" w:themeColor="text1"/>
          <w:sz w:val="28"/>
          <w:szCs w:val="28"/>
        </w:rPr>
        <w:t>. Энергосбережение и повышение энергетической эффективности</w:t>
      </w:r>
    </w:p>
    <w:p w:rsidR="00F92A50" w:rsidRPr="009D2B2D" w:rsidRDefault="00F92A50" w:rsidP="008A7C33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5FC0" w:rsidRPr="009D2B2D" w:rsidRDefault="00425FC0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удельной величины потребления энергетических ресурсов в многоквартирных домах</w:t>
      </w:r>
      <w:r w:rsidR="00F92A50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Тбилисский район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13E27" w:rsidRPr="009D2B2D" w:rsidRDefault="00713E27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электрической энергии составил в 202</w:t>
      </w:r>
      <w:r w:rsidR="00E2647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- 5</w:t>
      </w:r>
      <w:r w:rsidR="00E26473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кВт/ч на                                     1 проживающего, что на </w:t>
      </w:r>
      <w:r w:rsidR="00E2647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0 кВт/ч меньше показателя 202</w:t>
      </w:r>
      <w:r w:rsidR="00E2647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К 202</w:t>
      </w:r>
      <w:r w:rsidR="00E264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планируется уменьшить данный показатель </w:t>
      </w:r>
      <w:r w:rsidR="00E26473">
        <w:rPr>
          <w:rFonts w:ascii="Times New Roman" w:hAnsi="Times New Roman" w:cs="Times New Roman"/>
          <w:color w:val="000000" w:themeColor="text1"/>
          <w:sz w:val="28"/>
          <w:szCs w:val="28"/>
        </w:rPr>
        <w:t>до 510,00</w:t>
      </w:r>
      <w:r w:rsidR="00E26473" w:rsidRPr="00E26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6473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кВт/ч</w:t>
      </w:r>
      <w:r w:rsidR="00E26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1 проживающего в связи с внедрением энергосберегающих технологий в многоквартирных домах;  </w:t>
      </w:r>
    </w:p>
    <w:p w:rsidR="00E26473" w:rsidRPr="009D2B2D" w:rsidRDefault="00E26473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тепловой энергии в отчетном году - 0,0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87CC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Гкал на 1 кв. метр общей площади, что на 8% меньше показателя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0,06</w:t>
      </w:r>
      <w:r w:rsidR="00B87CC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Гкал на 1 кв. метр общей площади. За счет модернизации котельных в Тбилисском районе прогнозируется уменьшение показателя: 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до 0,05</w:t>
      </w:r>
      <w:r w:rsidR="0053798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Гкал на 1 кв. метр общей площади, 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0F1144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CCA">
        <w:rPr>
          <w:rFonts w:ascii="Times New Roman" w:hAnsi="Times New Roman" w:cs="Times New Roman"/>
          <w:color w:val="000000" w:themeColor="text1"/>
          <w:sz w:val="28"/>
          <w:szCs w:val="28"/>
        </w:rPr>
        <w:t>планируется сохранить данный показатель в неизменном виде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87CCA" w:rsidRPr="009D2B2D" w:rsidRDefault="00B87CCA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горячей воды 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по сравнению с прошедшим годом не изменился и составил - 5,9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куб. метров на 1 проживающего, 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F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F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537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данный показатель не изменится;</w:t>
      </w:r>
    </w:p>
    <w:p w:rsidR="00B87CCA" w:rsidRPr="009D2B2D" w:rsidRDefault="00B87CCA" w:rsidP="008A7C33">
      <w:pPr>
        <w:pStyle w:val="ConsPlusCel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CCA">
        <w:rPr>
          <w:rFonts w:ascii="Times New Roman" w:hAnsi="Times New Roman" w:cs="Times New Roman"/>
          <w:color w:val="000000" w:themeColor="text1"/>
          <w:sz w:val="28"/>
          <w:szCs w:val="28"/>
        </w:rPr>
        <w:t>холодной воды в 2024 году по сравнению с 2023 годом не изменился и составил – 25,0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87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куб. метров на 1 проживающего. К 2027 году планируется изменение данного показателя до 23,0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87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куб. метров на 1 проживающего;</w:t>
      </w:r>
    </w:p>
    <w:p w:rsidR="00713E27" w:rsidRPr="009D2B2D" w:rsidRDefault="00713E27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природного газа в 202</w:t>
      </w:r>
      <w:r w:rsidR="00B87CC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>составил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0,0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куб. метров на 1 проживающего,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на 10</w:t>
      </w:r>
      <w:r w:rsidR="001C0886" w:rsidRPr="001C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0886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куб. метров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меньше показателя 2023 года. К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5A9E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планируется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снизить  данный показатель до 2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>10,0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0 куб. метров на 1 проживающего. Уменьшение потребления природного газа  будет связано с установкой индивидуальных приборов учета расхода газа и переходом на индивидуальные источники отопления.</w:t>
      </w:r>
    </w:p>
    <w:p w:rsidR="00713E27" w:rsidRPr="009D2B2D" w:rsidRDefault="00713E27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удельной величины потребления энергетических ресурсов муниципальными бюджетными учреждениями:</w:t>
      </w:r>
    </w:p>
    <w:p w:rsidR="001C0886" w:rsidRPr="009D2B2D" w:rsidRDefault="001C0886" w:rsidP="008A7C33">
      <w:pPr>
        <w:pStyle w:val="ConsPlusCel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886">
        <w:rPr>
          <w:rFonts w:ascii="Times New Roman" w:hAnsi="Times New Roman" w:cs="Times New Roman"/>
          <w:color w:val="000000" w:themeColor="text1"/>
          <w:sz w:val="28"/>
          <w:szCs w:val="28"/>
        </w:rPr>
        <w:t>электрической энергии в 2024 году – 46,0 кВт/ч на 1 человека населения, что на 1 кВт/ч меньше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</w:t>
      </w:r>
      <w:r w:rsidRPr="001C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2023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C0886">
        <w:rPr>
          <w:rFonts w:ascii="Times New Roman" w:hAnsi="Times New Roman" w:cs="Times New Roman"/>
          <w:color w:val="000000" w:themeColor="text1"/>
          <w:sz w:val="28"/>
          <w:szCs w:val="28"/>
        </w:rPr>
        <w:t>. К 2027 году планируется снизить значение показателя до 44,00 кВт/ч на 1 человека населения. Уменьшение показателя связано с выполнением в муниципальных бюджетных учреждениях мероприятий по замене электрических сетей и установке энергосберегающего оборудования;</w:t>
      </w:r>
    </w:p>
    <w:p w:rsidR="00713E27" w:rsidRPr="009D2B2D" w:rsidRDefault="00713E27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тепловой энергии в 202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- 0,0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Гкал на 1 кв. метр общей площади, в 202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0,06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Гкал на 1 кв. м</w:t>
      </w:r>
      <w:r w:rsidR="007E263E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етр общей площади. В период  до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7E263E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прогнозируется </w:t>
      </w:r>
      <w:r w:rsidR="000F1144">
        <w:rPr>
          <w:rFonts w:ascii="Times New Roman" w:hAnsi="Times New Roman" w:cs="Times New Roman"/>
          <w:color w:val="000000" w:themeColor="text1"/>
          <w:sz w:val="28"/>
          <w:szCs w:val="28"/>
        </w:rPr>
        <w:t>снижение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показателя</w:t>
      </w:r>
      <w:r w:rsidR="00534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1144">
        <w:rPr>
          <w:rFonts w:ascii="Times New Roman" w:hAnsi="Times New Roman" w:cs="Times New Roman"/>
          <w:color w:val="000000" w:themeColor="text1"/>
          <w:sz w:val="28"/>
          <w:szCs w:val="28"/>
        </w:rPr>
        <w:t>до 0,050</w:t>
      </w:r>
      <w:r w:rsidR="000F1144" w:rsidRPr="000F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1144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Гкал на 1 кв. метр общей площади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Уменьшение потребления тепловой энергии </w:t>
      </w:r>
      <w:r w:rsidR="00BF5A9E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4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стало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возможн</w:t>
      </w:r>
      <w:r w:rsidR="00BF5A9E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внедрением энергосберегающих технологий, за счет модернизации котельных, перехода на эффективные виды топлива;</w:t>
      </w:r>
    </w:p>
    <w:p w:rsidR="00713E27" w:rsidRPr="009D2B2D" w:rsidRDefault="00713E27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горячей воды в 202</w:t>
      </w:r>
      <w:r w:rsidR="00534D0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составил 0,1</w:t>
      </w:r>
      <w:r w:rsidR="00534D08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куб. метров на 1 человека населения, до 202</w:t>
      </w:r>
      <w:r w:rsidR="00534D0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не планируется изменение данного показателя;</w:t>
      </w:r>
    </w:p>
    <w:p w:rsidR="00713E27" w:rsidRPr="009D2B2D" w:rsidRDefault="00713E27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холодной воды в отчетном году изменился по сравнению с 202</w:t>
      </w:r>
      <w:r w:rsidR="00534D0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 и составил – 1,2</w:t>
      </w:r>
      <w:r w:rsidR="00534D0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куб. метров на 1 человека населения. В 202</w:t>
      </w:r>
      <w:r w:rsidR="00534D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41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41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34D0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1D5E87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534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планируется уменьшение</w:t>
      </w:r>
      <w:r w:rsidR="007E263E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до 1,24 куб. метров на 1 человека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. Данный показатель снижается за счет выполнения муниципальными унитарными предприятиями ежегодных мероприятий по замене 5% во</w:t>
      </w:r>
      <w:r w:rsidR="007E263E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допроводных сетей и модернизации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 водоснабжения;</w:t>
      </w:r>
    </w:p>
    <w:p w:rsidR="00713E27" w:rsidRPr="00402AFF" w:rsidRDefault="001D5E87" w:rsidP="008A7C33">
      <w:pPr>
        <w:pStyle w:val="1"/>
        <w:shd w:val="clear" w:color="auto" w:fill="FFFFFF"/>
        <w:spacing w:before="0" w:line="240" w:lineRule="auto"/>
        <w:ind w:left="-15"/>
        <w:jc w:val="both"/>
        <w:rPr>
          <w:rFonts w:ascii="Times New Roman" w:eastAsia="Times New Roman" w:hAnsi="Times New Roman" w:cs="Times New Roman"/>
          <w:b w:val="0"/>
          <w:color w:val="auto"/>
          <w:kern w:val="36"/>
        </w:rPr>
      </w:pPr>
      <w:r>
        <w:rPr>
          <w:rFonts w:ascii="Times New Roman" w:hAnsi="Times New Roman" w:cs="Times New Roman"/>
          <w:b w:val="0"/>
          <w:color w:val="auto"/>
        </w:rPr>
        <w:tab/>
      </w:r>
      <w:r w:rsidR="008417C6">
        <w:rPr>
          <w:rFonts w:ascii="Times New Roman" w:hAnsi="Times New Roman" w:cs="Times New Roman"/>
          <w:b w:val="0"/>
          <w:color w:val="auto"/>
        </w:rPr>
        <w:tab/>
      </w:r>
      <w:r w:rsidR="00713E27" w:rsidRPr="00402AFF">
        <w:rPr>
          <w:rFonts w:ascii="Times New Roman" w:hAnsi="Times New Roman" w:cs="Times New Roman"/>
          <w:b w:val="0"/>
          <w:color w:val="auto"/>
        </w:rPr>
        <w:t>природного газа в 202</w:t>
      </w:r>
      <w:r w:rsidR="00534D08" w:rsidRPr="00402AFF">
        <w:rPr>
          <w:rFonts w:ascii="Times New Roman" w:hAnsi="Times New Roman" w:cs="Times New Roman"/>
          <w:b w:val="0"/>
          <w:color w:val="auto"/>
        </w:rPr>
        <w:t>4</w:t>
      </w:r>
      <w:r w:rsidR="00713E27" w:rsidRPr="00402AFF">
        <w:rPr>
          <w:rFonts w:ascii="Times New Roman" w:hAnsi="Times New Roman" w:cs="Times New Roman"/>
          <w:b w:val="0"/>
          <w:color w:val="auto"/>
        </w:rPr>
        <w:t xml:space="preserve"> году</w:t>
      </w:r>
      <w:r w:rsidR="00600842" w:rsidRPr="00402AFF">
        <w:rPr>
          <w:rFonts w:ascii="Times New Roman" w:hAnsi="Times New Roman" w:cs="Times New Roman"/>
          <w:b w:val="0"/>
          <w:color w:val="auto"/>
        </w:rPr>
        <w:t xml:space="preserve"> </w:t>
      </w:r>
      <w:r w:rsidR="00BF5A9E" w:rsidRPr="00402AFF">
        <w:rPr>
          <w:rFonts w:ascii="Times New Roman" w:hAnsi="Times New Roman" w:cs="Times New Roman"/>
          <w:b w:val="0"/>
          <w:color w:val="auto"/>
        </w:rPr>
        <w:t>составил</w:t>
      </w:r>
      <w:r w:rsidR="00713E27" w:rsidRPr="00402AFF">
        <w:rPr>
          <w:rFonts w:ascii="Times New Roman" w:hAnsi="Times New Roman" w:cs="Times New Roman"/>
          <w:b w:val="0"/>
          <w:color w:val="auto"/>
        </w:rPr>
        <w:t xml:space="preserve"> – </w:t>
      </w:r>
      <w:r w:rsidR="00534D08" w:rsidRPr="00402AFF">
        <w:rPr>
          <w:rFonts w:ascii="Times New Roman" w:hAnsi="Times New Roman" w:cs="Times New Roman"/>
          <w:b w:val="0"/>
          <w:color w:val="auto"/>
        </w:rPr>
        <w:t>9</w:t>
      </w:r>
      <w:r w:rsidR="00713E27" w:rsidRPr="00402AFF">
        <w:rPr>
          <w:rFonts w:ascii="Times New Roman" w:hAnsi="Times New Roman" w:cs="Times New Roman"/>
          <w:b w:val="0"/>
          <w:color w:val="auto"/>
        </w:rPr>
        <w:t>,0</w:t>
      </w:r>
      <w:r w:rsidR="00534D08" w:rsidRPr="00402AFF">
        <w:rPr>
          <w:rFonts w:ascii="Times New Roman" w:hAnsi="Times New Roman" w:cs="Times New Roman"/>
          <w:b w:val="0"/>
          <w:color w:val="auto"/>
        </w:rPr>
        <w:t>0</w:t>
      </w:r>
      <w:r w:rsidR="00713E27" w:rsidRPr="00402AFF">
        <w:rPr>
          <w:rFonts w:ascii="Times New Roman" w:hAnsi="Times New Roman" w:cs="Times New Roman"/>
          <w:b w:val="0"/>
          <w:color w:val="auto"/>
        </w:rPr>
        <w:t xml:space="preserve"> куб</w:t>
      </w:r>
      <w:r w:rsidR="00BF2C05" w:rsidRPr="00402AFF">
        <w:rPr>
          <w:rFonts w:ascii="Times New Roman" w:hAnsi="Times New Roman" w:cs="Times New Roman"/>
          <w:b w:val="0"/>
          <w:color w:val="auto"/>
        </w:rPr>
        <w:t>. метров на 1 человека, в 2023 году – 8,00 куб. метров на 1 человека. Увеличение показателя обусловлено модернизацией котельной</w:t>
      </w:r>
      <w:r w:rsidR="00BF2C05" w:rsidRPr="00402AFF">
        <w:rPr>
          <w:rFonts w:ascii="Times New Roman" w:eastAsia="Times New Roman" w:hAnsi="Times New Roman" w:cs="Times New Roman"/>
          <w:b w:val="0"/>
          <w:color w:val="auto"/>
          <w:kern w:val="36"/>
        </w:rPr>
        <w:t xml:space="preserve"> МБОУ "СОШ № 16" станиц</w:t>
      </w:r>
      <w:r w:rsidR="00402AFF">
        <w:rPr>
          <w:rFonts w:ascii="Times New Roman" w:eastAsia="Times New Roman" w:hAnsi="Times New Roman" w:cs="Times New Roman"/>
          <w:b w:val="0"/>
          <w:color w:val="auto"/>
          <w:kern w:val="36"/>
        </w:rPr>
        <w:t>ы</w:t>
      </w:r>
      <w:r w:rsidR="00BF2C05" w:rsidRPr="00402AFF">
        <w:rPr>
          <w:rFonts w:ascii="Times New Roman" w:eastAsia="Times New Roman" w:hAnsi="Times New Roman" w:cs="Times New Roman"/>
          <w:b w:val="0"/>
          <w:color w:val="auto"/>
          <w:kern w:val="36"/>
        </w:rPr>
        <w:t xml:space="preserve"> Геймановская</w:t>
      </w:r>
      <w:r w:rsidR="00402AFF">
        <w:rPr>
          <w:rFonts w:ascii="Times New Roman" w:eastAsia="Times New Roman" w:hAnsi="Times New Roman" w:cs="Times New Roman"/>
          <w:b w:val="0"/>
          <w:color w:val="auto"/>
          <w:kern w:val="36"/>
        </w:rPr>
        <w:t xml:space="preserve"> Тбилисского района</w:t>
      </w:r>
      <w:r>
        <w:rPr>
          <w:rFonts w:ascii="Times New Roman" w:eastAsia="Times New Roman" w:hAnsi="Times New Roman" w:cs="Times New Roman"/>
          <w:b w:val="0"/>
          <w:color w:val="auto"/>
          <w:kern w:val="36"/>
        </w:rPr>
        <w:t xml:space="preserve"> с твердого топлива на природный газ</w:t>
      </w:r>
      <w:r w:rsidR="00402AFF">
        <w:rPr>
          <w:rFonts w:ascii="Times New Roman" w:eastAsia="Times New Roman" w:hAnsi="Times New Roman" w:cs="Times New Roman"/>
          <w:b w:val="0"/>
          <w:color w:val="auto"/>
          <w:kern w:val="36"/>
        </w:rPr>
        <w:t xml:space="preserve">. </w:t>
      </w:r>
      <w:r w:rsidR="00BF2C05" w:rsidRPr="00402AFF">
        <w:rPr>
          <w:rFonts w:ascii="Times New Roman" w:hAnsi="Times New Roman" w:cs="Times New Roman"/>
          <w:b w:val="0"/>
          <w:color w:val="auto"/>
        </w:rPr>
        <w:t>До 2027 года прогнозируется сохранение данного показателя в неизменном виде.</w:t>
      </w:r>
    </w:p>
    <w:p w:rsidR="00713E27" w:rsidRPr="009D2B2D" w:rsidRDefault="00713E27" w:rsidP="0053798A">
      <w:pPr>
        <w:pStyle w:val="ConsPlusCell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3E27" w:rsidRPr="009D2B2D" w:rsidRDefault="00713E27" w:rsidP="0053798A">
      <w:pPr>
        <w:pStyle w:val="ConsPlusCell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842" w:rsidRPr="009D2B2D" w:rsidRDefault="00600842" w:rsidP="0053798A">
      <w:pPr>
        <w:pStyle w:val="ConsPlusCell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842" w:rsidRPr="009D2B2D" w:rsidRDefault="00600842" w:rsidP="0053798A">
      <w:pPr>
        <w:pStyle w:val="ConsPlusCell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C05" w:rsidRDefault="00BF2C05" w:rsidP="00F92A5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426" w:rsidRPr="00EE790C" w:rsidRDefault="00D10426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241"/>
      </w:tblGrid>
      <w:tr w:rsidR="00EE790C" w:rsidRPr="00EE790C" w:rsidTr="00B73175">
        <w:tc>
          <w:tcPr>
            <w:tcW w:w="8613" w:type="dxa"/>
          </w:tcPr>
          <w:p w:rsidR="000A62E8" w:rsidRPr="00EE790C" w:rsidRDefault="000A62E8" w:rsidP="000A62E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ОГЛАВЛЕНИЕ</w:t>
            </w:r>
          </w:p>
          <w:p w:rsidR="000A62E8" w:rsidRPr="00EE790C" w:rsidRDefault="000A62E8" w:rsidP="000A62E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ТАБЛИЧНАЯ ЧАСТЬ ДОКЛАДА</w:t>
            </w:r>
          </w:p>
        </w:tc>
        <w:tc>
          <w:tcPr>
            <w:tcW w:w="1241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1-10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ТЕКСТОВАЯ ЧАСТЬ ДОКЛАДА:</w:t>
            </w:r>
          </w:p>
        </w:tc>
        <w:tc>
          <w:tcPr>
            <w:tcW w:w="1241" w:type="dxa"/>
          </w:tcPr>
          <w:p w:rsidR="000A62E8" w:rsidRPr="00EE790C" w:rsidRDefault="000A62E8" w:rsidP="008A14A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11-2</w:t>
            </w:r>
            <w:r w:rsidR="008A14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I. Экономическое развитие                                                                 </w:t>
            </w:r>
          </w:p>
        </w:tc>
        <w:tc>
          <w:tcPr>
            <w:tcW w:w="1241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II. Дошкольное образование                                                               </w:t>
            </w:r>
          </w:p>
        </w:tc>
        <w:tc>
          <w:tcPr>
            <w:tcW w:w="1241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III. Общее и дополнительное образование                                       </w:t>
            </w:r>
          </w:p>
        </w:tc>
        <w:tc>
          <w:tcPr>
            <w:tcW w:w="1241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IV. Культура                                                                                         </w:t>
            </w:r>
          </w:p>
        </w:tc>
        <w:tc>
          <w:tcPr>
            <w:tcW w:w="1241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V. Физическая культура и спорт                                                      </w:t>
            </w:r>
          </w:p>
        </w:tc>
        <w:tc>
          <w:tcPr>
            <w:tcW w:w="1241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VI. Жилищное строительство и обеспечение граждан жильем      </w:t>
            </w:r>
          </w:p>
        </w:tc>
        <w:tc>
          <w:tcPr>
            <w:tcW w:w="1241" w:type="dxa"/>
          </w:tcPr>
          <w:p w:rsidR="000A62E8" w:rsidRPr="00EE790C" w:rsidRDefault="008A14A4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VII. Жилищно-коммунальное хозяйство                                          </w:t>
            </w:r>
          </w:p>
        </w:tc>
        <w:tc>
          <w:tcPr>
            <w:tcW w:w="1241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VIII. Организация муниципального управления                              </w:t>
            </w:r>
          </w:p>
        </w:tc>
        <w:tc>
          <w:tcPr>
            <w:tcW w:w="1241" w:type="dxa"/>
          </w:tcPr>
          <w:p w:rsidR="000A62E8" w:rsidRPr="00EE790C" w:rsidRDefault="000A62E8" w:rsidP="008A14A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8A14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0A62E8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IX. Энергосбережение и повышение энергетической эффективности                                                                                    </w:t>
            </w:r>
          </w:p>
        </w:tc>
        <w:tc>
          <w:tcPr>
            <w:tcW w:w="1241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8A14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E1F64" w:rsidRPr="00EE790C" w:rsidTr="00B73175">
        <w:tc>
          <w:tcPr>
            <w:tcW w:w="8613" w:type="dxa"/>
          </w:tcPr>
          <w:p w:rsidR="001E1F64" w:rsidRPr="00EE790C" w:rsidRDefault="001E1F64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Оглавление</w:t>
            </w:r>
          </w:p>
        </w:tc>
        <w:tc>
          <w:tcPr>
            <w:tcW w:w="1241" w:type="dxa"/>
          </w:tcPr>
          <w:p w:rsidR="001E1F64" w:rsidRPr="00EE790C" w:rsidRDefault="00B94BB5" w:rsidP="008A14A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8A14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D10426" w:rsidRPr="00EE790C" w:rsidRDefault="00D10426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0426" w:rsidRPr="00EE790C" w:rsidRDefault="00D10426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D10426" w:rsidRPr="00EE790C" w:rsidSect="002A08AE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4C2" w:rsidRDefault="006744C2" w:rsidP="00D95E88">
      <w:pPr>
        <w:spacing w:after="0" w:line="240" w:lineRule="auto"/>
      </w:pPr>
      <w:r>
        <w:separator/>
      </w:r>
    </w:p>
  </w:endnote>
  <w:endnote w:type="continuationSeparator" w:id="0">
    <w:p w:rsidR="006744C2" w:rsidRDefault="006744C2" w:rsidP="00D9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4C2" w:rsidRDefault="006744C2" w:rsidP="00D95E88">
      <w:pPr>
        <w:spacing w:after="0" w:line="240" w:lineRule="auto"/>
      </w:pPr>
      <w:r>
        <w:separator/>
      </w:r>
    </w:p>
  </w:footnote>
  <w:footnote w:type="continuationSeparator" w:id="0">
    <w:p w:rsidR="006744C2" w:rsidRDefault="006744C2" w:rsidP="00D9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22171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73175" w:rsidRPr="007D5EF8" w:rsidRDefault="00B73175">
        <w:pPr>
          <w:pStyle w:val="aa"/>
          <w:jc w:val="center"/>
          <w:rPr>
            <w:rFonts w:ascii="Times New Roman" w:hAnsi="Times New Roman"/>
          </w:rPr>
        </w:pPr>
        <w:r w:rsidRPr="007D5EF8">
          <w:rPr>
            <w:rFonts w:ascii="Times New Roman" w:hAnsi="Times New Roman"/>
          </w:rPr>
          <w:fldChar w:fldCharType="begin"/>
        </w:r>
        <w:r w:rsidRPr="007D5EF8">
          <w:rPr>
            <w:rFonts w:ascii="Times New Roman" w:hAnsi="Times New Roman"/>
          </w:rPr>
          <w:instrText>PAGE   \* MERGEFORMAT</w:instrText>
        </w:r>
        <w:r w:rsidRPr="007D5EF8">
          <w:rPr>
            <w:rFonts w:ascii="Times New Roman" w:hAnsi="Times New Roman"/>
          </w:rPr>
          <w:fldChar w:fldCharType="separate"/>
        </w:r>
        <w:r w:rsidR="006744C2">
          <w:rPr>
            <w:rFonts w:ascii="Times New Roman" w:hAnsi="Times New Roman"/>
            <w:noProof/>
          </w:rPr>
          <w:t>11</w:t>
        </w:r>
        <w:r w:rsidRPr="007D5EF8">
          <w:rPr>
            <w:rFonts w:ascii="Times New Roman" w:hAnsi="Times New Roman"/>
          </w:rPr>
          <w:fldChar w:fldCharType="end"/>
        </w:r>
      </w:p>
    </w:sdtContent>
  </w:sdt>
  <w:p w:rsidR="00B73175" w:rsidRDefault="00B7317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9700709"/>
      <w:docPartObj>
        <w:docPartGallery w:val="Page Numbers (Top of Page)"/>
        <w:docPartUnique/>
      </w:docPartObj>
    </w:sdtPr>
    <w:sdtEndPr/>
    <w:sdtContent>
      <w:p w:rsidR="00B73175" w:rsidRDefault="00B73175">
        <w:pPr>
          <w:pStyle w:val="aa"/>
          <w:jc w:val="center"/>
        </w:pPr>
        <w:r>
          <w:t>11</w:t>
        </w:r>
      </w:p>
    </w:sdtContent>
  </w:sdt>
  <w:p w:rsidR="00B73175" w:rsidRDefault="00B7317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5C1"/>
    <w:multiLevelType w:val="hybridMultilevel"/>
    <w:tmpl w:val="31668D18"/>
    <w:lvl w:ilvl="0" w:tplc="BB6CB95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1E7"/>
    <w:rsid w:val="00004162"/>
    <w:rsid w:val="00004AFB"/>
    <w:rsid w:val="000077BA"/>
    <w:rsid w:val="000120B9"/>
    <w:rsid w:val="0001572D"/>
    <w:rsid w:val="0001573E"/>
    <w:rsid w:val="000207EB"/>
    <w:rsid w:val="000333E0"/>
    <w:rsid w:val="000375EA"/>
    <w:rsid w:val="00037C38"/>
    <w:rsid w:val="00040FDD"/>
    <w:rsid w:val="00047965"/>
    <w:rsid w:val="00051B90"/>
    <w:rsid w:val="000547D1"/>
    <w:rsid w:val="00057D93"/>
    <w:rsid w:val="00064086"/>
    <w:rsid w:val="0006571B"/>
    <w:rsid w:val="00066D77"/>
    <w:rsid w:val="000674AB"/>
    <w:rsid w:val="0006764D"/>
    <w:rsid w:val="0007341E"/>
    <w:rsid w:val="00075DB3"/>
    <w:rsid w:val="00076AAC"/>
    <w:rsid w:val="00081F8F"/>
    <w:rsid w:val="00085F65"/>
    <w:rsid w:val="00090139"/>
    <w:rsid w:val="000937C1"/>
    <w:rsid w:val="000946F4"/>
    <w:rsid w:val="00097C1A"/>
    <w:rsid w:val="000A3267"/>
    <w:rsid w:val="000A62E8"/>
    <w:rsid w:val="000A6A04"/>
    <w:rsid w:val="000B1657"/>
    <w:rsid w:val="000B72B5"/>
    <w:rsid w:val="000B7D24"/>
    <w:rsid w:val="000B7EFA"/>
    <w:rsid w:val="000C2019"/>
    <w:rsid w:val="000C358C"/>
    <w:rsid w:val="000C4A57"/>
    <w:rsid w:val="000C588A"/>
    <w:rsid w:val="000D0271"/>
    <w:rsid w:val="000D0617"/>
    <w:rsid w:val="000D0C22"/>
    <w:rsid w:val="000D2222"/>
    <w:rsid w:val="000D2F61"/>
    <w:rsid w:val="000D7D43"/>
    <w:rsid w:val="000E1388"/>
    <w:rsid w:val="000E1F30"/>
    <w:rsid w:val="000E2D7C"/>
    <w:rsid w:val="000E2E42"/>
    <w:rsid w:val="000E42FE"/>
    <w:rsid w:val="000F001E"/>
    <w:rsid w:val="000F1144"/>
    <w:rsid w:val="000F1B2D"/>
    <w:rsid w:val="000F1B6F"/>
    <w:rsid w:val="000F27EB"/>
    <w:rsid w:val="000F4B86"/>
    <w:rsid w:val="000F535C"/>
    <w:rsid w:val="000F5BB9"/>
    <w:rsid w:val="001009B5"/>
    <w:rsid w:val="001022D3"/>
    <w:rsid w:val="0010348A"/>
    <w:rsid w:val="001041EE"/>
    <w:rsid w:val="00106CB7"/>
    <w:rsid w:val="00107F32"/>
    <w:rsid w:val="001115A0"/>
    <w:rsid w:val="00111CDF"/>
    <w:rsid w:val="001146C6"/>
    <w:rsid w:val="001156F4"/>
    <w:rsid w:val="001179D4"/>
    <w:rsid w:val="00117CC2"/>
    <w:rsid w:val="001234ED"/>
    <w:rsid w:val="00125990"/>
    <w:rsid w:val="0012682C"/>
    <w:rsid w:val="0012736E"/>
    <w:rsid w:val="00130570"/>
    <w:rsid w:val="00133D72"/>
    <w:rsid w:val="00142C1F"/>
    <w:rsid w:val="0014563D"/>
    <w:rsid w:val="001467DA"/>
    <w:rsid w:val="00150DC2"/>
    <w:rsid w:val="00151319"/>
    <w:rsid w:val="0015693F"/>
    <w:rsid w:val="00161694"/>
    <w:rsid w:val="00163284"/>
    <w:rsid w:val="00163F3B"/>
    <w:rsid w:val="001649A6"/>
    <w:rsid w:val="001679DA"/>
    <w:rsid w:val="00171E55"/>
    <w:rsid w:val="00171ED8"/>
    <w:rsid w:val="001801B9"/>
    <w:rsid w:val="00180369"/>
    <w:rsid w:val="001835BD"/>
    <w:rsid w:val="00187185"/>
    <w:rsid w:val="00191B0C"/>
    <w:rsid w:val="00192902"/>
    <w:rsid w:val="00195111"/>
    <w:rsid w:val="00195DCF"/>
    <w:rsid w:val="00197940"/>
    <w:rsid w:val="00197A7C"/>
    <w:rsid w:val="00197E9D"/>
    <w:rsid w:val="00197F96"/>
    <w:rsid w:val="001B4113"/>
    <w:rsid w:val="001B447C"/>
    <w:rsid w:val="001B532B"/>
    <w:rsid w:val="001C0886"/>
    <w:rsid w:val="001C22FD"/>
    <w:rsid w:val="001C2304"/>
    <w:rsid w:val="001C46B0"/>
    <w:rsid w:val="001D0A9F"/>
    <w:rsid w:val="001D5E87"/>
    <w:rsid w:val="001E16AF"/>
    <w:rsid w:val="001E1F64"/>
    <w:rsid w:val="001E562C"/>
    <w:rsid w:val="001E66D8"/>
    <w:rsid w:val="001F1154"/>
    <w:rsid w:val="001F152E"/>
    <w:rsid w:val="001F578B"/>
    <w:rsid w:val="001F5A34"/>
    <w:rsid w:val="001F7DBF"/>
    <w:rsid w:val="0020171C"/>
    <w:rsid w:val="00201E29"/>
    <w:rsid w:val="00202613"/>
    <w:rsid w:val="00204C53"/>
    <w:rsid w:val="00212497"/>
    <w:rsid w:val="00220AE0"/>
    <w:rsid w:val="002246F5"/>
    <w:rsid w:val="0022655E"/>
    <w:rsid w:val="00226DA6"/>
    <w:rsid w:val="00236EB0"/>
    <w:rsid w:val="0024097A"/>
    <w:rsid w:val="00241223"/>
    <w:rsid w:val="0025083F"/>
    <w:rsid w:val="00252506"/>
    <w:rsid w:val="002525C9"/>
    <w:rsid w:val="00253B39"/>
    <w:rsid w:val="002557D6"/>
    <w:rsid w:val="002558C3"/>
    <w:rsid w:val="00260B67"/>
    <w:rsid w:val="00260DD7"/>
    <w:rsid w:val="00261B50"/>
    <w:rsid w:val="00261BAF"/>
    <w:rsid w:val="00262AE7"/>
    <w:rsid w:val="002631F6"/>
    <w:rsid w:val="00265710"/>
    <w:rsid w:val="0026647E"/>
    <w:rsid w:val="00267047"/>
    <w:rsid w:val="00267F1B"/>
    <w:rsid w:val="00272E48"/>
    <w:rsid w:val="00276B61"/>
    <w:rsid w:val="00284107"/>
    <w:rsid w:val="00285B8A"/>
    <w:rsid w:val="0029263B"/>
    <w:rsid w:val="00292F24"/>
    <w:rsid w:val="00294CAA"/>
    <w:rsid w:val="00294E42"/>
    <w:rsid w:val="002A017A"/>
    <w:rsid w:val="002A08AE"/>
    <w:rsid w:val="002A0909"/>
    <w:rsid w:val="002B397B"/>
    <w:rsid w:val="002B6A3E"/>
    <w:rsid w:val="002C20E1"/>
    <w:rsid w:val="002C4DF3"/>
    <w:rsid w:val="002C7E7B"/>
    <w:rsid w:val="002C7F16"/>
    <w:rsid w:val="002D653B"/>
    <w:rsid w:val="002D733B"/>
    <w:rsid w:val="002E0E04"/>
    <w:rsid w:val="002E47E3"/>
    <w:rsid w:val="002E5818"/>
    <w:rsid w:val="002F62A7"/>
    <w:rsid w:val="002F682B"/>
    <w:rsid w:val="002F6C37"/>
    <w:rsid w:val="002F714F"/>
    <w:rsid w:val="003009CD"/>
    <w:rsid w:val="00302B8F"/>
    <w:rsid w:val="003078BB"/>
    <w:rsid w:val="00310A22"/>
    <w:rsid w:val="00317F76"/>
    <w:rsid w:val="003211AA"/>
    <w:rsid w:val="0032419B"/>
    <w:rsid w:val="003278B4"/>
    <w:rsid w:val="003303D6"/>
    <w:rsid w:val="0033218B"/>
    <w:rsid w:val="003468A7"/>
    <w:rsid w:val="00346BAD"/>
    <w:rsid w:val="00346D19"/>
    <w:rsid w:val="00350091"/>
    <w:rsid w:val="003501A9"/>
    <w:rsid w:val="00351A35"/>
    <w:rsid w:val="00351B11"/>
    <w:rsid w:val="00352DF8"/>
    <w:rsid w:val="00353DFF"/>
    <w:rsid w:val="00357DC2"/>
    <w:rsid w:val="003602D5"/>
    <w:rsid w:val="003666BB"/>
    <w:rsid w:val="00367258"/>
    <w:rsid w:val="003729A6"/>
    <w:rsid w:val="00373E34"/>
    <w:rsid w:val="003743B7"/>
    <w:rsid w:val="003800B3"/>
    <w:rsid w:val="003847C8"/>
    <w:rsid w:val="00387E28"/>
    <w:rsid w:val="00387E58"/>
    <w:rsid w:val="00390729"/>
    <w:rsid w:val="00391E76"/>
    <w:rsid w:val="003940B7"/>
    <w:rsid w:val="00394553"/>
    <w:rsid w:val="00394776"/>
    <w:rsid w:val="00396A43"/>
    <w:rsid w:val="003A1F1F"/>
    <w:rsid w:val="003A407E"/>
    <w:rsid w:val="003A484C"/>
    <w:rsid w:val="003A7A4B"/>
    <w:rsid w:val="003B5552"/>
    <w:rsid w:val="003B599F"/>
    <w:rsid w:val="003B6195"/>
    <w:rsid w:val="003C09E3"/>
    <w:rsid w:val="003C1889"/>
    <w:rsid w:val="003C23F4"/>
    <w:rsid w:val="003C6368"/>
    <w:rsid w:val="003D0DB2"/>
    <w:rsid w:val="003D131C"/>
    <w:rsid w:val="003D2092"/>
    <w:rsid w:val="003D3632"/>
    <w:rsid w:val="003D56CE"/>
    <w:rsid w:val="003E67BC"/>
    <w:rsid w:val="003E7971"/>
    <w:rsid w:val="003F2F8F"/>
    <w:rsid w:val="00402AFF"/>
    <w:rsid w:val="00402FBE"/>
    <w:rsid w:val="00405AC8"/>
    <w:rsid w:val="00414BDF"/>
    <w:rsid w:val="0041644A"/>
    <w:rsid w:val="0041750E"/>
    <w:rsid w:val="00421F57"/>
    <w:rsid w:val="00422A2A"/>
    <w:rsid w:val="00422C4F"/>
    <w:rsid w:val="00425FC0"/>
    <w:rsid w:val="00430E84"/>
    <w:rsid w:val="0043783A"/>
    <w:rsid w:val="00437977"/>
    <w:rsid w:val="00441A8C"/>
    <w:rsid w:val="0044519F"/>
    <w:rsid w:val="00445587"/>
    <w:rsid w:val="004530B4"/>
    <w:rsid w:val="00453617"/>
    <w:rsid w:val="00460464"/>
    <w:rsid w:val="004642E6"/>
    <w:rsid w:val="004663F4"/>
    <w:rsid w:val="004702ED"/>
    <w:rsid w:val="00476B31"/>
    <w:rsid w:val="0048209F"/>
    <w:rsid w:val="00482B68"/>
    <w:rsid w:val="0048450D"/>
    <w:rsid w:val="00484E6A"/>
    <w:rsid w:val="00485703"/>
    <w:rsid w:val="00490223"/>
    <w:rsid w:val="0049054D"/>
    <w:rsid w:val="00491622"/>
    <w:rsid w:val="00493C4A"/>
    <w:rsid w:val="00493C71"/>
    <w:rsid w:val="00493D4D"/>
    <w:rsid w:val="004950D8"/>
    <w:rsid w:val="00495AE8"/>
    <w:rsid w:val="00495D34"/>
    <w:rsid w:val="004A2988"/>
    <w:rsid w:val="004A7D08"/>
    <w:rsid w:val="004B08A0"/>
    <w:rsid w:val="004B3347"/>
    <w:rsid w:val="004B3357"/>
    <w:rsid w:val="004B34A5"/>
    <w:rsid w:val="004B43B7"/>
    <w:rsid w:val="004B621C"/>
    <w:rsid w:val="004B6981"/>
    <w:rsid w:val="004C29A5"/>
    <w:rsid w:val="004D0C76"/>
    <w:rsid w:val="004D5731"/>
    <w:rsid w:val="004D75EA"/>
    <w:rsid w:val="004E1BCA"/>
    <w:rsid w:val="004E7565"/>
    <w:rsid w:val="004F1084"/>
    <w:rsid w:val="004F6091"/>
    <w:rsid w:val="00500C80"/>
    <w:rsid w:val="00504722"/>
    <w:rsid w:val="00504A18"/>
    <w:rsid w:val="00507191"/>
    <w:rsid w:val="005132A5"/>
    <w:rsid w:val="0051505C"/>
    <w:rsid w:val="00530865"/>
    <w:rsid w:val="00531E73"/>
    <w:rsid w:val="00534D08"/>
    <w:rsid w:val="0053798A"/>
    <w:rsid w:val="00540E3B"/>
    <w:rsid w:val="00542518"/>
    <w:rsid w:val="00546204"/>
    <w:rsid w:val="00547C7F"/>
    <w:rsid w:val="00551175"/>
    <w:rsid w:val="00552424"/>
    <w:rsid w:val="0055363B"/>
    <w:rsid w:val="005539DF"/>
    <w:rsid w:val="00555B38"/>
    <w:rsid w:val="0055665D"/>
    <w:rsid w:val="00556E30"/>
    <w:rsid w:val="00557A6B"/>
    <w:rsid w:val="0056220F"/>
    <w:rsid w:val="00567591"/>
    <w:rsid w:val="0057019D"/>
    <w:rsid w:val="00570CAB"/>
    <w:rsid w:val="00576156"/>
    <w:rsid w:val="00576FD4"/>
    <w:rsid w:val="005777C9"/>
    <w:rsid w:val="005803C7"/>
    <w:rsid w:val="005838D3"/>
    <w:rsid w:val="0059553A"/>
    <w:rsid w:val="00596028"/>
    <w:rsid w:val="005A3624"/>
    <w:rsid w:val="005A47F5"/>
    <w:rsid w:val="005B1C59"/>
    <w:rsid w:val="005B23AE"/>
    <w:rsid w:val="005B5B0E"/>
    <w:rsid w:val="005B656C"/>
    <w:rsid w:val="005C552F"/>
    <w:rsid w:val="005C756D"/>
    <w:rsid w:val="005D0BCF"/>
    <w:rsid w:val="005D0D12"/>
    <w:rsid w:val="005D1584"/>
    <w:rsid w:val="005D55D8"/>
    <w:rsid w:val="005F0994"/>
    <w:rsid w:val="005F3AEA"/>
    <w:rsid w:val="00600842"/>
    <w:rsid w:val="00600918"/>
    <w:rsid w:val="0060398B"/>
    <w:rsid w:val="0061118C"/>
    <w:rsid w:val="006157D1"/>
    <w:rsid w:val="006207B6"/>
    <w:rsid w:val="00620D3A"/>
    <w:rsid w:val="00621DDE"/>
    <w:rsid w:val="006254D2"/>
    <w:rsid w:val="00630260"/>
    <w:rsid w:val="006362E4"/>
    <w:rsid w:val="00640AEA"/>
    <w:rsid w:val="00641260"/>
    <w:rsid w:val="00652B60"/>
    <w:rsid w:val="006564AF"/>
    <w:rsid w:val="00660A5B"/>
    <w:rsid w:val="00661B64"/>
    <w:rsid w:val="006623CE"/>
    <w:rsid w:val="00662C1D"/>
    <w:rsid w:val="00665454"/>
    <w:rsid w:val="006678E2"/>
    <w:rsid w:val="00673F37"/>
    <w:rsid w:val="006744C2"/>
    <w:rsid w:val="006761EE"/>
    <w:rsid w:val="00685B2D"/>
    <w:rsid w:val="006912CE"/>
    <w:rsid w:val="00694656"/>
    <w:rsid w:val="006947B8"/>
    <w:rsid w:val="00695F28"/>
    <w:rsid w:val="006A095F"/>
    <w:rsid w:val="006A2A21"/>
    <w:rsid w:val="006B4140"/>
    <w:rsid w:val="006C124D"/>
    <w:rsid w:val="006C13D5"/>
    <w:rsid w:val="006C5C29"/>
    <w:rsid w:val="006C7C0C"/>
    <w:rsid w:val="006D0D79"/>
    <w:rsid w:val="006D4DF4"/>
    <w:rsid w:val="006E3712"/>
    <w:rsid w:val="006E4294"/>
    <w:rsid w:val="006E4FAA"/>
    <w:rsid w:val="006E75E6"/>
    <w:rsid w:val="006F4636"/>
    <w:rsid w:val="006F511B"/>
    <w:rsid w:val="006F5F17"/>
    <w:rsid w:val="006F6FDF"/>
    <w:rsid w:val="007051D3"/>
    <w:rsid w:val="007128C1"/>
    <w:rsid w:val="00713E27"/>
    <w:rsid w:val="00714272"/>
    <w:rsid w:val="007162B9"/>
    <w:rsid w:val="0071683A"/>
    <w:rsid w:val="00720167"/>
    <w:rsid w:val="00723FC3"/>
    <w:rsid w:val="00723FF4"/>
    <w:rsid w:val="00724D98"/>
    <w:rsid w:val="007255C8"/>
    <w:rsid w:val="00725B83"/>
    <w:rsid w:val="00725EB1"/>
    <w:rsid w:val="0073263F"/>
    <w:rsid w:val="0074572D"/>
    <w:rsid w:val="0074755E"/>
    <w:rsid w:val="00750F90"/>
    <w:rsid w:val="0075183E"/>
    <w:rsid w:val="00752A05"/>
    <w:rsid w:val="0075751B"/>
    <w:rsid w:val="00761D05"/>
    <w:rsid w:val="00763609"/>
    <w:rsid w:val="00763FAA"/>
    <w:rsid w:val="00764D9D"/>
    <w:rsid w:val="00770432"/>
    <w:rsid w:val="007751E5"/>
    <w:rsid w:val="007807FE"/>
    <w:rsid w:val="00782693"/>
    <w:rsid w:val="00783624"/>
    <w:rsid w:val="00786C46"/>
    <w:rsid w:val="007937BC"/>
    <w:rsid w:val="007963D3"/>
    <w:rsid w:val="007964FB"/>
    <w:rsid w:val="007A273F"/>
    <w:rsid w:val="007B31E4"/>
    <w:rsid w:val="007B3813"/>
    <w:rsid w:val="007B60E5"/>
    <w:rsid w:val="007C2D67"/>
    <w:rsid w:val="007C51C8"/>
    <w:rsid w:val="007C7AD6"/>
    <w:rsid w:val="007D0951"/>
    <w:rsid w:val="007D5EF8"/>
    <w:rsid w:val="007D5FB1"/>
    <w:rsid w:val="007E05FE"/>
    <w:rsid w:val="007E263E"/>
    <w:rsid w:val="007E29DA"/>
    <w:rsid w:val="007F0881"/>
    <w:rsid w:val="007F1144"/>
    <w:rsid w:val="007F7F24"/>
    <w:rsid w:val="00802F0A"/>
    <w:rsid w:val="008053AA"/>
    <w:rsid w:val="00806BDA"/>
    <w:rsid w:val="00812D63"/>
    <w:rsid w:val="00814426"/>
    <w:rsid w:val="008148AA"/>
    <w:rsid w:val="00815EFE"/>
    <w:rsid w:val="00817EF9"/>
    <w:rsid w:val="008233FA"/>
    <w:rsid w:val="00825365"/>
    <w:rsid w:val="00826FEA"/>
    <w:rsid w:val="0083204A"/>
    <w:rsid w:val="008331A1"/>
    <w:rsid w:val="00834694"/>
    <w:rsid w:val="00836310"/>
    <w:rsid w:val="0084041B"/>
    <w:rsid w:val="008417C6"/>
    <w:rsid w:val="00843013"/>
    <w:rsid w:val="00843BA7"/>
    <w:rsid w:val="00843D62"/>
    <w:rsid w:val="00846D9E"/>
    <w:rsid w:val="0085174F"/>
    <w:rsid w:val="00854A3B"/>
    <w:rsid w:val="00861F82"/>
    <w:rsid w:val="00863115"/>
    <w:rsid w:val="0087185E"/>
    <w:rsid w:val="008745D4"/>
    <w:rsid w:val="0087680E"/>
    <w:rsid w:val="008777C7"/>
    <w:rsid w:val="00891AFE"/>
    <w:rsid w:val="00892DAC"/>
    <w:rsid w:val="00894DF9"/>
    <w:rsid w:val="008974B8"/>
    <w:rsid w:val="008A14A4"/>
    <w:rsid w:val="008A25EB"/>
    <w:rsid w:val="008A7C33"/>
    <w:rsid w:val="008B0B3A"/>
    <w:rsid w:val="008B1865"/>
    <w:rsid w:val="008B4C3A"/>
    <w:rsid w:val="008B74E8"/>
    <w:rsid w:val="008C22EF"/>
    <w:rsid w:val="008C4921"/>
    <w:rsid w:val="008C6AB8"/>
    <w:rsid w:val="008D0148"/>
    <w:rsid w:val="008D3511"/>
    <w:rsid w:val="008D698C"/>
    <w:rsid w:val="008D76AC"/>
    <w:rsid w:val="008D7DD1"/>
    <w:rsid w:val="008D7EB7"/>
    <w:rsid w:val="008E4E8E"/>
    <w:rsid w:val="008E657E"/>
    <w:rsid w:val="008E6EAF"/>
    <w:rsid w:val="008E742A"/>
    <w:rsid w:val="008E7706"/>
    <w:rsid w:val="008F2237"/>
    <w:rsid w:val="00903029"/>
    <w:rsid w:val="0090386F"/>
    <w:rsid w:val="0090481F"/>
    <w:rsid w:val="009121B6"/>
    <w:rsid w:val="00915B40"/>
    <w:rsid w:val="009216E7"/>
    <w:rsid w:val="00921DB2"/>
    <w:rsid w:val="0092614B"/>
    <w:rsid w:val="0093016A"/>
    <w:rsid w:val="00931BB0"/>
    <w:rsid w:val="009335C4"/>
    <w:rsid w:val="00933677"/>
    <w:rsid w:val="00943821"/>
    <w:rsid w:val="00947790"/>
    <w:rsid w:val="009542B6"/>
    <w:rsid w:val="00955ABB"/>
    <w:rsid w:val="0095655B"/>
    <w:rsid w:val="00966A76"/>
    <w:rsid w:val="00973096"/>
    <w:rsid w:val="00974CA3"/>
    <w:rsid w:val="00976B33"/>
    <w:rsid w:val="00982272"/>
    <w:rsid w:val="009847E5"/>
    <w:rsid w:val="0098544D"/>
    <w:rsid w:val="00985DB9"/>
    <w:rsid w:val="009905CF"/>
    <w:rsid w:val="009907C6"/>
    <w:rsid w:val="0099101D"/>
    <w:rsid w:val="00991073"/>
    <w:rsid w:val="00995F59"/>
    <w:rsid w:val="00997A31"/>
    <w:rsid w:val="009A7B7D"/>
    <w:rsid w:val="009B70D6"/>
    <w:rsid w:val="009B7694"/>
    <w:rsid w:val="009B778A"/>
    <w:rsid w:val="009C1D25"/>
    <w:rsid w:val="009C21B1"/>
    <w:rsid w:val="009D0751"/>
    <w:rsid w:val="009D0BAF"/>
    <w:rsid w:val="009D153C"/>
    <w:rsid w:val="009D20D1"/>
    <w:rsid w:val="009D2B2D"/>
    <w:rsid w:val="009D58C2"/>
    <w:rsid w:val="009E6A3F"/>
    <w:rsid w:val="009F0A81"/>
    <w:rsid w:val="009F5CD7"/>
    <w:rsid w:val="00A0102E"/>
    <w:rsid w:val="00A06213"/>
    <w:rsid w:val="00A10144"/>
    <w:rsid w:val="00A107C8"/>
    <w:rsid w:val="00A120FC"/>
    <w:rsid w:val="00A13553"/>
    <w:rsid w:val="00A13E49"/>
    <w:rsid w:val="00A20269"/>
    <w:rsid w:val="00A2152A"/>
    <w:rsid w:val="00A2539F"/>
    <w:rsid w:val="00A3619F"/>
    <w:rsid w:val="00A37F4C"/>
    <w:rsid w:val="00A40EDE"/>
    <w:rsid w:val="00A41E83"/>
    <w:rsid w:val="00A47016"/>
    <w:rsid w:val="00A5144B"/>
    <w:rsid w:val="00A63D08"/>
    <w:rsid w:val="00A6566F"/>
    <w:rsid w:val="00A65C3B"/>
    <w:rsid w:val="00A70607"/>
    <w:rsid w:val="00A7739D"/>
    <w:rsid w:val="00A77B8E"/>
    <w:rsid w:val="00A816B2"/>
    <w:rsid w:val="00A91D36"/>
    <w:rsid w:val="00A94185"/>
    <w:rsid w:val="00A9698D"/>
    <w:rsid w:val="00A96D1B"/>
    <w:rsid w:val="00AA249A"/>
    <w:rsid w:val="00AA3C4B"/>
    <w:rsid w:val="00AA3E1D"/>
    <w:rsid w:val="00AA4972"/>
    <w:rsid w:val="00AB7E2D"/>
    <w:rsid w:val="00AC52AB"/>
    <w:rsid w:val="00AC63DC"/>
    <w:rsid w:val="00AD2B07"/>
    <w:rsid w:val="00AD3AC4"/>
    <w:rsid w:val="00AD3E19"/>
    <w:rsid w:val="00AD401F"/>
    <w:rsid w:val="00AE3106"/>
    <w:rsid w:val="00AE4F5C"/>
    <w:rsid w:val="00AF33A2"/>
    <w:rsid w:val="00AF3916"/>
    <w:rsid w:val="00AF43DB"/>
    <w:rsid w:val="00AF4BC4"/>
    <w:rsid w:val="00B054AB"/>
    <w:rsid w:val="00B07234"/>
    <w:rsid w:val="00B0748A"/>
    <w:rsid w:val="00B106F1"/>
    <w:rsid w:val="00B15A7D"/>
    <w:rsid w:val="00B174B9"/>
    <w:rsid w:val="00B21074"/>
    <w:rsid w:val="00B23263"/>
    <w:rsid w:val="00B241CD"/>
    <w:rsid w:val="00B24E56"/>
    <w:rsid w:val="00B252B2"/>
    <w:rsid w:val="00B2545D"/>
    <w:rsid w:val="00B340E9"/>
    <w:rsid w:val="00B34332"/>
    <w:rsid w:val="00B351E7"/>
    <w:rsid w:val="00B41651"/>
    <w:rsid w:val="00B41D10"/>
    <w:rsid w:val="00B42EE3"/>
    <w:rsid w:val="00B50978"/>
    <w:rsid w:val="00B51ACC"/>
    <w:rsid w:val="00B5266D"/>
    <w:rsid w:val="00B534FE"/>
    <w:rsid w:val="00B56AD6"/>
    <w:rsid w:val="00B57F2E"/>
    <w:rsid w:val="00B631CA"/>
    <w:rsid w:val="00B70B4A"/>
    <w:rsid w:val="00B719FE"/>
    <w:rsid w:val="00B73175"/>
    <w:rsid w:val="00B75951"/>
    <w:rsid w:val="00B763CC"/>
    <w:rsid w:val="00B82392"/>
    <w:rsid w:val="00B87CCA"/>
    <w:rsid w:val="00B90084"/>
    <w:rsid w:val="00B9380D"/>
    <w:rsid w:val="00B94961"/>
    <w:rsid w:val="00B94BB5"/>
    <w:rsid w:val="00B95861"/>
    <w:rsid w:val="00B9689C"/>
    <w:rsid w:val="00BA0106"/>
    <w:rsid w:val="00BB0401"/>
    <w:rsid w:val="00BB0D7C"/>
    <w:rsid w:val="00BB159A"/>
    <w:rsid w:val="00BB2380"/>
    <w:rsid w:val="00BB5A2D"/>
    <w:rsid w:val="00BC0460"/>
    <w:rsid w:val="00BC53CA"/>
    <w:rsid w:val="00BC6189"/>
    <w:rsid w:val="00BC7B20"/>
    <w:rsid w:val="00BD07BE"/>
    <w:rsid w:val="00BD61EB"/>
    <w:rsid w:val="00BD6679"/>
    <w:rsid w:val="00BE067D"/>
    <w:rsid w:val="00BE1276"/>
    <w:rsid w:val="00BE1821"/>
    <w:rsid w:val="00BE75C9"/>
    <w:rsid w:val="00BE7CC4"/>
    <w:rsid w:val="00BF0DB1"/>
    <w:rsid w:val="00BF0EF3"/>
    <w:rsid w:val="00BF2C05"/>
    <w:rsid w:val="00BF2DDC"/>
    <w:rsid w:val="00BF5A9E"/>
    <w:rsid w:val="00BF5C81"/>
    <w:rsid w:val="00BF62B7"/>
    <w:rsid w:val="00C055DB"/>
    <w:rsid w:val="00C218BD"/>
    <w:rsid w:val="00C231FB"/>
    <w:rsid w:val="00C23DD5"/>
    <w:rsid w:val="00C25640"/>
    <w:rsid w:val="00C260D9"/>
    <w:rsid w:val="00C2719A"/>
    <w:rsid w:val="00C30595"/>
    <w:rsid w:val="00C31F99"/>
    <w:rsid w:val="00C36421"/>
    <w:rsid w:val="00C37491"/>
    <w:rsid w:val="00C42FB8"/>
    <w:rsid w:val="00C455BA"/>
    <w:rsid w:val="00C46B09"/>
    <w:rsid w:val="00C51017"/>
    <w:rsid w:val="00C529DB"/>
    <w:rsid w:val="00C55BFF"/>
    <w:rsid w:val="00C6376F"/>
    <w:rsid w:val="00C6435A"/>
    <w:rsid w:val="00C64F62"/>
    <w:rsid w:val="00C73598"/>
    <w:rsid w:val="00C73958"/>
    <w:rsid w:val="00C76E79"/>
    <w:rsid w:val="00C860BD"/>
    <w:rsid w:val="00C90D92"/>
    <w:rsid w:val="00CA2240"/>
    <w:rsid w:val="00CA421E"/>
    <w:rsid w:val="00CA4653"/>
    <w:rsid w:val="00CA520D"/>
    <w:rsid w:val="00CA55EE"/>
    <w:rsid w:val="00CA7C06"/>
    <w:rsid w:val="00CB2592"/>
    <w:rsid w:val="00CB4A07"/>
    <w:rsid w:val="00CC1A2C"/>
    <w:rsid w:val="00CD1903"/>
    <w:rsid w:val="00CD4A9A"/>
    <w:rsid w:val="00CD4BAA"/>
    <w:rsid w:val="00CD5559"/>
    <w:rsid w:val="00CD631F"/>
    <w:rsid w:val="00CD76D1"/>
    <w:rsid w:val="00CE4847"/>
    <w:rsid w:val="00CF19BE"/>
    <w:rsid w:val="00CF39DB"/>
    <w:rsid w:val="00CF500B"/>
    <w:rsid w:val="00CF7354"/>
    <w:rsid w:val="00D06FF6"/>
    <w:rsid w:val="00D10426"/>
    <w:rsid w:val="00D127C6"/>
    <w:rsid w:val="00D1563C"/>
    <w:rsid w:val="00D15C52"/>
    <w:rsid w:val="00D233D4"/>
    <w:rsid w:val="00D30F51"/>
    <w:rsid w:val="00D3158A"/>
    <w:rsid w:val="00D53027"/>
    <w:rsid w:val="00D54C0A"/>
    <w:rsid w:val="00D60227"/>
    <w:rsid w:val="00D67012"/>
    <w:rsid w:val="00D705FE"/>
    <w:rsid w:val="00D8178A"/>
    <w:rsid w:val="00D81CA7"/>
    <w:rsid w:val="00D83DDD"/>
    <w:rsid w:val="00D86FF4"/>
    <w:rsid w:val="00D92AEF"/>
    <w:rsid w:val="00D92E22"/>
    <w:rsid w:val="00D95E88"/>
    <w:rsid w:val="00DA0FA3"/>
    <w:rsid w:val="00DA118B"/>
    <w:rsid w:val="00DA5C45"/>
    <w:rsid w:val="00DA604A"/>
    <w:rsid w:val="00DB03B8"/>
    <w:rsid w:val="00DB1C03"/>
    <w:rsid w:val="00DB2F60"/>
    <w:rsid w:val="00DB4460"/>
    <w:rsid w:val="00DB603B"/>
    <w:rsid w:val="00DB70E8"/>
    <w:rsid w:val="00DC0761"/>
    <w:rsid w:val="00DC7021"/>
    <w:rsid w:val="00DC76BA"/>
    <w:rsid w:val="00DC7EFC"/>
    <w:rsid w:val="00DD5AA5"/>
    <w:rsid w:val="00DD6131"/>
    <w:rsid w:val="00DE0D18"/>
    <w:rsid w:val="00DE15A0"/>
    <w:rsid w:val="00DE1750"/>
    <w:rsid w:val="00DE2F57"/>
    <w:rsid w:val="00DE3231"/>
    <w:rsid w:val="00DE526E"/>
    <w:rsid w:val="00DE6BCC"/>
    <w:rsid w:val="00DF2D09"/>
    <w:rsid w:val="00DF7361"/>
    <w:rsid w:val="00DF7703"/>
    <w:rsid w:val="00E005DE"/>
    <w:rsid w:val="00E03D90"/>
    <w:rsid w:val="00E045C3"/>
    <w:rsid w:val="00E135A8"/>
    <w:rsid w:val="00E13F69"/>
    <w:rsid w:val="00E14D5E"/>
    <w:rsid w:val="00E15BD7"/>
    <w:rsid w:val="00E15C15"/>
    <w:rsid w:val="00E23351"/>
    <w:rsid w:val="00E2365D"/>
    <w:rsid w:val="00E238FB"/>
    <w:rsid w:val="00E25513"/>
    <w:rsid w:val="00E26473"/>
    <w:rsid w:val="00E3070A"/>
    <w:rsid w:val="00E31181"/>
    <w:rsid w:val="00E32711"/>
    <w:rsid w:val="00E33537"/>
    <w:rsid w:val="00E337F4"/>
    <w:rsid w:val="00E338B7"/>
    <w:rsid w:val="00E42433"/>
    <w:rsid w:val="00E42F1C"/>
    <w:rsid w:val="00E62627"/>
    <w:rsid w:val="00E62DAF"/>
    <w:rsid w:val="00E63CD6"/>
    <w:rsid w:val="00E66095"/>
    <w:rsid w:val="00E8050D"/>
    <w:rsid w:val="00E806A1"/>
    <w:rsid w:val="00E8341C"/>
    <w:rsid w:val="00E86FD9"/>
    <w:rsid w:val="00E932E8"/>
    <w:rsid w:val="00E93366"/>
    <w:rsid w:val="00E93E8E"/>
    <w:rsid w:val="00E974EA"/>
    <w:rsid w:val="00E97FD6"/>
    <w:rsid w:val="00EA1DB7"/>
    <w:rsid w:val="00EA3152"/>
    <w:rsid w:val="00EA5179"/>
    <w:rsid w:val="00EA5B5D"/>
    <w:rsid w:val="00EB0A7E"/>
    <w:rsid w:val="00EB74F6"/>
    <w:rsid w:val="00EB7878"/>
    <w:rsid w:val="00EC125E"/>
    <w:rsid w:val="00EC2720"/>
    <w:rsid w:val="00EC27DC"/>
    <w:rsid w:val="00EC296B"/>
    <w:rsid w:val="00EC4EFB"/>
    <w:rsid w:val="00EC70D8"/>
    <w:rsid w:val="00EC7B12"/>
    <w:rsid w:val="00EC7E5A"/>
    <w:rsid w:val="00ED5CBC"/>
    <w:rsid w:val="00ED7104"/>
    <w:rsid w:val="00ED74E7"/>
    <w:rsid w:val="00EE0404"/>
    <w:rsid w:val="00EE1BDB"/>
    <w:rsid w:val="00EE56C8"/>
    <w:rsid w:val="00EE6E99"/>
    <w:rsid w:val="00EE781F"/>
    <w:rsid w:val="00EE790C"/>
    <w:rsid w:val="00EF0A21"/>
    <w:rsid w:val="00EF29A1"/>
    <w:rsid w:val="00EF34B9"/>
    <w:rsid w:val="00EF4F78"/>
    <w:rsid w:val="00F01B5D"/>
    <w:rsid w:val="00F03BCC"/>
    <w:rsid w:val="00F03E3A"/>
    <w:rsid w:val="00F05A99"/>
    <w:rsid w:val="00F07A2E"/>
    <w:rsid w:val="00F1099E"/>
    <w:rsid w:val="00F12C06"/>
    <w:rsid w:val="00F1452B"/>
    <w:rsid w:val="00F22652"/>
    <w:rsid w:val="00F30F7F"/>
    <w:rsid w:val="00F36953"/>
    <w:rsid w:val="00F449BB"/>
    <w:rsid w:val="00F45A54"/>
    <w:rsid w:val="00F45F8D"/>
    <w:rsid w:val="00F50A55"/>
    <w:rsid w:val="00F62E89"/>
    <w:rsid w:val="00F65ABE"/>
    <w:rsid w:val="00F70024"/>
    <w:rsid w:val="00F70C86"/>
    <w:rsid w:val="00F8373A"/>
    <w:rsid w:val="00F852D1"/>
    <w:rsid w:val="00F86CB0"/>
    <w:rsid w:val="00F917DE"/>
    <w:rsid w:val="00F92A50"/>
    <w:rsid w:val="00F9327E"/>
    <w:rsid w:val="00F9419F"/>
    <w:rsid w:val="00F971F4"/>
    <w:rsid w:val="00FA0B9C"/>
    <w:rsid w:val="00FA2BBF"/>
    <w:rsid w:val="00FB0543"/>
    <w:rsid w:val="00FB27FB"/>
    <w:rsid w:val="00FB4AC9"/>
    <w:rsid w:val="00FC0348"/>
    <w:rsid w:val="00FC3C14"/>
    <w:rsid w:val="00FC6697"/>
    <w:rsid w:val="00FC70FB"/>
    <w:rsid w:val="00FC76A1"/>
    <w:rsid w:val="00FD1D8A"/>
    <w:rsid w:val="00FD5579"/>
    <w:rsid w:val="00FE0551"/>
    <w:rsid w:val="00FE2AC0"/>
    <w:rsid w:val="00FE4F08"/>
    <w:rsid w:val="00FF02BC"/>
    <w:rsid w:val="00FF204A"/>
    <w:rsid w:val="00FF5C05"/>
    <w:rsid w:val="00FF66C2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E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351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1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B3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47790"/>
    <w:pPr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rsid w:val="009D2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0D2F6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0D2F6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Title"/>
    <w:basedOn w:val="a"/>
    <w:link w:val="a8"/>
    <w:qFormat/>
    <w:rsid w:val="000D2F6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0D2F6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9">
    <w:name w:val="Table Grid"/>
    <w:basedOn w:val="a1"/>
    <w:uiPriority w:val="59"/>
    <w:rsid w:val="00C9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95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E8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D95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E88"/>
    <w:rPr>
      <w:rFonts w:ascii="Calibri" w:eastAsia="Times New Roman" w:hAnsi="Calibri" w:cs="Times New Roman"/>
      <w:lang w:eastAsia="ru-RU"/>
    </w:rPr>
  </w:style>
  <w:style w:type="paragraph" w:customStyle="1" w:styleId="ae">
    <w:name w:val="Знак Знак Знак Знак Знак Знак Знак Знак Знак Знак Знак"/>
    <w:basedOn w:val="a"/>
    <w:rsid w:val="00226DA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9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17DE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0"/>
    <w:uiPriority w:val="99"/>
    <w:qFormat/>
    <w:rsid w:val="00142C1F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rsid w:val="00F65A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2mailrucssattributepostfix">
    <w:name w:val="fontstyle12_mailru_css_attribute_postfix"/>
    <w:basedOn w:val="a0"/>
    <w:rsid w:val="00F65ABE"/>
  </w:style>
  <w:style w:type="paragraph" w:customStyle="1" w:styleId="Standard">
    <w:name w:val="Standard"/>
    <w:rsid w:val="00F941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f2">
    <w:name w:val="Normal (Web)"/>
    <w:basedOn w:val="a"/>
    <w:uiPriority w:val="99"/>
    <w:unhideWhenUsed/>
    <w:rsid w:val="00BC04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Hyperlink"/>
    <w:basedOn w:val="a0"/>
    <w:uiPriority w:val="99"/>
    <w:unhideWhenUsed/>
    <w:rsid w:val="000375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2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6E37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3712"/>
    <w:pPr>
      <w:widowControl w:val="0"/>
      <w:shd w:val="clear" w:color="auto" w:fill="FFFFFF"/>
      <w:spacing w:before="480" w:after="0" w:line="413" w:lineRule="exact"/>
      <w:jc w:val="both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2AFE5-4349-413B-9E69-81E575B2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6697</TotalTime>
  <Pages>1</Pages>
  <Words>5187</Words>
  <Characters>29567</Characters>
  <Application>Microsoft Office Word</Application>
  <DocSecurity>0</DocSecurity>
  <Lines>246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</vt:lpstr>
      <vt:lpstr>    I. Экономическое развитие</vt:lpstr>
      <vt:lpstr>    </vt:lpstr>
      <vt:lpstr>    По итогам 2024 года на территории муниципального образования Тбилисский район к</vt:lpstr>
      <vt:lpstr>    В 2024 году среднемесячная номинальная начисленная заработная плата работников:</vt:lpstr>
      <vt:lpstr>    муниципальных дошкольных образовательных учреждений составила 39608,70 рублей. </vt:lpstr>
      <vt:lpstr>    муниципальных общеобразовательных учреждений составила 50587 рублей, рост показ</vt:lpstr>
      <vt:lpstr>    учителей муниципальных общеобразовательных учреждений составила 63683,30 рублей</vt:lpstr>
      <vt:lpstr>    муниципальных учреждений культуры и искусства составила 39542 рубля. Рост показ</vt:lpstr>
      <vt:lpstr>    муниципальных учреждений физической культуры и спорта составила 51704,80 рублей</vt:lpstr>
      <vt:lpstr>    </vt:lpstr>
      <vt:lpstr>    IV. Культура</vt:lpstr>
      <vt:lpstr>    </vt:lpstr>
      <vt:lpstr>    V. Физическая культура и спорт</vt:lpstr>
      <vt:lpstr>    </vt:lpstr>
      <vt:lpstr>    VI. Жилищное строительство и обеспечение граждан жильем</vt:lpstr>
      <vt:lpstr>    </vt:lpstr>
      <vt:lpstr>    VII. Жилищно-коммунальное хозяйство</vt:lpstr>
      <vt:lpstr>    </vt:lpstr>
      <vt:lpstr>природного газа в 2024 году составил – 9,00 куб. метров на 1 человека, в 2023 </vt:lpstr>
    </vt:vector>
  </TitlesOfParts>
  <Company>RePack by SPecialiST</Company>
  <LinksUpToDate>false</LinksUpToDate>
  <CharactersWithSpaces>34685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Noskova</cp:lastModifiedBy>
  <cp:revision>325</cp:revision>
  <cp:lastPrinted>2025-06-04T08:56:00Z</cp:lastPrinted>
  <dcterms:created xsi:type="dcterms:W3CDTF">2018-04-23T03:26:00Z</dcterms:created>
  <dcterms:modified xsi:type="dcterms:W3CDTF">2025-06-04T10:22:00Z</dcterms:modified>
</cp:coreProperties>
</file>