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51E7" w:rsidRDefault="00B351E7" w:rsidP="00EA1DB7">
      <w:pPr>
        <w:pStyle w:val="ConsPlusTitle"/>
        <w:widowControl/>
        <w:rPr>
          <w:rFonts w:ascii="Times New Roman" w:hAnsi="Times New Roman" w:cs="Times New Roman"/>
          <w:sz w:val="32"/>
          <w:szCs w:val="32"/>
        </w:rPr>
      </w:pPr>
    </w:p>
    <w:p w:rsidR="00B351E7" w:rsidRPr="00750F90" w:rsidRDefault="00B351E7" w:rsidP="00B351E7">
      <w:pPr>
        <w:pStyle w:val="ConsPlusTitle"/>
        <w:widowControl/>
        <w:jc w:val="center"/>
        <w:rPr>
          <w:rFonts w:ascii="Times New Roman" w:hAnsi="Times New Roman" w:cs="Times New Roman"/>
          <w:color w:val="000000" w:themeColor="text1"/>
          <w:sz w:val="28"/>
          <w:szCs w:val="28"/>
        </w:rPr>
      </w:pPr>
    </w:p>
    <w:p w:rsidR="00B351E7" w:rsidRPr="00750F90" w:rsidRDefault="00B351E7" w:rsidP="00B351E7">
      <w:pPr>
        <w:pStyle w:val="ConsPlusTitle"/>
        <w:widowControl/>
        <w:jc w:val="center"/>
        <w:rPr>
          <w:rFonts w:ascii="Times New Roman" w:hAnsi="Times New Roman" w:cs="Times New Roman"/>
          <w:color w:val="000000" w:themeColor="text1"/>
          <w:sz w:val="28"/>
          <w:szCs w:val="28"/>
        </w:rPr>
      </w:pPr>
    </w:p>
    <w:p w:rsidR="00B351E7" w:rsidRPr="00750F90" w:rsidRDefault="00B351E7" w:rsidP="00B351E7">
      <w:pPr>
        <w:pStyle w:val="ConsPlusTitle"/>
        <w:widowControl/>
        <w:jc w:val="center"/>
        <w:rPr>
          <w:rFonts w:ascii="Times New Roman" w:hAnsi="Times New Roman" w:cs="Times New Roman"/>
          <w:color w:val="000000" w:themeColor="text1"/>
          <w:sz w:val="28"/>
          <w:szCs w:val="28"/>
        </w:rPr>
      </w:pPr>
    </w:p>
    <w:p w:rsidR="00B351E7" w:rsidRPr="00750F90" w:rsidRDefault="00B351E7" w:rsidP="00B351E7">
      <w:pPr>
        <w:pStyle w:val="ConsPlusTitle"/>
        <w:widowControl/>
        <w:jc w:val="center"/>
        <w:rPr>
          <w:rFonts w:ascii="Times New Roman" w:hAnsi="Times New Roman" w:cs="Times New Roman"/>
          <w:color w:val="000000" w:themeColor="text1"/>
          <w:sz w:val="28"/>
          <w:szCs w:val="28"/>
        </w:rPr>
      </w:pPr>
    </w:p>
    <w:p w:rsidR="00B351E7" w:rsidRPr="00750F90" w:rsidRDefault="00B351E7" w:rsidP="00B351E7">
      <w:pPr>
        <w:pStyle w:val="ConsPlusTitle"/>
        <w:widowControl/>
        <w:jc w:val="center"/>
        <w:rPr>
          <w:rFonts w:ascii="Times New Roman" w:hAnsi="Times New Roman" w:cs="Times New Roman"/>
          <w:color w:val="000000" w:themeColor="text1"/>
          <w:sz w:val="28"/>
          <w:szCs w:val="28"/>
        </w:rPr>
      </w:pPr>
    </w:p>
    <w:p w:rsidR="00B351E7" w:rsidRPr="00750F90" w:rsidRDefault="00B351E7" w:rsidP="00B351E7">
      <w:pPr>
        <w:pStyle w:val="ConsPlusTitle"/>
        <w:widowControl/>
        <w:jc w:val="center"/>
        <w:rPr>
          <w:rFonts w:ascii="Times New Roman" w:hAnsi="Times New Roman" w:cs="Times New Roman"/>
          <w:color w:val="000000" w:themeColor="text1"/>
          <w:sz w:val="28"/>
          <w:szCs w:val="28"/>
        </w:rPr>
      </w:pPr>
    </w:p>
    <w:p w:rsidR="00B351E7" w:rsidRPr="00750F90" w:rsidRDefault="00B351E7" w:rsidP="00B351E7">
      <w:pPr>
        <w:pStyle w:val="ConsPlusTitle"/>
        <w:widowControl/>
        <w:jc w:val="center"/>
        <w:rPr>
          <w:rFonts w:ascii="Times New Roman" w:hAnsi="Times New Roman" w:cs="Times New Roman"/>
          <w:color w:val="000000" w:themeColor="text1"/>
          <w:sz w:val="28"/>
          <w:szCs w:val="28"/>
        </w:rPr>
      </w:pPr>
    </w:p>
    <w:p w:rsidR="00B351E7" w:rsidRPr="00750F90" w:rsidRDefault="00B351E7" w:rsidP="00B351E7">
      <w:pPr>
        <w:pStyle w:val="ConsPlusTitle"/>
        <w:widowControl/>
        <w:jc w:val="center"/>
        <w:rPr>
          <w:rFonts w:ascii="Times New Roman" w:hAnsi="Times New Roman" w:cs="Times New Roman"/>
          <w:color w:val="000000" w:themeColor="text1"/>
          <w:sz w:val="28"/>
          <w:szCs w:val="28"/>
        </w:rPr>
      </w:pPr>
    </w:p>
    <w:p w:rsidR="00B351E7" w:rsidRPr="00750F90" w:rsidRDefault="00B351E7" w:rsidP="00B351E7">
      <w:pPr>
        <w:pStyle w:val="ConsPlusTitle"/>
        <w:widowControl/>
        <w:jc w:val="center"/>
        <w:rPr>
          <w:rFonts w:ascii="Times New Roman" w:hAnsi="Times New Roman" w:cs="Times New Roman"/>
          <w:color w:val="000000" w:themeColor="text1"/>
          <w:sz w:val="28"/>
          <w:szCs w:val="28"/>
        </w:rPr>
      </w:pPr>
    </w:p>
    <w:p w:rsidR="00B351E7" w:rsidRPr="00750F90" w:rsidRDefault="00B351E7" w:rsidP="00B351E7">
      <w:pPr>
        <w:pStyle w:val="ConsPlusTitle"/>
        <w:widowControl/>
        <w:jc w:val="center"/>
        <w:rPr>
          <w:rFonts w:ascii="Times New Roman" w:hAnsi="Times New Roman" w:cs="Times New Roman"/>
          <w:color w:val="000000" w:themeColor="text1"/>
          <w:sz w:val="28"/>
          <w:szCs w:val="28"/>
        </w:rPr>
      </w:pPr>
    </w:p>
    <w:p w:rsidR="00B351E7" w:rsidRPr="00750F90" w:rsidRDefault="00B351E7" w:rsidP="00B351E7">
      <w:pPr>
        <w:pStyle w:val="ConsPlusTitle"/>
        <w:widowControl/>
        <w:jc w:val="center"/>
        <w:rPr>
          <w:rFonts w:ascii="Times New Roman" w:hAnsi="Times New Roman" w:cs="Times New Roman"/>
          <w:color w:val="000000" w:themeColor="text1"/>
          <w:sz w:val="44"/>
          <w:szCs w:val="44"/>
        </w:rPr>
      </w:pPr>
      <w:r w:rsidRPr="00750F90">
        <w:rPr>
          <w:rFonts w:ascii="Times New Roman" w:hAnsi="Times New Roman" w:cs="Times New Roman"/>
          <w:color w:val="000000" w:themeColor="text1"/>
          <w:sz w:val="44"/>
          <w:szCs w:val="44"/>
        </w:rPr>
        <w:t xml:space="preserve">ДОКЛАД </w:t>
      </w:r>
    </w:p>
    <w:p w:rsidR="00B351E7" w:rsidRPr="00750F90" w:rsidRDefault="00B351E7" w:rsidP="00B351E7">
      <w:pPr>
        <w:autoSpaceDE w:val="0"/>
        <w:autoSpaceDN w:val="0"/>
        <w:adjustRightInd w:val="0"/>
        <w:spacing w:after="0" w:line="240" w:lineRule="auto"/>
        <w:jc w:val="center"/>
        <w:rPr>
          <w:rFonts w:ascii="Times New Roman" w:hAnsi="Times New Roman"/>
          <w:color w:val="000000" w:themeColor="text1"/>
          <w:sz w:val="28"/>
          <w:szCs w:val="28"/>
        </w:rPr>
      </w:pPr>
    </w:p>
    <w:p w:rsidR="00B351E7" w:rsidRDefault="00B351E7" w:rsidP="00B351E7">
      <w:pPr>
        <w:autoSpaceDE w:val="0"/>
        <w:autoSpaceDN w:val="0"/>
        <w:adjustRightInd w:val="0"/>
        <w:spacing w:after="0" w:line="240" w:lineRule="auto"/>
        <w:jc w:val="center"/>
        <w:rPr>
          <w:rFonts w:ascii="Times New Roman" w:hAnsi="Times New Roman"/>
          <w:color w:val="000000" w:themeColor="text1"/>
          <w:sz w:val="28"/>
          <w:szCs w:val="28"/>
        </w:rPr>
      </w:pPr>
    </w:p>
    <w:p w:rsidR="00294E42" w:rsidRPr="00750F90" w:rsidRDefault="00294E42" w:rsidP="00B351E7">
      <w:pPr>
        <w:autoSpaceDE w:val="0"/>
        <w:autoSpaceDN w:val="0"/>
        <w:adjustRightInd w:val="0"/>
        <w:spacing w:after="0" w:line="240" w:lineRule="auto"/>
        <w:jc w:val="center"/>
        <w:rPr>
          <w:rFonts w:ascii="Times New Roman" w:hAnsi="Times New Roman"/>
          <w:color w:val="000000" w:themeColor="text1"/>
          <w:sz w:val="28"/>
          <w:szCs w:val="28"/>
        </w:rPr>
      </w:pPr>
    </w:p>
    <w:p w:rsidR="00B351E7" w:rsidRPr="00750F90" w:rsidRDefault="00B351E7" w:rsidP="00B351E7">
      <w:pPr>
        <w:pStyle w:val="a3"/>
        <w:jc w:val="center"/>
        <w:rPr>
          <w:rFonts w:ascii="Times New Roman" w:hAnsi="Times New Roman"/>
          <w:b/>
          <w:color w:val="000000" w:themeColor="text1"/>
          <w:sz w:val="32"/>
          <w:szCs w:val="32"/>
        </w:rPr>
      </w:pPr>
      <w:r w:rsidRPr="00750F90">
        <w:rPr>
          <w:rFonts w:ascii="Times New Roman" w:hAnsi="Times New Roman"/>
          <w:b/>
          <w:color w:val="000000" w:themeColor="text1"/>
          <w:sz w:val="32"/>
          <w:szCs w:val="32"/>
        </w:rPr>
        <w:t>Ильина Евгения Геннадьевича,</w:t>
      </w:r>
    </w:p>
    <w:p w:rsidR="00B351E7" w:rsidRPr="00750F90" w:rsidRDefault="00B351E7" w:rsidP="00B351E7">
      <w:pPr>
        <w:pStyle w:val="a3"/>
        <w:jc w:val="center"/>
        <w:rPr>
          <w:rFonts w:ascii="Times New Roman" w:hAnsi="Times New Roman"/>
          <w:b/>
          <w:color w:val="000000" w:themeColor="text1"/>
          <w:sz w:val="32"/>
          <w:szCs w:val="32"/>
        </w:rPr>
      </w:pPr>
      <w:r w:rsidRPr="00750F90">
        <w:rPr>
          <w:rFonts w:ascii="Times New Roman" w:hAnsi="Times New Roman"/>
          <w:b/>
          <w:color w:val="000000" w:themeColor="text1"/>
          <w:sz w:val="32"/>
          <w:szCs w:val="32"/>
        </w:rPr>
        <w:t>главы муниципального образования Тбилисский район</w:t>
      </w:r>
    </w:p>
    <w:p w:rsidR="00B351E7" w:rsidRPr="00750F90" w:rsidRDefault="00B351E7" w:rsidP="00B351E7">
      <w:pPr>
        <w:pStyle w:val="a3"/>
        <w:jc w:val="center"/>
        <w:rPr>
          <w:rFonts w:ascii="Times New Roman" w:hAnsi="Times New Roman"/>
          <w:color w:val="000000" w:themeColor="text1"/>
          <w:sz w:val="28"/>
          <w:szCs w:val="28"/>
        </w:rPr>
      </w:pPr>
    </w:p>
    <w:p w:rsidR="00B351E7" w:rsidRPr="00750F90" w:rsidRDefault="00B351E7" w:rsidP="00B351E7">
      <w:pPr>
        <w:pStyle w:val="a3"/>
        <w:jc w:val="center"/>
        <w:rPr>
          <w:rFonts w:ascii="Times New Roman" w:hAnsi="Times New Roman"/>
          <w:color w:val="000000" w:themeColor="text1"/>
          <w:sz w:val="28"/>
          <w:szCs w:val="28"/>
        </w:rPr>
      </w:pPr>
    </w:p>
    <w:p w:rsidR="00B351E7" w:rsidRPr="00750F90" w:rsidRDefault="00B351E7" w:rsidP="00B351E7">
      <w:pPr>
        <w:pStyle w:val="ConsPlusTitle"/>
        <w:widowControl/>
        <w:jc w:val="center"/>
        <w:rPr>
          <w:rFonts w:ascii="Times New Roman" w:hAnsi="Times New Roman" w:cs="Times New Roman"/>
          <w:color w:val="000000" w:themeColor="text1"/>
          <w:sz w:val="32"/>
          <w:szCs w:val="32"/>
        </w:rPr>
      </w:pPr>
      <w:r w:rsidRPr="00750F90">
        <w:rPr>
          <w:rFonts w:ascii="Times New Roman" w:hAnsi="Times New Roman" w:cs="Times New Roman"/>
          <w:color w:val="000000" w:themeColor="text1"/>
          <w:sz w:val="32"/>
          <w:szCs w:val="32"/>
        </w:rPr>
        <w:t xml:space="preserve">о достигнутых значениях показателей </w:t>
      </w:r>
      <w:r w:rsidRPr="00750F90">
        <w:rPr>
          <w:rFonts w:ascii="Times New Roman" w:hAnsi="Times New Roman" w:cs="Times New Roman"/>
          <w:color w:val="000000" w:themeColor="text1"/>
          <w:sz w:val="32"/>
          <w:szCs w:val="32"/>
        </w:rPr>
        <w:br/>
        <w:t xml:space="preserve">для оценки эффективности деятельности </w:t>
      </w:r>
      <w:r w:rsidRPr="00750F90">
        <w:rPr>
          <w:rFonts w:ascii="Times New Roman" w:hAnsi="Times New Roman" w:cs="Times New Roman"/>
          <w:color w:val="000000" w:themeColor="text1"/>
          <w:sz w:val="32"/>
          <w:szCs w:val="32"/>
        </w:rPr>
        <w:br/>
        <w:t xml:space="preserve">органов местного самоуправления </w:t>
      </w:r>
      <w:r w:rsidRPr="00750F90">
        <w:rPr>
          <w:rFonts w:ascii="Times New Roman" w:hAnsi="Times New Roman" w:cs="Times New Roman"/>
          <w:color w:val="000000" w:themeColor="text1"/>
          <w:sz w:val="32"/>
          <w:szCs w:val="32"/>
        </w:rPr>
        <w:br/>
        <w:t xml:space="preserve">городских округов и муниципальных районов </w:t>
      </w:r>
      <w:r w:rsidRPr="00750F90">
        <w:rPr>
          <w:rFonts w:ascii="Times New Roman" w:hAnsi="Times New Roman" w:cs="Times New Roman"/>
          <w:color w:val="000000" w:themeColor="text1"/>
          <w:sz w:val="32"/>
          <w:szCs w:val="32"/>
        </w:rPr>
        <w:br/>
      </w:r>
      <w:r w:rsidR="001041EE" w:rsidRPr="00750F90">
        <w:rPr>
          <w:rFonts w:ascii="Times New Roman" w:hAnsi="Times New Roman" w:cs="Times New Roman"/>
          <w:color w:val="000000" w:themeColor="text1"/>
          <w:sz w:val="32"/>
          <w:szCs w:val="32"/>
        </w:rPr>
        <w:t>за 202</w:t>
      </w:r>
      <w:r w:rsidR="00E03D90" w:rsidRPr="00750F90">
        <w:rPr>
          <w:rFonts w:ascii="Times New Roman" w:hAnsi="Times New Roman" w:cs="Times New Roman"/>
          <w:color w:val="000000" w:themeColor="text1"/>
          <w:sz w:val="32"/>
          <w:szCs w:val="32"/>
        </w:rPr>
        <w:t>1</w:t>
      </w:r>
      <w:r w:rsidRPr="00750F90">
        <w:rPr>
          <w:rFonts w:ascii="Times New Roman" w:hAnsi="Times New Roman" w:cs="Times New Roman"/>
          <w:color w:val="000000" w:themeColor="text1"/>
          <w:sz w:val="32"/>
          <w:szCs w:val="32"/>
        </w:rPr>
        <w:t xml:space="preserve"> год </w:t>
      </w:r>
      <w:r w:rsidRPr="00750F90">
        <w:rPr>
          <w:rFonts w:ascii="Times New Roman" w:hAnsi="Times New Roman" w:cs="Times New Roman"/>
          <w:color w:val="000000" w:themeColor="text1"/>
          <w:sz w:val="32"/>
          <w:szCs w:val="32"/>
        </w:rPr>
        <w:br/>
        <w:t xml:space="preserve">и их планируемых </w:t>
      </w:r>
      <w:proofErr w:type="gramStart"/>
      <w:r w:rsidRPr="00750F90">
        <w:rPr>
          <w:rFonts w:ascii="Times New Roman" w:hAnsi="Times New Roman" w:cs="Times New Roman"/>
          <w:color w:val="000000" w:themeColor="text1"/>
          <w:sz w:val="32"/>
          <w:szCs w:val="32"/>
        </w:rPr>
        <w:t>значениях</w:t>
      </w:r>
      <w:proofErr w:type="gramEnd"/>
      <w:r w:rsidRPr="00750F90">
        <w:rPr>
          <w:rFonts w:ascii="Times New Roman" w:hAnsi="Times New Roman" w:cs="Times New Roman"/>
          <w:color w:val="000000" w:themeColor="text1"/>
          <w:sz w:val="32"/>
          <w:szCs w:val="32"/>
        </w:rPr>
        <w:t xml:space="preserve"> на 3-летний период</w:t>
      </w:r>
    </w:p>
    <w:p w:rsidR="00B351E7" w:rsidRPr="00750F90" w:rsidRDefault="00B351E7" w:rsidP="00B351E7">
      <w:pPr>
        <w:jc w:val="center"/>
        <w:rPr>
          <w:rFonts w:ascii="Times New Roman" w:hAnsi="Times New Roman"/>
          <w:b/>
          <w:color w:val="000000" w:themeColor="text1"/>
          <w:sz w:val="32"/>
          <w:szCs w:val="32"/>
        </w:rPr>
      </w:pPr>
    </w:p>
    <w:p w:rsidR="00B351E7" w:rsidRPr="00750F90" w:rsidRDefault="00B351E7" w:rsidP="00B351E7">
      <w:pPr>
        <w:spacing w:line="240" w:lineRule="auto"/>
        <w:jc w:val="both"/>
        <w:rPr>
          <w:rFonts w:ascii="Times New Roman" w:hAnsi="Times New Roman"/>
          <w:color w:val="000000" w:themeColor="text1"/>
          <w:sz w:val="28"/>
          <w:szCs w:val="28"/>
        </w:rPr>
      </w:pPr>
    </w:p>
    <w:p w:rsidR="00B351E7" w:rsidRPr="00750F90" w:rsidRDefault="00B351E7" w:rsidP="00B351E7">
      <w:pPr>
        <w:spacing w:line="240" w:lineRule="auto"/>
        <w:jc w:val="both"/>
        <w:rPr>
          <w:rFonts w:ascii="Times New Roman" w:hAnsi="Times New Roman"/>
          <w:color w:val="000000" w:themeColor="text1"/>
          <w:sz w:val="28"/>
          <w:szCs w:val="28"/>
        </w:rPr>
      </w:pPr>
    </w:p>
    <w:p w:rsidR="00B351E7" w:rsidRDefault="00B351E7" w:rsidP="00B351E7">
      <w:pPr>
        <w:spacing w:line="240" w:lineRule="auto"/>
        <w:jc w:val="both"/>
        <w:rPr>
          <w:rFonts w:ascii="Times New Roman" w:hAnsi="Times New Roman"/>
          <w:color w:val="000000" w:themeColor="text1"/>
          <w:sz w:val="28"/>
          <w:szCs w:val="28"/>
        </w:rPr>
      </w:pPr>
    </w:p>
    <w:p w:rsidR="00294E42" w:rsidRDefault="00294E42" w:rsidP="00B351E7">
      <w:pPr>
        <w:spacing w:line="240" w:lineRule="auto"/>
        <w:jc w:val="both"/>
        <w:rPr>
          <w:rFonts w:ascii="Times New Roman" w:hAnsi="Times New Roman"/>
          <w:color w:val="000000" w:themeColor="text1"/>
          <w:sz w:val="28"/>
          <w:szCs w:val="28"/>
        </w:rPr>
      </w:pPr>
    </w:p>
    <w:p w:rsidR="00294E42" w:rsidRDefault="00294E42" w:rsidP="00B351E7">
      <w:pPr>
        <w:spacing w:line="240" w:lineRule="auto"/>
        <w:jc w:val="both"/>
        <w:rPr>
          <w:rFonts w:ascii="Times New Roman" w:hAnsi="Times New Roman"/>
          <w:color w:val="000000" w:themeColor="text1"/>
          <w:sz w:val="28"/>
          <w:szCs w:val="28"/>
        </w:rPr>
      </w:pPr>
    </w:p>
    <w:p w:rsidR="00294E42" w:rsidRPr="00750F90" w:rsidRDefault="00294E42" w:rsidP="00B351E7">
      <w:pPr>
        <w:spacing w:line="240" w:lineRule="auto"/>
        <w:jc w:val="both"/>
        <w:rPr>
          <w:rFonts w:ascii="Times New Roman" w:hAnsi="Times New Roman"/>
          <w:color w:val="000000" w:themeColor="text1"/>
          <w:sz w:val="28"/>
          <w:szCs w:val="28"/>
        </w:rPr>
      </w:pPr>
    </w:p>
    <w:p w:rsidR="00B351E7" w:rsidRDefault="00B351E7" w:rsidP="00B351E7">
      <w:pPr>
        <w:spacing w:line="240" w:lineRule="auto"/>
        <w:jc w:val="both"/>
        <w:rPr>
          <w:rFonts w:ascii="Times New Roman" w:hAnsi="Times New Roman"/>
          <w:color w:val="000000" w:themeColor="text1"/>
          <w:sz w:val="28"/>
          <w:szCs w:val="28"/>
        </w:rPr>
      </w:pPr>
    </w:p>
    <w:p w:rsidR="00294E42" w:rsidRPr="00750F90" w:rsidRDefault="00294E42" w:rsidP="00B351E7">
      <w:pPr>
        <w:spacing w:line="240" w:lineRule="auto"/>
        <w:jc w:val="both"/>
        <w:rPr>
          <w:rFonts w:ascii="Times New Roman" w:hAnsi="Times New Roman"/>
          <w:color w:val="000000" w:themeColor="text1"/>
          <w:sz w:val="28"/>
          <w:szCs w:val="28"/>
        </w:rPr>
      </w:pPr>
    </w:p>
    <w:p w:rsidR="00B351E7" w:rsidRPr="00750F90" w:rsidRDefault="00B351E7" w:rsidP="00B351E7">
      <w:pPr>
        <w:spacing w:line="240" w:lineRule="auto"/>
        <w:jc w:val="both"/>
        <w:rPr>
          <w:rFonts w:ascii="Times New Roman" w:hAnsi="Times New Roman"/>
          <w:color w:val="000000" w:themeColor="text1"/>
          <w:sz w:val="28"/>
          <w:szCs w:val="28"/>
        </w:rPr>
      </w:pPr>
      <w:r w:rsidRPr="00750F90">
        <w:rPr>
          <w:rFonts w:ascii="Times New Roman" w:hAnsi="Times New Roman"/>
          <w:color w:val="000000" w:themeColor="text1"/>
          <w:sz w:val="28"/>
          <w:szCs w:val="28"/>
        </w:rPr>
        <w:t xml:space="preserve">                                                                                 Подпись________________</w:t>
      </w:r>
    </w:p>
    <w:p w:rsidR="00B351E7" w:rsidRPr="00750F90" w:rsidRDefault="00B351E7" w:rsidP="00B351E7">
      <w:pPr>
        <w:spacing w:line="240" w:lineRule="auto"/>
        <w:jc w:val="both"/>
        <w:rPr>
          <w:rFonts w:ascii="Times New Roman" w:hAnsi="Times New Roman"/>
          <w:color w:val="000000" w:themeColor="text1"/>
          <w:sz w:val="28"/>
          <w:szCs w:val="28"/>
        </w:rPr>
      </w:pPr>
      <w:r w:rsidRPr="00750F90">
        <w:rPr>
          <w:rFonts w:ascii="Times New Roman" w:hAnsi="Times New Roman"/>
          <w:color w:val="000000" w:themeColor="text1"/>
          <w:sz w:val="28"/>
          <w:szCs w:val="28"/>
        </w:rPr>
        <w:t xml:space="preserve">                                                                                  Дата «</w:t>
      </w:r>
      <w:r w:rsidR="00750F90">
        <w:rPr>
          <w:rFonts w:ascii="Times New Roman" w:hAnsi="Times New Roman"/>
          <w:color w:val="000000" w:themeColor="text1"/>
          <w:sz w:val="28"/>
          <w:szCs w:val="28"/>
        </w:rPr>
        <w:t xml:space="preserve"> 29</w:t>
      </w:r>
      <w:r w:rsidR="00E03D90" w:rsidRPr="00750F90">
        <w:rPr>
          <w:rFonts w:ascii="Times New Roman" w:hAnsi="Times New Roman"/>
          <w:color w:val="000000" w:themeColor="text1"/>
          <w:sz w:val="28"/>
          <w:szCs w:val="28"/>
        </w:rPr>
        <w:t xml:space="preserve"> </w:t>
      </w:r>
      <w:r w:rsidRPr="00750F90">
        <w:rPr>
          <w:rFonts w:ascii="Times New Roman" w:hAnsi="Times New Roman"/>
          <w:color w:val="000000" w:themeColor="text1"/>
          <w:sz w:val="28"/>
          <w:szCs w:val="28"/>
        </w:rPr>
        <w:t xml:space="preserve">» апреля </w:t>
      </w:r>
      <w:r w:rsidR="004A7D08" w:rsidRPr="00750F90">
        <w:rPr>
          <w:rFonts w:ascii="Times New Roman" w:hAnsi="Times New Roman"/>
          <w:color w:val="000000" w:themeColor="text1"/>
          <w:sz w:val="28"/>
          <w:szCs w:val="28"/>
        </w:rPr>
        <w:t xml:space="preserve"> 202</w:t>
      </w:r>
      <w:r w:rsidR="00E03D90" w:rsidRPr="00750F90">
        <w:rPr>
          <w:rFonts w:ascii="Times New Roman" w:hAnsi="Times New Roman"/>
          <w:color w:val="000000" w:themeColor="text1"/>
          <w:sz w:val="28"/>
          <w:szCs w:val="28"/>
        </w:rPr>
        <w:t>2</w:t>
      </w:r>
      <w:r w:rsidRPr="00750F90">
        <w:rPr>
          <w:rFonts w:ascii="Times New Roman" w:hAnsi="Times New Roman"/>
          <w:color w:val="000000" w:themeColor="text1"/>
          <w:sz w:val="28"/>
          <w:szCs w:val="28"/>
        </w:rPr>
        <w:t xml:space="preserve"> г.</w:t>
      </w: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13"/>
        <w:gridCol w:w="1241"/>
      </w:tblGrid>
      <w:tr w:rsidR="00294E42" w:rsidRPr="00750F90" w:rsidTr="00294E42">
        <w:tc>
          <w:tcPr>
            <w:tcW w:w="8613" w:type="dxa"/>
          </w:tcPr>
          <w:p w:rsidR="00294E42" w:rsidRPr="001B0592" w:rsidRDefault="00294E42" w:rsidP="00294E42">
            <w:pPr>
              <w:autoSpaceDE w:val="0"/>
              <w:autoSpaceDN w:val="0"/>
              <w:adjustRightInd w:val="0"/>
              <w:jc w:val="center"/>
              <w:rPr>
                <w:rFonts w:ascii="Times New Roman" w:hAnsi="Times New Roman"/>
                <w:b/>
                <w:sz w:val="28"/>
                <w:szCs w:val="28"/>
              </w:rPr>
            </w:pPr>
            <w:r w:rsidRPr="001B0592">
              <w:rPr>
                <w:rFonts w:ascii="Times New Roman" w:hAnsi="Times New Roman"/>
                <w:b/>
                <w:sz w:val="28"/>
                <w:szCs w:val="28"/>
              </w:rPr>
              <w:lastRenderedPageBreak/>
              <w:t>Содержание</w:t>
            </w:r>
          </w:p>
          <w:p w:rsidR="00294E42" w:rsidRPr="00750F90" w:rsidRDefault="00294E42" w:rsidP="00B351E7">
            <w:pPr>
              <w:jc w:val="both"/>
              <w:rPr>
                <w:rFonts w:ascii="Times New Roman" w:hAnsi="Times New Roman"/>
                <w:color w:val="000000" w:themeColor="text1"/>
                <w:sz w:val="28"/>
                <w:szCs w:val="28"/>
              </w:rPr>
            </w:pPr>
          </w:p>
        </w:tc>
        <w:tc>
          <w:tcPr>
            <w:tcW w:w="1241" w:type="dxa"/>
          </w:tcPr>
          <w:p w:rsidR="00294E42" w:rsidRPr="00750F90" w:rsidRDefault="00294E42" w:rsidP="00921DB2">
            <w:pPr>
              <w:jc w:val="both"/>
              <w:rPr>
                <w:rFonts w:ascii="Times New Roman" w:hAnsi="Times New Roman"/>
                <w:color w:val="000000" w:themeColor="text1"/>
                <w:sz w:val="28"/>
                <w:szCs w:val="28"/>
              </w:rPr>
            </w:pPr>
          </w:p>
        </w:tc>
      </w:tr>
      <w:tr w:rsidR="00750F90" w:rsidRPr="00750F90" w:rsidTr="00294E42">
        <w:tc>
          <w:tcPr>
            <w:tcW w:w="8613" w:type="dxa"/>
          </w:tcPr>
          <w:p w:rsidR="00C90D92" w:rsidRPr="00750F90" w:rsidRDefault="00C90D92" w:rsidP="00B351E7">
            <w:pPr>
              <w:jc w:val="both"/>
              <w:rPr>
                <w:rFonts w:ascii="Times New Roman" w:hAnsi="Times New Roman"/>
                <w:color w:val="000000" w:themeColor="text1"/>
                <w:sz w:val="28"/>
                <w:szCs w:val="28"/>
              </w:rPr>
            </w:pPr>
            <w:r w:rsidRPr="00750F90">
              <w:rPr>
                <w:rFonts w:ascii="Times New Roman" w:hAnsi="Times New Roman"/>
                <w:color w:val="000000" w:themeColor="text1"/>
                <w:sz w:val="28"/>
                <w:szCs w:val="28"/>
              </w:rPr>
              <w:t>ТЕКСТОВАЯ ЧАСТЬ</w:t>
            </w:r>
          </w:p>
        </w:tc>
        <w:tc>
          <w:tcPr>
            <w:tcW w:w="1241" w:type="dxa"/>
          </w:tcPr>
          <w:p w:rsidR="00C90D92" w:rsidRPr="00750F90" w:rsidRDefault="00C90D92" w:rsidP="00294E42">
            <w:pPr>
              <w:jc w:val="both"/>
              <w:rPr>
                <w:rFonts w:ascii="Times New Roman" w:hAnsi="Times New Roman"/>
                <w:color w:val="000000" w:themeColor="text1"/>
                <w:sz w:val="28"/>
                <w:szCs w:val="28"/>
              </w:rPr>
            </w:pPr>
          </w:p>
        </w:tc>
      </w:tr>
      <w:tr w:rsidR="00750F90" w:rsidRPr="00750F90" w:rsidTr="00294E42">
        <w:tc>
          <w:tcPr>
            <w:tcW w:w="8613" w:type="dxa"/>
          </w:tcPr>
          <w:p w:rsidR="00C90D92" w:rsidRPr="00750F90" w:rsidRDefault="00C90D92" w:rsidP="00294E42">
            <w:pPr>
              <w:autoSpaceDE w:val="0"/>
              <w:autoSpaceDN w:val="0"/>
              <w:adjustRightInd w:val="0"/>
              <w:jc w:val="both"/>
              <w:rPr>
                <w:rFonts w:ascii="Times New Roman" w:hAnsi="Times New Roman"/>
                <w:color w:val="000000" w:themeColor="text1"/>
                <w:sz w:val="28"/>
                <w:szCs w:val="28"/>
              </w:rPr>
            </w:pPr>
            <w:r w:rsidRPr="00750F90">
              <w:rPr>
                <w:rFonts w:ascii="Times New Roman" w:hAnsi="Times New Roman"/>
                <w:color w:val="000000" w:themeColor="text1"/>
                <w:sz w:val="28"/>
                <w:szCs w:val="28"/>
              </w:rPr>
              <w:t xml:space="preserve">I. Экономическое развитие                                                                 </w:t>
            </w:r>
          </w:p>
        </w:tc>
        <w:tc>
          <w:tcPr>
            <w:tcW w:w="1241" w:type="dxa"/>
          </w:tcPr>
          <w:p w:rsidR="00C90D92" w:rsidRPr="00750F90" w:rsidRDefault="00294E42" w:rsidP="00294E42">
            <w:pPr>
              <w:jc w:val="both"/>
              <w:rPr>
                <w:rFonts w:ascii="Times New Roman" w:hAnsi="Times New Roman"/>
                <w:color w:val="000000" w:themeColor="text1"/>
                <w:sz w:val="28"/>
                <w:szCs w:val="28"/>
              </w:rPr>
            </w:pPr>
            <w:r>
              <w:rPr>
                <w:rFonts w:ascii="Times New Roman" w:hAnsi="Times New Roman"/>
                <w:color w:val="000000" w:themeColor="text1"/>
                <w:sz w:val="28"/>
                <w:szCs w:val="28"/>
              </w:rPr>
              <w:t>3</w:t>
            </w:r>
          </w:p>
        </w:tc>
      </w:tr>
      <w:tr w:rsidR="00750F90" w:rsidRPr="00750F90" w:rsidTr="00294E42">
        <w:tc>
          <w:tcPr>
            <w:tcW w:w="8613" w:type="dxa"/>
          </w:tcPr>
          <w:p w:rsidR="00C90D92" w:rsidRPr="00750F90" w:rsidRDefault="00C90D92" w:rsidP="00294E42">
            <w:pPr>
              <w:autoSpaceDE w:val="0"/>
              <w:autoSpaceDN w:val="0"/>
              <w:adjustRightInd w:val="0"/>
              <w:jc w:val="both"/>
              <w:rPr>
                <w:rFonts w:ascii="Times New Roman" w:hAnsi="Times New Roman"/>
                <w:color w:val="000000" w:themeColor="text1"/>
                <w:sz w:val="28"/>
                <w:szCs w:val="28"/>
              </w:rPr>
            </w:pPr>
            <w:r w:rsidRPr="00750F90">
              <w:rPr>
                <w:rFonts w:ascii="Times New Roman" w:hAnsi="Times New Roman"/>
                <w:color w:val="000000" w:themeColor="text1"/>
                <w:sz w:val="28"/>
                <w:szCs w:val="28"/>
              </w:rPr>
              <w:t xml:space="preserve">II. Дошкольное образование                                                               </w:t>
            </w:r>
          </w:p>
        </w:tc>
        <w:tc>
          <w:tcPr>
            <w:tcW w:w="1241" w:type="dxa"/>
          </w:tcPr>
          <w:p w:rsidR="00C90D92" w:rsidRPr="00750F90" w:rsidRDefault="00E337F4" w:rsidP="00294E42">
            <w:pPr>
              <w:jc w:val="both"/>
              <w:rPr>
                <w:rFonts w:ascii="Times New Roman" w:hAnsi="Times New Roman"/>
                <w:color w:val="000000" w:themeColor="text1"/>
                <w:sz w:val="28"/>
                <w:szCs w:val="28"/>
              </w:rPr>
            </w:pPr>
            <w:r>
              <w:rPr>
                <w:rFonts w:ascii="Times New Roman" w:hAnsi="Times New Roman"/>
                <w:color w:val="000000" w:themeColor="text1"/>
                <w:sz w:val="28"/>
                <w:szCs w:val="28"/>
              </w:rPr>
              <w:t>8</w:t>
            </w:r>
          </w:p>
        </w:tc>
      </w:tr>
      <w:tr w:rsidR="00750F90" w:rsidRPr="00750F90" w:rsidTr="00294E42">
        <w:tc>
          <w:tcPr>
            <w:tcW w:w="8613" w:type="dxa"/>
          </w:tcPr>
          <w:p w:rsidR="00C90D92" w:rsidRPr="00750F90" w:rsidRDefault="00C90D92" w:rsidP="00294E42">
            <w:pPr>
              <w:autoSpaceDE w:val="0"/>
              <w:autoSpaceDN w:val="0"/>
              <w:adjustRightInd w:val="0"/>
              <w:jc w:val="both"/>
              <w:rPr>
                <w:rFonts w:ascii="Times New Roman" w:hAnsi="Times New Roman"/>
                <w:color w:val="000000" w:themeColor="text1"/>
                <w:sz w:val="28"/>
                <w:szCs w:val="28"/>
              </w:rPr>
            </w:pPr>
            <w:r w:rsidRPr="00750F90">
              <w:rPr>
                <w:rFonts w:ascii="Times New Roman" w:hAnsi="Times New Roman"/>
                <w:color w:val="000000" w:themeColor="text1"/>
                <w:sz w:val="28"/>
                <w:szCs w:val="28"/>
              </w:rPr>
              <w:t xml:space="preserve">III. Общее и дополнительное образование                                       </w:t>
            </w:r>
          </w:p>
        </w:tc>
        <w:tc>
          <w:tcPr>
            <w:tcW w:w="1241" w:type="dxa"/>
          </w:tcPr>
          <w:p w:rsidR="00C90D92" w:rsidRPr="00750F90" w:rsidRDefault="00E337F4" w:rsidP="00294E42">
            <w:pPr>
              <w:jc w:val="both"/>
              <w:rPr>
                <w:rFonts w:ascii="Times New Roman" w:hAnsi="Times New Roman"/>
                <w:color w:val="000000" w:themeColor="text1"/>
                <w:sz w:val="28"/>
                <w:szCs w:val="28"/>
              </w:rPr>
            </w:pPr>
            <w:r>
              <w:rPr>
                <w:rFonts w:ascii="Times New Roman" w:hAnsi="Times New Roman"/>
                <w:color w:val="000000" w:themeColor="text1"/>
                <w:sz w:val="28"/>
                <w:szCs w:val="28"/>
              </w:rPr>
              <w:t>9</w:t>
            </w:r>
          </w:p>
        </w:tc>
      </w:tr>
      <w:tr w:rsidR="00750F90" w:rsidRPr="00750F90" w:rsidTr="00294E42">
        <w:tc>
          <w:tcPr>
            <w:tcW w:w="8613" w:type="dxa"/>
          </w:tcPr>
          <w:p w:rsidR="00C90D92" w:rsidRPr="00750F90" w:rsidRDefault="00294E42" w:rsidP="00D95E88">
            <w:pPr>
              <w:autoSpaceDE w:val="0"/>
              <w:autoSpaceDN w:val="0"/>
              <w:adjustRightInd w:val="0"/>
              <w:jc w:val="both"/>
              <w:rPr>
                <w:rFonts w:ascii="Times New Roman" w:hAnsi="Times New Roman"/>
                <w:color w:val="000000" w:themeColor="text1"/>
                <w:sz w:val="28"/>
                <w:szCs w:val="28"/>
              </w:rPr>
            </w:pPr>
            <w:r>
              <w:rPr>
                <w:rFonts w:ascii="Times New Roman" w:hAnsi="Times New Roman"/>
                <w:color w:val="000000" w:themeColor="text1"/>
                <w:sz w:val="28"/>
                <w:szCs w:val="28"/>
              </w:rPr>
              <w:t>IV. Культура</w:t>
            </w:r>
            <w:r w:rsidR="00C90D92" w:rsidRPr="00750F90">
              <w:rPr>
                <w:rFonts w:ascii="Times New Roman" w:hAnsi="Times New Roman"/>
                <w:color w:val="000000" w:themeColor="text1"/>
                <w:sz w:val="28"/>
                <w:szCs w:val="28"/>
              </w:rPr>
              <w:t xml:space="preserve">                                                                                         </w:t>
            </w:r>
          </w:p>
        </w:tc>
        <w:tc>
          <w:tcPr>
            <w:tcW w:w="1241" w:type="dxa"/>
          </w:tcPr>
          <w:p w:rsidR="00C90D92" w:rsidRPr="00750F90" w:rsidRDefault="00E337F4" w:rsidP="00A5144B">
            <w:pPr>
              <w:jc w:val="both"/>
              <w:rPr>
                <w:rFonts w:ascii="Times New Roman" w:hAnsi="Times New Roman"/>
                <w:color w:val="000000" w:themeColor="text1"/>
                <w:sz w:val="28"/>
                <w:szCs w:val="28"/>
              </w:rPr>
            </w:pPr>
            <w:r>
              <w:rPr>
                <w:rFonts w:ascii="Times New Roman" w:hAnsi="Times New Roman"/>
                <w:color w:val="000000" w:themeColor="text1"/>
                <w:sz w:val="28"/>
                <w:szCs w:val="28"/>
              </w:rPr>
              <w:t>11</w:t>
            </w:r>
          </w:p>
        </w:tc>
      </w:tr>
      <w:tr w:rsidR="00750F90" w:rsidRPr="00750F90" w:rsidTr="00294E42">
        <w:tc>
          <w:tcPr>
            <w:tcW w:w="8613" w:type="dxa"/>
          </w:tcPr>
          <w:p w:rsidR="00C90D92" w:rsidRPr="00750F90" w:rsidRDefault="00C90D92" w:rsidP="00294E42">
            <w:pPr>
              <w:jc w:val="both"/>
              <w:rPr>
                <w:rFonts w:ascii="Times New Roman" w:hAnsi="Times New Roman"/>
                <w:color w:val="000000" w:themeColor="text1"/>
                <w:sz w:val="28"/>
                <w:szCs w:val="28"/>
              </w:rPr>
            </w:pPr>
            <w:r w:rsidRPr="00750F90">
              <w:rPr>
                <w:rFonts w:ascii="Times New Roman" w:hAnsi="Times New Roman"/>
                <w:color w:val="000000" w:themeColor="text1"/>
                <w:sz w:val="28"/>
                <w:szCs w:val="28"/>
              </w:rPr>
              <w:t xml:space="preserve">V. Физическая культура и спорт                                                      </w:t>
            </w:r>
          </w:p>
        </w:tc>
        <w:tc>
          <w:tcPr>
            <w:tcW w:w="1241" w:type="dxa"/>
          </w:tcPr>
          <w:p w:rsidR="00C90D92" w:rsidRPr="00750F90" w:rsidRDefault="00E337F4" w:rsidP="00A5144B">
            <w:pPr>
              <w:jc w:val="both"/>
              <w:rPr>
                <w:rFonts w:ascii="Times New Roman" w:hAnsi="Times New Roman"/>
                <w:color w:val="000000" w:themeColor="text1"/>
                <w:sz w:val="28"/>
                <w:szCs w:val="28"/>
              </w:rPr>
            </w:pPr>
            <w:r>
              <w:rPr>
                <w:rFonts w:ascii="Times New Roman" w:hAnsi="Times New Roman"/>
                <w:color w:val="000000" w:themeColor="text1"/>
                <w:sz w:val="28"/>
                <w:szCs w:val="28"/>
              </w:rPr>
              <w:t>12</w:t>
            </w:r>
          </w:p>
        </w:tc>
      </w:tr>
      <w:tr w:rsidR="00750F90" w:rsidRPr="00750F90" w:rsidTr="00294E42">
        <w:tc>
          <w:tcPr>
            <w:tcW w:w="8613" w:type="dxa"/>
          </w:tcPr>
          <w:p w:rsidR="00C90D92" w:rsidRPr="00750F90" w:rsidRDefault="00C90D92" w:rsidP="00D95E88">
            <w:pPr>
              <w:autoSpaceDE w:val="0"/>
              <w:autoSpaceDN w:val="0"/>
              <w:adjustRightInd w:val="0"/>
              <w:jc w:val="both"/>
              <w:rPr>
                <w:rFonts w:ascii="Times New Roman" w:hAnsi="Times New Roman"/>
                <w:color w:val="000000" w:themeColor="text1"/>
                <w:sz w:val="28"/>
                <w:szCs w:val="28"/>
              </w:rPr>
            </w:pPr>
            <w:r w:rsidRPr="00750F90">
              <w:rPr>
                <w:rFonts w:ascii="Times New Roman" w:hAnsi="Times New Roman"/>
                <w:color w:val="000000" w:themeColor="text1"/>
                <w:sz w:val="28"/>
                <w:szCs w:val="28"/>
              </w:rPr>
              <w:t>VI. Жилищное строительство и обеспечение гр</w:t>
            </w:r>
            <w:r w:rsidR="00294E42">
              <w:rPr>
                <w:rFonts w:ascii="Times New Roman" w:hAnsi="Times New Roman"/>
                <w:color w:val="000000" w:themeColor="text1"/>
                <w:sz w:val="28"/>
                <w:szCs w:val="28"/>
              </w:rPr>
              <w:t>аждан жильем</w:t>
            </w:r>
            <w:r w:rsidRPr="00750F90">
              <w:rPr>
                <w:rFonts w:ascii="Times New Roman" w:hAnsi="Times New Roman"/>
                <w:color w:val="000000" w:themeColor="text1"/>
                <w:sz w:val="28"/>
                <w:szCs w:val="28"/>
              </w:rPr>
              <w:t xml:space="preserve">      </w:t>
            </w:r>
          </w:p>
        </w:tc>
        <w:tc>
          <w:tcPr>
            <w:tcW w:w="1241" w:type="dxa"/>
          </w:tcPr>
          <w:p w:rsidR="00C90D92" w:rsidRPr="00750F90" w:rsidRDefault="00826FEA" w:rsidP="00A5144B">
            <w:pPr>
              <w:jc w:val="both"/>
              <w:rPr>
                <w:rFonts w:ascii="Times New Roman" w:hAnsi="Times New Roman"/>
                <w:color w:val="000000" w:themeColor="text1"/>
                <w:sz w:val="28"/>
                <w:szCs w:val="28"/>
              </w:rPr>
            </w:pPr>
            <w:r w:rsidRPr="00750F90">
              <w:rPr>
                <w:rFonts w:ascii="Times New Roman" w:hAnsi="Times New Roman"/>
                <w:color w:val="000000" w:themeColor="text1"/>
                <w:sz w:val="28"/>
                <w:szCs w:val="28"/>
              </w:rPr>
              <w:t>1</w:t>
            </w:r>
            <w:r w:rsidR="00E337F4">
              <w:rPr>
                <w:rFonts w:ascii="Times New Roman" w:hAnsi="Times New Roman"/>
                <w:color w:val="000000" w:themeColor="text1"/>
                <w:sz w:val="28"/>
                <w:szCs w:val="28"/>
              </w:rPr>
              <w:t>3</w:t>
            </w:r>
            <w:r w:rsidR="00DD5AA5" w:rsidRPr="00750F90">
              <w:rPr>
                <w:rFonts w:ascii="Times New Roman" w:hAnsi="Times New Roman"/>
                <w:color w:val="000000" w:themeColor="text1"/>
                <w:sz w:val="28"/>
                <w:szCs w:val="28"/>
              </w:rPr>
              <w:t xml:space="preserve"> </w:t>
            </w:r>
          </w:p>
        </w:tc>
      </w:tr>
      <w:tr w:rsidR="00750F90" w:rsidRPr="00750F90" w:rsidTr="00294E42">
        <w:tc>
          <w:tcPr>
            <w:tcW w:w="8613" w:type="dxa"/>
          </w:tcPr>
          <w:p w:rsidR="00C90D92" w:rsidRPr="00750F90" w:rsidRDefault="00D95E88" w:rsidP="00D95E88">
            <w:pPr>
              <w:autoSpaceDE w:val="0"/>
              <w:autoSpaceDN w:val="0"/>
              <w:adjustRightInd w:val="0"/>
              <w:jc w:val="both"/>
              <w:rPr>
                <w:rFonts w:ascii="Times New Roman" w:hAnsi="Times New Roman"/>
                <w:color w:val="000000" w:themeColor="text1"/>
                <w:sz w:val="28"/>
                <w:szCs w:val="28"/>
              </w:rPr>
            </w:pPr>
            <w:r w:rsidRPr="00750F90">
              <w:rPr>
                <w:rFonts w:ascii="Times New Roman" w:hAnsi="Times New Roman"/>
                <w:color w:val="000000" w:themeColor="text1"/>
                <w:sz w:val="28"/>
                <w:szCs w:val="28"/>
              </w:rPr>
              <w:t>VII.</w:t>
            </w:r>
            <w:r w:rsidR="00294E42">
              <w:rPr>
                <w:rFonts w:ascii="Times New Roman" w:hAnsi="Times New Roman"/>
                <w:color w:val="000000" w:themeColor="text1"/>
                <w:sz w:val="28"/>
                <w:szCs w:val="28"/>
              </w:rPr>
              <w:t xml:space="preserve"> Жилищно-коммунальное хозяйство</w:t>
            </w:r>
            <w:r w:rsidRPr="00750F90">
              <w:rPr>
                <w:rFonts w:ascii="Times New Roman" w:hAnsi="Times New Roman"/>
                <w:color w:val="000000" w:themeColor="text1"/>
                <w:sz w:val="28"/>
                <w:szCs w:val="28"/>
              </w:rPr>
              <w:t xml:space="preserve">                                          </w:t>
            </w:r>
          </w:p>
        </w:tc>
        <w:tc>
          <w:tcPr>
            <w:tcW w:w="1241" w:type="dxa"/>
          </w:tcPr>
          <w:p w:rsidR="00C90D92" w:rsidRPr="00750F90" w:rsidRDefault="004F6091" w:rsidP="00DF7361">
            <w:pPr>
              <w:jc w:val="both"/>
              <w:rPr>
                <w:rFonts w:ascii="Times New Roman" w:hAnsi="Times New Roman"/>
                <w:color w:val="000000" w:themeColor="text1"/>
                <w:sz w:val="28"/>
                <w:szCs w:val="28"/>
              </w:rPr>
            </w:pPr>
            <w:r w:rsidRPr="00750F90">
              <w:rPr>
                <w:rFonts w:ascii="Times New Roman" w:hAnsi="Times New Roman"/>
                <w:color w:val="000000" w:themeColor="text1"/>
                <w:sz w:val="28"/>
                <w:szCs w:val="28"/>
              </w:rPr>
              <w:t>1</w:t>
            </w:r>
            <w:r w:rsidR="00DF7361">
              <w:rPr>
                <w:rFonts w:ascii="Times New Roman" w:hAnsi="Times New Roman"/>
                <w:color w:val="000000" w:themeColor="text1"/>
                <w:sz w:val="28"/>
                <w:szCs w:val="28"/>
              </w:rPr>
              <w:t>4</w:t>
            </w:r>
            <w:r w:rsidR="00DD5AA5" w:rsidRPr="00750F90">
              <w:rPr>
                <w:rFonts w:ascii="Times New Roman" w:hAnsi="Times New Roman"/>
                <w:color w:val="000000" w:themeColor="text1"/>
                <w:sz w:val="28"/>
                <w:szCs w:val="28"/>
              </w:rPr>
              <w:t xml:space="preserve"> </w:t>
            </w:r>
          </w:p>
        </w:tc>
      </w:tr>
      <w:tr w:rsidR="00750F90" w:rsidRPr="00750F90" w:rsidTr="00294E42">
        <w:tc>
          <w:tcPr>
            <w:tcW w:w="8613" w:type="dxa"/>
          </w:tcPr>
          <w:p w:rsidR="00D95E88" w:rsidRPr="00750F90" w:rsidRDefault="00D95E88" w:rsidP="00294E42">
            <w:pPr>
              <w:autoSpaceDE w:val="0"/>
              <w:autoSpaceDN w:val="0"/>
              <w:adjustRightInd w:val="0"/>
              <w:jc w:val="both"/>
              <w:rPr>
                <w:rFonts w:ascii="Times New Roman" w:hAnsi="Times New Roman"/>
                <w:color w:val="000000" w:themeColor="text1"/>
                <w:sz w:val="28"/>
                <w:szCs w:val="28"/>
              </w:rPr>
            </w:pPr>
            <w:r w:rsidRPr="00750F90">
              <w:rPr>
                <w:rFonts w:ascii="Times New Roman" w:hAnsi="Times New Roman"/>
                <w:color w:val="000000" w:themeColor="text1"/>
                <w:sz w:val="28"/>
                <w:szCs w:val="28"/>
              </w:rPr>
              <w:t xml:space="preserve">VIII. Организация муниципального управления                              </w:t>
            </w:r>
          </w:p>
        </w:tc>
        <w:tc>
          <w:tcPr>
            <w:tcW w:w="1241" w:type="dxa"/>
          </w:tcPr>
          <w:p w:rsidR="00D95E88" w:rsidRPr="00750F90" w:rsidRDefault="00921DB2" w:rsidP="00A5144B">
            <w:pPr>
              <w:jc w:val="both"/>
              <w:rPr>
                <w:rFonts w:ascii="Times New Roman" w:hAnsi="Times New Roman"/>
                <w:color w:val="000000" w:themeColor="text1"/>
                <w:sz w:val="28"/>
                <w:szCs w:val="28"/>
              </w:rPr>
            </w:pPr>
            <w:r w:rsidRPr="00750F90">
              <w:rPr>
                <w:rFonts w:ascii="Times New Roman" w:hAnsi="Times New Roman"/>
                <w:color w:val="000000" w:themeColor="text1"/>
                <w:sz w:val="28"/>
                <w:szCs w:val="28"/>
              </w:rPr>
              <w:t>1</w:t>
            </w:r>
            <w:r w:rsidR="00E337F4">
              <w:rPr>
                <w:rFonts w:ascii="Times New Roman" w:hAnsi="Times New Roman"/>
                <w:color w:val="000000" w:themeColor="text1"/>
                <w:sz w:val="28"/>
                <w:szCs w:val="28"/>
              </w:rPr>
              <w:t>5</w:t>
            </w:r>
          </w:p>
        </w:tc>
      </w:tr>
      <w:tr w:rsidR="00750F90" w:rsidRPr="00750F90" w:rsidTr="00294E42">
        <w:tc>
          <w:tcPr>
            <w:tcW w:w="8613" w:type="dxa"/>
          </w:tcPr>
          <w:p w:rsidR="00D95E88" w:rsidRPr="00750F90" w:rsidRDefault="00D95E88" w:rsidP="00294E42">
            <w:pPr>
              <w:autoSpaceDE w:val="0"/>
              <w:autoSpaceDN w:val="0"/>
              <w:adjustRightInd w:val="0"/>
              <w:jc w:val="both"/>
              <w:rPr>
                <w:rFonts w:ascii="Times New Roman" w:hAnsi="Times New Roman"/>
                <w:color w:val="000000" w:themeColor="text1"/>
                <w:sz w:val="28"/>
                <w:szCs w:val="28"/>
              </w:rPr>
            </w:pPr>
            <w:r w:rsidRPr="00750F90">
              <w:rPr>
                <w:rFonts w:ascii="Times New Roman" w:hAnsi="Times New Roman"/>
                <w:color w:val="000000" w:themeColor="text1"/>
                <w:sz w:val="28"/>
                <w:szCs w:val="28"/>
              </w:rPr>
              <w:t xml:space="preserve">IX. Энергосбережение и повышение энергетической эффективности                                                                                    </w:t>
            </w:r>
          </w:p>
        </w:tc>
        <w:tc>
          <w:tcPr>
            <w:tcW w:w="1241" w:type="dxa"/>
          </w:tcPr>
          <w:p w:rsidR="00D95E88" w:rsidRPr="00750F90" w:rsidRDefault="00826FEA" w:rsidP="00B351E7">
            <w:pPr>
              <w:jc w:val="both"/>
              <w:rPr>
                <w:rFonts w:ascii="Times New Roman" w:hAnsi="Times New Roman"/>
                <w:color w:val="000000" w:themeColor="text1"/>
                <w:sz w:val="28"/>
                <w:szCs w:val="28"/>
              </w:rPr>
            </w:pPr>
            <w:r w:rsidRPr="00750F90">
              <w:rPr>
                <w:rFonts w:ascii="Times New Roman" w:hAnsi="Times New Roman"/>
                <w:color w:val="000000" w:themeColor="text1"/>
                <w:sz w:val="28"/>
                <w:szCs w:val="28"/>
              </w:rPr>
              <w:t>1</w:t>
            </w:r>
            <w:r w:rsidR="00DD5AA5" w:rsidRPr="00750F90">
              <w:rPr>
                <w:rFonts w:ascii="Times New Roman" w:hAnsi="Times New Roman"/>
                <w:color w:val="000000" w:themeColor="text1"/>
                <w:sz w:val="28"/>
                <w:szCs w:val="28"/>
              </w:rPr>
              <w:t>6</w:t>
            </w:r>
          </w:p>
          <w:p w:rsidR="00CF500B" w:rsidRPr="00750F90" w:rsidRDefault="00CF500B" w:rsidP="00B351E7">
            <w:pPr>
              <w:jc w:val="both"/>
              <w:rPr>
                <w:rFonts w:ascii="Times New Roman" w:hAnsi="Times New Roman"/>
                <w:color w:val="000000" w:themeColor="text1"/>
                <w:sz w:val="28"/>
                <w:szCs w:val="28"/>
              </w:rPr>
            </w:pPr>
          </w:p>
        </w:tc>
      </w:tr>
      <w:tr w:rsidR="00750F90" w:rsidRPr="00750F90" w:rsidTr="00294E42">
        <w:tc>
          <w:tcPr>
            <w:tcW w:w="8613" w:type="dxa"/>
          </w:tcPr>
          <w:p w:rsidR="00265710" w:rsidRPr="00750F90" w:rsidRDefault="00265710" w:rsidP="00D95E88">
            <w:pPr>
              <w:autoSpaceDE w:val="0"/>
              <w:autoSpaceDN w:val="0"/>
              <w:adjustRightInd w:val="0"/>
              <w:jc w:val="both"/>
              <w:rPr>
                <w:rFonts w:ascii="Times New Roman" w:hAnsi="Times New Roman"/>
                <w:color w:val="000000" w:themeColor="text1"/>
                <w:sz w:val="28"/>
                <w:szCs w:val="28"/>
              </w:rPr>
            </w:pPr>
          </w:p>
        </w:tc>
        <w:tc>
          <w:tcPr>
            <w:tcW w:w="1241" w:type="dxa"/>
          </w:tcPr>
          <w:p w:rsidR="00265710" w:rsidRPr="00750F90" w:rsidRDefault="00265710" w:rsidP="00B351E7">
            <w:pPr>
              <w:jc w:val="both"/>
              <w:rPr>
                <w:rFonts w:ascii="Times New Roman" w:hAnsi="Times New Roman"/>
                <w:color w:val="000000" w:themeColor="text1"/>
                <w:sz w:val="28"/>
                <w:szCs w:val="28"/>
              </w:rPr>
            </w:pPr>
          </w:p>
        </w:tc>
      </w:tr>
      <w:tr w:rsidR="00294E42" w:rsidRPr="00750F90" w:rsidTr="00294E42">
        <w:tc>
          <w:tcPr>
            <w:tcW w:w="8613" w:type="dxa"/>
          </w:tcPr>
          <w:p w:rsidR="00CF500B" w:rsidRPr="00750F90" w:rsidRDefault="00CF500B" w:rsidP="00D95E88">
            <w:pPr>
              <w:autoSpaceDE w:val="0"/>
              <w:autoSpaceDN w:val="0"/>
              <w:adjustRightInd w:val="0"/>
              <w:jc w:val="both"/>
              <w:rPr>
                <w:rFonts w:ascii="Times New Roman" w:hAnsi="Times New Roman"/>
                <w:color w:val="000000" w:themeColor="text1"/>
                <w:sz w:val="28"/>
                <w:szCs w:val="28"/>
              </w:rPr>
            </w:pPr>
            <w:r w:rsidRPr="00750F90">
              <w:rPr>
                <w:rFonts w:ascii="Times New Roman" w:hAnsi="Times New Roman"/>
                <w:color w:val="000000" w:themeColor="text1"/>
                <w:sz w:val="28"/>
                <w:szCs w:val="28"/>
              </w:rPr>
              <w:t>ТАБЛИЧНАЯ ЧАСТЬ</w:t>
            </w:r>
          </w:p>
        </w:tc>
        <w:tc>
          <w:tcPr>
            <w:tcW w:w="1241" w:type="dxa"/>
          </w:tcPr>
          <w:p w:rsidR="00CF500B" w:rsidRPr="00750F90" w:rsidRDefault="00826FEA" w:rsidP="006F511B">
            <w:pPr>
              <w:jc w:val="both"/>
              <w:rPr>
                <w:rFonts w:ascii="Times New Roman" w:hAnsi="Times New Roman"/>
                <w:color w:val="000000" w:themeColor="text1"/>
                <w:sz w:val="28"/>
                <w:szCs w:val="28"/>
              </w:rPr>
            </w:pPr>
            <w:r w:rsidRPr="00750F90">
              <w:rPr>
                <w:rFonts w:ascii="Times New Roman" w:hAnsi="Times New Roman"/>
                <w:color w:val="000000" w:themeColor="text1"/>
                <w:sz w:val="28"/>
                <w:szCs w:val="28"/>
              </w:rPr>
              <w:t>1</w:t>
            </w:r>
            <w:r w:rsidR="006F511B">
              <w:rPr>
                <w:rFonts w:ascii="Times New Roman" w:hAnsi="Times New Roman"/>
                <w:color w:val="000000" w:themeColor="text1"/>
                <w:sz w:val="28"/>
                <w:szCs w:val="28"/>
              </w:rPr>
              <w:t>9</w:t>
            </w:r>
            <w:r w:rsidR="00761D05" w:rsidRPr="00750F90">
              <w:rPr>
                <w:rFonts w:ascii="Times New Roman" w:hAnsi="Times New Roman"/>
                <w:color w:val="000000" w:themeColor="text1"/>
                <w:sz w:val="28"/>
                <w:szCs w:val="28"/>
              </w:rPr>
              <w:t>-2</w:t>
            </w:r>
            <w:r w:rsidR="006F511B">
              <w:rPr>
                <w:rFonts w:ascii="Times New Roman" w:hAnsi="Times New Roman"/>
                <w:color w:val="000000" w:themeColor="text1"/>
                <w:sz w:val="28"/>
                <w:szCs w:val="28"/>
              </w:rPr>
              <w:t>7</w:t>
            </w:r>
            <w:r w:rsidR="00CF500B" w:rsidRPr="00750F90">
              <w:rPr>
                <w:rFonts w:ascii="Times New Roman" w:hAnsi="Times New Roman"/>
                <w:color w:val="000000" w:themeColor="text1"/>
                <w:sz w:val="28"/>
                <w:szCs w:val="28"/>
              </w:rPr>
              <w:t xml:space="preserve"> </w:t>
            </w:r>
          </w:p>
        </w:tc>
      </w:tr>
    </w:tbl>
    <w:p w:rsidR="003729A6" w:rsidRPr="00750F90" w:rsidRDefault="003729A6" w:rsidP="00B351E7">
      <w:pPr>
        <w:spacing w:line="240" w:lineRule="auto"/>
        <w:jc w:val="both"/>
        <w:rPr>
          <w:rFonts w:ascii="Times New Roman" w:hAnsi="Times New Roman"/>
          <w:color w:val="000000" w:themeColor="text1"/>
          <w:sz w:val="28"/>
          <w:szCs w:val="28"/>
        </w:rPr>
      </w:pPr>
    </w:p>
    <w:p w:rsidR="00D95E88" w:rsidRPr="00750F90" w:rsidRDefault="00D95E88" w:rsidP="00B351E7">
      <w:pPr>
        <w:pStyle w:val="ConsPlusNormal"/>
        <w:jc w:val="center"/>
        <w:outlineLvl w:val="1"/>
        <w:rPr>
          <w:rFonts w:ascii="Times New Roman" w:hAnsi="Times New Roman" w:cs="Times New Roman"/>
          <w:color w:val="000000" w:themeColor="text1"/>
          <w:sz w:val="28"/>
          <w:szCs w:val="28"/>
        </w:rPr>
      </w:pPr>
    </w:p>
    <w:p w:rsidR="00D95E88" w:rsidRPr="00750F90" w:rsidRDefault="00D95E88" w:rsidP="00B351E7">
      <w:pPr>
        <w:pStyle w:val="ConsPlusNormal"/>
        <w:jc w:val="center"/>
        <w:outlineLvl w:val="1"/>
        <w:rPr>
          <w:rFonts w:ascii="Times New Roman" w:hAnsi="Times New Roman" w:cs="Times New Roman"/>
          <w:color w:val="000000" w:themeColor="text1"/>
          <w:sz w:val="28"/>
          <w:szCs w:val="28"/>
        </w:rPr>
      </w:pPr>
    </w:p>
    <w:p w:rsidR="00D95E88" w:rsidRPr="00750F90" w:rsidRDefault="00D95E88" w:rsidP="00B351E7">
      <w:pPr>
        <w:pStyle w:val="ConsPlusNormal"/>
        <w:jc w:val="center"/>
        <w:outlineLvl w:val="1"/>
        <w:rPr>
          <w:rFonts w:ascii="Times New Roman" w:hAnsi="Times New Roman" w:cs="Times New Roman"/>
          <w:color w:val="000000" w:themeColor="text1"/>
          <w:sz w:val="28"/>
          <w:szCs w:val="28"/>
        </w:rPr>
      </w:pPr>
    </w:p>
    <w:p w:rsidR="00D95E88" w:rsidRPr="00750F90" w:rsidRDefault="00D95E88" w:rsidP="00B351E7">
      <w:pPr>
        <w:pStyle w:val="ConsPlusNormal"/>
        <w:jc w:val="center"/>
        <w:outlineLvl w:val="1"/>
        <w:rPr>
          <w:rFonts w:ascii="Times New Roman" w:hAnsi="Times New Roman" w:cs="Times New Roman"/>
          <w:color w:val="000000" w:themeColor="text1"/>
          <w:sz w:val="28"/>
          <w:szCs w:val="28"/>
        </w:rPr>
      </w:pPr>
    </w:p>
    <w:p w:rsidR="00D95E88" w:rsidRPr="00750F90" w:rsidRDefault="00D95E88" w:rsidP="00B351E7">
      <w:pPr>
        <w:pStyle w:val="ConsPlusNormal"/>
        <w:jc w:val="center"/>
        <w:outlineLvl w:val="1"/>
        <w:rPr>
          <w:rFonts w:ascii="Times New Roman" w:hAnsi="Times New Roman" w:cs="Times New Roman"/>
          <w:color w:val="000000" w:themeColor="text1"/>
          <w:sz w:val="28"/>
          <w:szCs w:val="28"/>
        </w:rPr>
      </w:pPr>
    </w:p>
    <w:p w:rsidR="00D95E88" w:rsidRPr="00750F90" w:rsidRDefault="00D95E88" w:rsidP="00B351E7">
      <w:pPr>
        <w:pStyle w:val="ConsPlusNormal"/>
        <w:jc w:val="center"/>
        <w:outlineLvl w:val="1"/>
        <w:rPr>
          <w:rFonts w:ascii="Times New Roman" w:hAnsi="Times New Roman" w:cs="Times New Roman"/>
          <w:color w:val="000000" w:themeColor="text1"/>
          <w:sz w:val="28"/>
          <w:szCs w:val="28"/>
        </w:rPr>
      </w:pPr>
    </w:p>
    <w:p w:rsidR="00D95E88" w:rsidRPr="00750F90" w:rsidRDefault="00D95E88" w:rsidP="00B351E7">
      <w:pPr>
        <w:pStyle w:val="ConsPlusNormal"/>
        <w:jc w:val="center"/>
        <w:outlineLvl w:val="1"/>
        <w:rPr>
          <w:rFonts w:ascii="Times New Roman" w:hAnsi="Times New Roman" w:cs="Times New Roman"/>
          <w:color w:val="000000" w:themeColor="text1"/>
          <w:sz w:val="28"/>
          <w:szCs w:val="28"/>
        </w:rPr>
      </w:pPr>
    </w:p>
    <w:p w:rsidR="00D95E88" w:rsidRPr="00750F90" w:rsidRDefault="00D95E88" w:rsidP="00B351E7">
      <w:pPr>
        <w:pStyle w:val="ConsPlusNormal"/>
        <w:jc w:val="center"/>
        <w:outlineLvl w:val="1"/>
        <w:rPr>
          <w:rFonts w:ascii="Times New Roman" w:hAnsi="Times New Roman" w:cs="Times New Roman"/>
          <w:color w:val="000000" w:themeColor="text1"/>
          <w:sz w:val="28"/>
          <w:szCs w:val="28"/>
        </w:rPr>
      </w:pPr>
    </w:p>
    <w:p w:rsidR="00D95E88" w:rsidRPr="00750F90" w:rsidRDefault="00D95E88" w:rsidP="00B351E7">
      <w:pPr>
        <w:pStyle w:val="ConsPlusNormal"/>
        <w:jc w:val="center"/>
        <w:outlineLvl w:val="1"/>
        <w:rPr>
          <w:rFonts w:ascii="Times New Roman" w:hAnsi="Times New Roman" w:cs="Times New Roman"/>
          <w:color w:val="000000" w:themeColor="text1"/>
          <w:sz w:val="28"/>
          <w:szCs w:val="28"/>
        </w:rPr>
      </w:pPr>
    </w:p>
    <w:p w:rsidR="00D95E88" w:rsidRPr="00750F90" w:rsidRDefault="00D95E88" w:rsidP="00B351E7">
      <w:pPr>
        <w:pStyle w:val="ConsPlusNormal"/>
        <w:jc w:val="center"/>
        <w:outlineLvl w:val="1"/>
        <w:rPr>
          <w:rFonts w:ascii="Times New Roman" w:hAnsi="Times New Roman" w:cs="Times New Roman"/>
          <w:color w:val="000000" w:themeColor="text1"/>
          <w:sz w:val="28"/>
          <w:szCs w:val="28"/>
        </w:rPr>
      </w:pPr>
    </w:p>
    <w:p w:rsidR="00D95E88" w:rsidRPr="00750F90" w:rsidRDefault="00D95E88" w:rsidP="00B351E7">
      <w:pPr>
        <w:pStyle w:val="ConsPlusNormal"/>
        <w:jc w:val="center"/>
        <w:outlineLvl w:val="1"/>
        <w:rPr>
          <w:rFonts w:ascii="Times New Roman" w:hAnsi="Times New Roman" w:cs="Times New Roman"/>
          <w:color w:val="000000" w:themeColor="text1"/>
          <w:sz w:val="28"/>
          <w:szCs w:val="28"/>
        </w:rPr>
      </w:pPr>
    </w:p>
    <w:p w:rsidR="00D95E88" w:rsidRPr="00750F90" w:rsidRDefault="00D95E88" w:rsidP="00B351E7">
      <w:pPr>
        <w:pStyle w:val="ConsPlusNormal"/>
        <w:jc w:val="center"/>
        <w:outlineLvl w:val="1"/>
        <w:rPr>
          <w:rFonts w:ascii="Times New Roman" w:hAnsi="Times New Roman" w:cs="Times New Roman"/>
          <w:color w:val="000000" w:themeColor="text1"/>
          <w:sz w:val="28"/>
          <w:szCs w:val="28"/>
        </w:rPr>
      </w:pPr>
    </w:p>
    <w:p w:rsidR="00D95E88" w:rsidRPr="00750F90" w:rsidRDefault="00D95E88" w:rsidP="00B351E7">
      <w:pPr>
        <w:pStyle w:val="ConsPlusNormal"/>
        <w:jc w:val="center"/>
        <w:outlineLvl w:val="1"/>
        <w:rPr>
          <w:rFonts w:ascii="Times New Roman" w:hAnsi="Times New Roman" w:cs="Times New Roman"/>
          <w:color w:val="000000" w:themeColor="text1"/>
          <w:sz w:val="28"/>
          <w:szCs w:val="28"/>
        </w:rPr>
      </w:pPr>
    </w:p>
    <w:p w:rsidR="00D95E88" w:rsidRPr="00750F90" w:rsidRDefault="00D95E88" w:rsidP="00B351E7">
      <w:pPr>
        <w:pStyle w:val="ConsPlusNormal"/>
        <w:jc w:val="center"/>
        <w:outlineLvl w:val="1"/>
        <w:rPr>
          <w:rFonts w:ascii="Times New Roman" w:hAnsi="Times New Roman" w:cs="Times New Roman"/>
          <w:color w:val="000000" w:themeColor="text1"/>
          <w:sz w:val="28"/>
          <w:szCs w:val="28"/>
        </w:rPr>
      </w:pPr>
    </w:p>
    <w:p w:rsidR="00D95E88" w:rsidRPr="00750F90" w:rsidRDefault="00D95E88" w:rsidP="00B351E7">
      <w:pPr>
        <w:pStyle w:val="ConsPlusNormal"/>
        <w:jc w:val="center"/>
        <w:outlineLvl w:val="1"/>
        <w:rPr>
          <w:rFonts w:ascii="Times New Roman" w:hAnsi="Times New Roman" w:cs="Times New Roman"/>
          <w:color w:val="000000" w:themeColor="text1"/>
          <w:sz w:val="28"/>
          <w:szCs w:val="28"/>
        </w:rPr>
      </w:pPr>
    </w:p>
    <w:p w:rsidR="00D95E88" w:rsidRPr="00750F90" w:rsidRDefault="00D95E88" w:rsidP="00B351E7">
      <w:pPr>
        <w:pStyle w:val="ConsPlusNormal"/>
        <w:jc w:val="center"/>
        <w:outlineLvl w:val="1"/>
        <w:rPr>
          <w:rFonts w:ascii="Times New Roman" w:hAnsi="Times New Roman" w:cs="Times New Roman"/>
          <w:color w:val="000000" w:themeColor="text1"/>
          <w:sz w:val="28"/>
          <w:szCs w:val="28"/>
        </w:rPr>
      </w:pPr>
    </w:p>
    <w:p w:rsidR="00D95E88" w:rsidRPr="00750F90" w:rsidRDefault="00D95E88" w:rsidP="00B351E7">
      <w:pPr>
        <w:pStyle w:val="ConsPlusNormal"/>
        <w:jc w:val="center"/>
        <w:outlineLvl w:val="1"/>
        <w:rPr>
          <w:rFonts w:ascii="Times New Roman" w:hAnsi="Times New Roman" w:cs="Times New Roman"/>
          <w:color w:val="000000" w:themeColor="text1"/>
          <w:sz w:val="28"/>
          <w:szCs w:val="28"/>
        </w:rPr>
      </w:pPr>
    </w:p>
    <w:p w:rsidR="00D95E88" w:rsidRPr="00750F90" w:rsidRDefault="00D95E88" w:rsidP="00B351E7">
      <w:pPr>
        <w:pStyle w:val="ConsPlusNormal"/>
        <w:jc w:val="center"/>
        <w:outlineLvl w:val="1"/>
        <w:rPr>
          <w:rFonts w:ascii="Times New Roman" w:hAnsi="Times New Roman" w:cs="Times New Roman"/>
          <w:color w:val="000000" w:themeColor="text1"/>
          <w:sz w:val="28"/>
          <w:szCs w:val="28"/>
        </w:rPr>
      </w:pPr>
    </w:p>
    <w:p w:rsidR="00D95E88" w:rsidRPr="00750F90" w:rsidRDefault="00D95E88" w:rsidP="00B351E7">
      <w:pPr>
        <w:pStyle w:val="ConsPlusNormal"/>
        <w:jc w:val="center"/>
        <w:outlineLvl w:val="1"/>
        <w:rPr>
          <w:rFonts w:ascii="Times New Roman" w:hAnsi="Times New Roman" w:cs="Times New Roman"/>
          <w:color w:val="000000" w:themeColor="text1"/>
          <w:sz w:val="28"/>
          <w:szCs w:val="28"/>
        </w:rPr>
      </w:pPr>
    </w:p>
    <w:p w:rsidR="00D95E88" w:rsidRPr="00750F90" w:rsidRDefault="00D95E88" w:rsidP="00B351E7">
      <w:pPr>
        <w:pStyle w:val="ConsPlusNormal"/>
        <w:jc w:val="center"/>
        <w:outlineLvl w:val="1"/>
        <w:rPr>
          <w:rFonts w:ascii="Times New Roman" w:hAnsi="Times New Roman" w:cs="Times New Roman"/>
          <w:color w:val="000000" w:themeColor="text1"/>
          <w:sz w:val="28"/>
          <w:szCs w:val="28"/>
        </w:rPr>
      </w:pPr>
    </w:p>
    <w:p w:rsidR="00D95E88" w:rsidRPr="00750F90" w:rsidRDefault="00D95E88" w:rsidP="00B351E7">
      <w:pPr>
        <w:pStyle w:val="ConsPlusNormal"/>
        <w:jc w:val="center"/>
        <w:outlineLvl w:val="1"/>
        <w:rPr>
          <w:rFonts w:ascii="Times New Roman" w:hAnsi="Times New Roman" w:cs="Times New Roman"/>
          <w:color w:val="000000" w:themeColor="text1"/>
          <w:sz w:val="28"/>
          <w:szCs w:val="28"/>
        </w:rPr>
      </w:pPr>
    </w:p>
    <w:p w:rsidR="00D95E88" w:rsidRPr="00750F90" w:rsidRDefault="00D95E88" w:rsidP="00B351E7">
      <w:pPr>
        <w:pStyle w:val="ConsPlusNormal"/>
        <w:jc w:val="center"/>
        <w:outlineLvl w:val="1"/>
        <w:rPr>
          <w:rFonts w:ascii="Times New Roman" w:hAnsi="Times New Roman" w:cs="Times New Roman"/>
          <w:color w:val="000000" w:themeColor="text1"/>
          <w:sz w:val="28"/>
          <w:szCs w:val="28"/>
        </w:rPr>
      </w:pPr>
    </w:p>
    <w:p w:rsidR="00D95E88" w:rsidRPr="00750F90" w:rsidRDefault="00D95E88" w:rsidP="00B351E7">
      <w:pPr>
        <w:pStyle w:val="ConsPlusNormal"/>
        <w:jc w:val="center"/>
        <w:outlineLvl w:val="1"/>
        <w:rPr>
          <w:rFonts w:ascii="Times New Roman" w:hAnsi="Times New Roman" w:cs="Times New Roman"/>
          <w:color w:val="000000" w:themeColor="text1"/>
          <w:sz w:val="28"/>
          <w:szCs w:val="28"/>
        </w:rPr>
      </w:pPr>
    </w:p>
    <w:p w:rsidR="00D95E88" w:rsidRPr="00750F90" w:rsidRDefault="00D95E88" w:rsidP="00B351E7">
      <w:pPr>
        <w:pStyle w:val="ConsPlusNormal"/>
        <w:jc w:val="center"/>
        <w:outlineLvl w:val="1"/>
        <w:rPr>
          <w:rFonts w:ascii="Times New Roman" w:hAnsi="Times New Roman" w:cs="Times New Roman"/>
          <w:color w:val="000000" w:themeColor="text1"/>
          <w:sz w:val="28"/>
          <w:szCs w:val="28"/>
        </w:rPr>
      </w:pPr>
    </w:p>
    <w:p w:rsidR="00D95E88" w:rsidRDefault="00D95E88" w:rsidP="00B351E7">
      <w:pPr>
        <w:pStyle w:val="ConsPlusNormal"/>
        <w:jc w:val="center"/>
        <w:outlineLvl w:val="1"/>
        <w:rPr>
          <w:rFonts w:ascii="Times New Roman" w:hAnsi="Times New Roman" w:cs="Times New Roman"/>
          <w:color w:val="000000" w:themeColor="text1"/>
          <w:sz w:val="28"/>
          <w:szCs w:val="28"/>
        </w:rPr>
      </w:pPr>
    </w:p>
    <w:p w:rsidR="00750F90" w:rsidRPr="00750F90" w:rsidRDefault="00750F90" w:rsidP="00B351E7">
      <w:pPr>
        <w:pStyle w:val="ConsPlusNormal"/>
        <w:jc w:val="center"/>
        <w:outlineLvl w:val="1"/>
        <w:rPr>
          <w:rFonts w:ascii="Times New Roman" w:hAnsi="Times New Roman" w:cs="Times New Roman"/>
          <w:color w:val="000000" w:themeColor="text1"/>
          <w:sz w:val="28"/>
          <w:szCs w:val="28"/>
        </w:rPr>
      </w:pPr>
    </w:p>
    <w:p w:rsidR="00D95E88" w:rsidRPr="00750F90" w:rsidRDefault="00D95E88" w:rsidP="00B351E7">
      <w:pPr>
        <w:pStyle w:val="ConsPlusNormal"/>
        <w:jc w:val="center"/>
        <w:outlineLvl w:val="1"/>
        <w:rPr>
          <w:rFonts w:ascii="Times New Roman" w:hAnsi="Times New Roman" w:cs="Times New Roman"/>
          <w:color w:val="000000" w:themeColor="text1"/>
          <w:sz w:val="28"/>
          <w:szCs w:val="28"/>
        </w:rPr>
      </w:pPr>
    </w:p>
    <w:p w:rsidR="000946F4" w:rsidRPr="00750F90" w:rsidRDefault="000946F4" w:rsidP="00B351E7">
      <w:pPr>
        <w:pStyle w:val="ConsPlusNormal"/>
        <w:jc w:val="center"/>
        <w:outlineLvl w:val="1"/>
        <w:rPr>
          <w:rFonts w:ascii="Times New Roman" w:hAnsi="Times New Roman" w:cs="Times New Roman"/>
          <w:color w:val="000000" w:themeColor="text1"/>
          <w:sz w:val="28"/>
          <w:szCs w:val="28"/>
        </w:rPr>
      </w:pPr>
    </w:p>
    <w:p w:rsidR="00491622" w:rsidRPr="006F511B" w:rsidRDefault="00491622" w:rsidP="00491622">
      <w:pPr>
        <w:pStyle w:val="a3"/>
        <w:jc w:val="both"/>
        <w:rPr>
          <w:rFonts w:ascii="Times New Roman" w:hAnsi="Times New Roman"/>
          <w:color w:val="000000" w:themeColor="text1"/>
          <w:sz w:val="28"/>
          <w:szCs w:val="28"/>
        </w:rPr>
      </w:pPr>
      <w:r w:rsidRPr="00750F90">
        <w:rPr>
          <w:rFonts w:ascii="Times New Roman" w:hAnsi="Times New Roman"/>
          <w:color w:val="000000" w:themeColor="text1"/>
          <w:sz w:val="28"/>
          <w:szCs w:val="28"/>
        </w:rPr>
        <w:tab/>
      </w:r>
      <w:bookmarkStart w:id="0" w:name="_GoBack"/>
      <w:r w:rsidRPr="006F511B">
        <w:rPr>
          <w:rFonts w:ascii="Times New Roman" w:hAnsi="Times New Roman"/>
          <w:color w:val="000000" w:themeColor="text1"/>
          <w:sz w:val="28"/>
          <w:szCs w:val="28"/>
        </w:rPr>
        <w:t xml:space="preserve">Тбилисский район расположен в центральной части Краснодарского края и граничит на севере с </w:t>
      </w:r>
      <w:proofErr w:type="spellStart"/>
      <w:r w:rsidRPr="006F511B">
        <w:rPr>
          <w:rFonts w:ascii="Times New Roman" w:hAnsi="Times New Roman"/>
          <w:color w:val="000000" w:themeColor="text1"/>
          <w:sz w:val="28"/>
          <w:szCs w:val="28"/>
        </w:rPr>
        <w:t>Выселковским</w:t>
      </w:r>
      <w:proofErr w:type="spellEnd"/>
      <w:r w:rsidRPr="006F511B">
        <w:rPr>
          <w:rFonts w:ascii="Times New Roman" w:hAnsi="Times New Roman"/>
          <w:color w:val="000000" w:themeColor="text1"/>
          <w:sz w:val="28"/>
          <w:szCs w:val="28"/>
        </w:rPr>
        <w:t xml:space="preserve"> и Тихорецким районами, на востоке – с Кавказским и </w:t>
      </w:r>
      <w:proofErr w:type="spellStart"/>
      <w:r w:rsidRPr="006F511B">
        <w:rPr>
          <w:rFonts w:ascii="Times New Roman" w:hAnsi="Times New Roman"/>
          <w:color w:val="000000" w:themeColor="text1"/>
          <w:sz w:val="28"/>
          <w:szCs w:val="28"/>
        </w:rPr>
        <w:t>Гулькевичским</w:t>
      </w:r>
      <w:proofErr w:type="spellEnd"/>
      <w:r w:rsidRPr="006F511B">
        <w:rPr>
          <w:rFonts w:ascii="Times New Roman" w:hAnsi="Times New Roman"/>
          <w:color w:val="000000" w:themeColor="text1"/>
          <w:sz w:val="28"/>
          <w:szCs w:val="28"/>
        </w:rPr>
        <w:t xml:space="preserve">, на юге – с Курганским, на западе – </w:t>
      </w:r>
      <w:proofErr w:type="spellStart"/>
      <w:r w:rsidRPr="006F511B">
        <w:rPr>
          <w:rFonts w:ascii="Times New Roman" w:hAnsi="Times New Roman"/>
          <w:color w:val="000000" w:themeColor="text1"/>
          <w:sz w:val="28"/>
          <w:szCs w:val="28"/>
        </w:rPr>
        <w:t>Уст</w:t>
      </w:r>
      <w:proofErr w:type="gramStart"/>
      <w:r w:rsidRPr="006F511B">
        <w:rPr>
          <w:rFonts w:ascii="Times New Roman" w:hAnsi="Times New Roman"/>
          <w:color w:val="000000" w:themeColor="text1"/>
          <w:sz w:val="28"/>
          <w:szCs w:val="28"/>
        </w:rPr>
        <w:t>ь</w:t>
      </w:r>
      <w:proofErr w:type="spellEnd"/>
      <w:r w:rsidR="00A5144B" w:rsidRPr="006F511B">
        <w:rPr>
          <w:rFonts w:ascii="Times New Roman" w:hAnsi="Times New Roman"/>
          <w:color w:val="000000" w:themeColor="text1"/>
          <w:sz w:val="28"/>
          <w:szCs w:val="28"/>
        </w:rPr>
        <w:t>-</w:t>
      </w:r>
      <w:proofErr w:type="gramEnd"/>
      <w:r w:rsidRPr="006F511B">
        <w:rPr>
          <w:rFonts w:ascii="Times New Roman" w:hAnsi="Times New Roman"/>
          <w:color w:val="000000" w:themeColor="text1"/>
          <w:sz w:val="28"/>
          <w:szCs w:val="28"/>
        </w:rPr>
        <w:t xml:space="preserve"> </w:t>
      </w:r>
      <w:proofErr w:type="spellStart"/>
      <w:r w:rsidRPr="006F511B">
        <w:rPr>
          <w:rFonts w:ascii="Times New Roman" w:hAnsi="Times New Roman"/>
          <w:color w:val="000000" w:themeColor="text1"/>
          <w:sz w:val="28"/>
          <w:szCs w:val="28"/>
        </w:rPr>
        <w:t>Лабинским</w:t>
      </w:r>
      <w:proofErr w:type="spellEnd"/>
      <w:r w:rsidRPr="006F511B">
        <w:rPr>
          <w:rFonts w:ascii="Times New Roman" w:hAnsi="Times New Roman"/>
          <w:color w:val="000000" w:themeColor="text1"/>
          <w:sz w:val="28"/>
          <w:szCs w:val="28"/>
        </w:rPr>
        <w:t xml:space="preserve"> районами.</w:t>
      </w:r>
    </w:p>
    <w:p w:rsidR="00491622" w:rsidRPr="006F511B" w:rsidRDefault="00491622" w:rsidP="00491622">
      <w:pPr>
        <w:pStyle w:val="a3"/>
        <w:jc w:val="both"/>
        <w:rPr>
          <w:rFonts w:ascii="Times New Roman" w:hAnsi="Times New Roman"/>
          <w:color w:val="000000" w:themeColor="text1"/>
          <w:sz w:val="28"/>
          <w:szCs w:val="28"/>
        </w:rPr>
      </w:pPr>
      <w:r w:rsidRPr="006F511B">
        <w:rPr>
          <w:rFonts w:ascii="Times New Roman" w:hAnsi="Times New Roman"/>
          <w:color w:val="000000" w:themeColor="text1"/>
          <w:sz w:val="28"/>
          <w:szCs w:val="28"/>
        </w:rPr>
        <w:tab/>
        <w:t>Административный центр района – станица Тбилисская н</w:t>
      </w:r>
      <w:r w:rsidR="00750F90" w:rsidRPr="006F511B">
        <w:rPr>
          <w:rFonts w:ascii="Times New Roman" w:hAnsi="Times New Roman"/>
          <w:color w:val="000000" w:themeColor="text1"/>
          <w:sz w:val="28"/>
          <w:szCs w:val="28"/>
        </w:rPr>
        <w:t>аходится в 105 км</w:t>
      </w:r>
      <w:r w:rsidRPr="006F511B">
        <w:rPr>
          <w:rFonts w:ascii="Times New Roman" w:hAnsi="Times New Roman"/>
          <w:color w:val="000000" w:themeColor="text1"/>
          <w:sz w:val="28"/>
          <w:szCs w:val="28"/>
        </w:rPr>
        <w:t xml:space="preserve"> от г. Краснодар.</w:t>
      </w:r>
    </w:p>
    <w:p w:rsidR="00491622" w:rsidRPr="006F511B" w:rsidRDefault="00491622" w:rsidP="00491622">
      <w:pPr>
        <w:pStyle w:val="a3"/>
        <w:jc w:val="both"/>
        <w:rPr>
          <w:rFonts w:ascii="Times New Roman" w:hAnsi="Times New Roman"/>
          <w:color w:val="000000" w:themeColor="text1"/>
          <w:sz w:val="28"/>
          <w:szCs w:val="28"/>
        </w:rPr>
      </w:pPr>
      <w:r w:rsidRPr="006F511B">
        <w:rPr>
          <w:rFonts w:ascii="Times New Roman" w:hAnsi="Times New Roman"/>
          <w:color w:val="000000" w:themeColor="text1"/>
          <w:sz w:val="28"/>
          <w:szCs w:val="28"/>
        </w:rPr>
        <w:tab/>
        <w:t>Площадь района составляет более 990 квадратных километров. В его состав входит 42 населённых пункта, сформированных в 8 сельских поселений, на территориях которых постоянно проживание более 48 тысяч человек.</w:t>
      </w:r>
    </w:p>
    <w:p w:rsidR="00491622" w:rsidRPr="006F511B" w:rsidRDefault="008A25EB" w:rsidP="00491622">
      <w:pPr>
        <w:pStyle w:val="a3"/>
        <w:jc w:val="both"/>
        <w:rPr>
          <w:rFonts w:ascii="Times New Roman" w:hAnsi="Times New Roman"/>
          <w:color w:val="000000" w:themeColor="text1"/>
          <w:sz w:val="28"/>
          <w:szCs w:val="28"/>
        </w:rPr>
      </w:pPr>
      <w:r w:rsidRPr="006F511B">
        <w:rPr>
          <w:rFonts w:ascii="Times New Roman" w:hAnsi="Times New Roman"/>
          <w:color w:val="000000" w:themeColor="text1"/>
          <w:sz w:val="28"/>
          <w:szCs w:val="28"/>
        </w:rPr>
        <w:tab/>
      </w:r>
      <w:proofErr w:type="gramStart"/>
      <w:r w:rsidR="00491622" w:rsidRPr="006F511B">
        <w:rPr>
          <w:rFonts w:ascii="Times New Roman" w:hAnsi="Times New Roman"/>
          <w:color w:val="000000" w:themeColor="text1"/>
          <w:sz w:val="28"/>
          <w:szCs w:val="28"/>
        </w:rPr>
        <w:t>В 202</w:t>
      </w:r>
      <w:r w:rsidR="00E03D90" w:rsidRPr="006F511B">
        <w:rPr>
          <w:rFonts w:ascii="Times New Roman" w:hAnsi="Times New Roman"/>
          <w:color w:val="000000" w:themeColor="text1"/>
          <w:sz w:val="28"/>
          <w:szCs w:val="28"/>
        </w:rPr>
        <w:t>1</w:t>
      </w:r>
      <w:r w:rsidR="00491622" w:rsidRPr="006F511B">
        <w:rPr>
          <w:rFonts w:ascii="Times New Roman" w:hAnsi="Times New Roman"/>
          <w:color w:val="000000" w:themeColor="text1"/>
          <w:sz w:val="28"/>
          <w:szCs w:val="28"/>
        </w:rPr>
        <w:t xml:space="preserve"> году вся деятельность главы и администрации муниципального образования Тбилисский район по решению вопросов местного значения, определенных Уставом муниципального образования Тбилисский район и Федеральным законом «Об общих принципах организации местного самоуправления в Российской Федерации», строилась в соответствии с задачами, поставленными Президентом Российской Федерации,  губернатором Краснодарского края, приоритетами социально-экономического развития Тбилисского района, и в соответствии с актуальными для жителей нашего</w:t>
      </w:r>
      <w:proofErr w:type="gramEnd"/>
      <w:r w:rsidR="00491622" w:rsidRPr="006F511B">
        <w:rPr>
          <w:rFonts w:ascii="Times New Roman" w:hAnsi="Times New Roman"/>
          <w:color w:val="000000" w:themeColor="text1"/>
          <w:sz w:val="28"/>
          <w:szCs w:val="28"/>
        </w:rPr>
        <w:t xml:space="preserve"> района вопросами. </w:t>
      </w:r>
    </w:p>
    <w:p w:rsidR="00491622" w:rsidRPr="006F511B" w:rsidRDefault="00491622" w:rsidP="00491622">
      <w:pPr>
        <w:shd w:val="clear" w:color="auto" w:fill="FFFFFF"/>
        <w:spacing w:after="0" w:line="240" w:lineRule="auto"/>
        <w:ind w:firstLine="709"/>
        <w:jc w:val="both"/>
        <w:textAlignment w:val="center"/>
        <w:rPr>
          <w:rFonts w:ascii="Times New Roman" w:hAnsi="Times New Roman"/>
          <w:color w:val="000000" w:themeColor="text1"/>
          <w:sz w:val="28"/>
          <w:szCs w:val="28"/>
        </w:rPr>
      </w:pPr>
      <w:r w:rsidRPr="006F511B">
        <w:rPr>
          <w:rFonts w:ascii="Times New Roman" w:hAnsi="Times New Roman"/>
          <w:color w:val="000000" w:themeColor="text1"/>
          <w:sz w:val="28"/>
          <w:szCs w:val="28"/>
        </w:rPr>
        <w:t>Достигнутые в 202</w:t>
      </w:r>
      <w:r w:rsidR="00E03D90" w:rsidRPr="006F511B">
        <w:rPr>
          <w:rFonts w:ascii="Times New Roman" w:hAnsi="Times New Roman"/>
          <w:color w:val="000000" w:themeColor="text1"/>
          <w:sz w:val="28"/>
          <w:szCs w:val="28"/>
        </w:rPr>
        <w:t>1</w:t>
      </w:r>
      <w:r w:rsidRPr="006F511B">
        <w:rPr>
          <w:rFonts w:ascii="Times New Roman" w:hAnsi="Times New Roman"/>
          <w:color w:val="000000" w:themeColor="text1"/>
          <w:sz w:val="28"/>
          <w:szCs w:val="28"/>
        </w:rPr>
        <w:t xml:space="preserve"> году итоги являются общим результатом работы органов местного самоуправления муниципального образования Тбилисский район, органов местного самоуправления сельских поселений, трудовых коллективов предприятий, учреждений и организаций и всех жителей района.</w:t>
      </w:r>
    </w:p>
    <w:p w:rsidR="00491622" w:rsidRPr="006F511B" w:rsidRDefault="00491622" w:rsidP="00EF29A1">
      <w:pPr>
        <w:pStyle w:val="ConsPlusNormal"/>
        <w:jc w:val="center"/>
        <w:outlineLvl w:val="1"/>
        <w:rPr>
          <w:rFonts w:ascii="Times New Roman" w:hAnsi="Times New Roman" w:cs="Times New Roman"/>
          <w:color w:val="000000" w:themeColor="text1"/>
          <w:sz w:val="28"/>
          <w:szCs w:val="28"/>
        </w:rPr>
      </w:pPr>
    </w:p>
    <w:p w:rsidR="00B351E7" w:rsidRPr="006F511B" w:rsidRDefault="00B351E7" w:rsidP="00EF29A1">
      <w:pPr>
        <w:pStyle w:val="ConsPlusNormal"/>
        <w:jc w:val="center"/>
        <w:outlineLvl w:val="1"/>
        <w:rPr>
          <w:rFonts w:ascii="Times New Roman" w:hAnsi="Times New Roman" w:cs="Times New Roman"/>
          <w:b/>
          <w:color w:val="000000" w:themeColor="text1"/>
          <w:sz w:val="28"/>
          <w:szCs w:val="28"/>
        </w:rPr>
      </w:pPr>
      <w:r w:rsidRPr="006F511B">
        <w:rPr>
          <w:rFonts w:ascii="Times New Roman" w:hAnsi="Times New Roman" w:cs="Times New Roman"/>
          <w:b/>
          <w:color w:val="000000" w:themeColor="text1"/>
          <w:sz w:val="28"/>
          <w:szCs w:val="28"/>
        </w:rPr>
        <w:t>I. Экономическое развитие</w:t>
      </w:r>
    </w:p>
    <w:p w:rsidR="00142C1F" w:rsidRPr="006F511B" w:rsidRDefault="00142C1F" w:rsidP="00EF29A1">
      <w:pPr>
        <w:pStyle w:val="ConsPlusNormal"/>
        <w:jc w:val="center"/>
        <w:outlineLvl w:val="1"/>
        <w:rPr>
          <w:rFonts w:ascii="Times New Roman" w:hAnsi="Times New Roman" w:cs="Times New Roman"/>
          <w:b/>
          <w:color w:val="000000" w:themeColor="text1"/>
          <w:sz w:val="28"/>
          <w:szCs w:val="28"/>
        </w:rPr>
      </w:pPr>
    </w:p>
    <w:p w:rsidR="00547C7F" w:rsidRPr="006F511B" w:rsidRDefault="00547C7F" w:rsidP="00547C7F">
      <w:pPr>
        <w:shd w:val="clear" w:color="auto" w:fill="FFFFFF" w:themeFill="background1"/>
        <w:spacing w:after="0" w:line="240" w:lineRule="auto"/>
        <w:ind w:firstLine="709"/>
        <w:jc w:val="both"/>
        <w:rPr>
          <w:rFonts w:ascii="Times New Roman" w:hAnsi="Times New Roman"/>
          <w:color w:val="000000" w:themeColor="text1"/>
          <w:sz w:val="28"/>
          <w:szCs w:val="28"/>
        </w:rPr>
      </w:pPr>
      <w:r w:rsidRPr="006F511B">
        <w:rPr>
          <w:rFonts w:ascii="Times New Roman" w:hAnsi="Times New Roman"/>
          <w:color w:val="000000" w:themeColor="text1"/>
          <w:sz w:val="28"/>
          <w:szCs w:val="28"/>
        </w:rPr>
        <w:t xml:space="preserve">По итогам 2021 года на территории муниципального образования Тбилисский район количество субъектов малого и среднего бизнеса составило 1554 единицы. </w:t>
      </w:r>
    </w:p>
    <w:p w:rsidR="00547C7F" w:rsidRPr="006F511B" w:rsidRDefault="00547C7F" w:rsidP="00547C7F">
      <w:pPr>
        <w:shd w:val="clear" w:color="auto" w:fill="FFFFFF" w:themeFill="background1"/>
        <w:spacing w:after="0" w:line="240" w:lineRule="auto"/>
        <w:ind w:firstLine="709"/>
        <w:jc w:val="both"/>
        <w:rPr>
          <w:rFonts w:ascii="Times New Roman" w:hAnsi="Times New Roman"/>
          <w:color w:val="000000" w:themeColor="text1"/>
          <w:sz w:val="28"/>
          <w:szCs w:val="28"/>
        </w:rPr>
      </w:pPr>
      <w:r w:rsidRPr="006F511B">
        <w:rPr>
          <w:rFonts w:ascii="Times New Roman" w:hAnsi="Times New Roman"/>
          <w:color w:val="000000" w:themeColor="text1"/>
          <w:sz w:val="28"/>
          <w:szCs w:val="28"/>
        </w:rPr>
        <w:t>Количество субъектов малого и среднего предпринимательства в расчете на 10 000 человек населения муниципального района в 2021 году составило 324 единицы, что на 1,8% ниже показателя 2020 года. Снижение показателя обусловлено тем, что с 2020 года на территории Краснодарского края начал применяться новый налоговый режим – налог на профессиональный доход и часть предпринимателей закрыли предпринимательскую деятельность и перешли на данный налоговый режим, который предусматривает возможность ведения хозяйственной деятельности без статуса ИП. По состоянию на 1 января 2022 г</w:t>
      </w:r>
      <w:r w:rsidR="00A5144B" w:rsidRPr="006F511B">
        <w:rPr>
          <w:rFonts w:ascii="Times New Roman" w:hAnsi="Times New Roman"/>
          <w:color w:val="000000" w:themeColor="text1"/>
          <w:sz w:val="28"/>
          <w:szCs w:val="28"/>
        </w:rPr>
        <w:t>ода</w:t>
      </w:r>
      <w:r w:rsidRPr="006F511B">
        <w:rPr>
          <w:rFonts w:ascii="Times New Roman" w:hAnsi="Times New Roman"/>
          <w:color w:val="000000" w:themeColor="text1"/>
          <w:sz w:val="28"/>
          <w:szCs w:val="28"/>
        </w:rPr>
        <w:t xml:space="preserve"> зарегистрировано и ведут деятельность 728 </w:t>
      </w:r>
      <w:proofErr w:type="spellStart"/>
      <w:r w:rsidRPr="006F511B">
        <w:rPr>
          <w:rFonts w:ascii="Times New Roman" w:hAnsi="Times New Roman"/>
          <w:color w:val="000000" w:themeColor="text1"/>
          <w:sz w:val="28"/>
          <w:szCs w:val="28"/>
        </w:rPr>
        <w:t>самозанятых</w:t>
      </w:r>
      <w:proofErr w:type="spellEnd"/>
      <w:r w:rsidRPr="006F511B">
        <w:rPr>
          <w:rFonts w:ascii="Times New Roman" w:hAnsi="Times New Roman"/>
          <w:color w:val="000000" w:themeColor="text1"/>
          <w:sz w:val="28"/>
          <w:szCs w:val="28"/>
        </w:rPr>
        <w:t xml:space="preserve"> лиц, плательщиков налога на профессиональный доход. Несмотря на общее незначительное снижение количества </w:t>
      </w:r>
      <w:proofErr w:type="gramStart"/>
      <w:r w:rsidRPr="006F511B">
        <w:rPr>
          <w:rFonts w:ascii="Times New Roman" w:hAnsi="Times New Roman"/>
          <w:color w:val="000000" w:themeColor="text1"/>
          <w:sz w:val="28"/>
          <w:szCs w:val="28"/>
        </w:rPr>
        <w:t>малых</w:t>
      </w:r>
      <w:proofErr w:type="gramEnd"/>
      <w:r w:rsidRPr="006F511B">
        <w:rPr>
          <w:rFonts w:ascii="Times New Roman" w:hAnsi="Times New Roman"/>
          <w:color w:val="000000" w:themeColor="text1"/>
          <w:sz w:val="28"/>
          <w:szCs w:val="28"/>
        </w:rPr>
        <w:t xml:space="preserve"> и средних предприятий, учитывая количество зарегистрированных </w:t>
      </w:r>
      <w:proofErr w:type="spellStart"/>
      <w:r w:rsidRPr="006F511B">
        <w:rPr>
          <w:rFonts w:ascii="Times New Roman" w:hAnsi="Times New Roman"/>
          <w:color w:val="000000" w:themeColor="text1"/>
          <w:sz w:val="28"/>
          <w:szCs w:val="28"/>
        </w:rPr>
        <w:t>самозанятых</w:t>
      </w:r>
      <w:proofErr w:type="spellEnd"/>
      <w:r w:rsidRPr="006F511B">
        <w:rPr>
          <w:rFonts w:ascii="Times New Roman" w:hAnsi="Times New Roman"/>
          <w:color w:val="000000" w:themeColor="text1"/>
          <w:sz w:val="28"/>
          <w:szCs w:val="28"/>
        </w:rPr>
        <w:t xml:space="preserve"> лиц, можно с уверенностью сказать, что в целом наблюдается тенденция к увеличению числа субъектов МСП. Общее количество составило 2282 субъекта.</w:t>
      </w:r>
    </w:p>
    <w:p w:rsidR="00547C7F" w:rsidRPr="006F511B" w:rsidRDefault="00547C7F" w:rsidP="00547C7F">
      <w:pPr>
        <w:shd w:val="clear" w:color="auto" w:fill="FFFFFF" w:themeFill="background1"/>
        <w:spacing w:after="0" w:line="240" w:lineRule="auto"/>
        <w:ind w:firstLine="709"/>
        <w:jc w:val="both"/>
        <w:rPr>
          <w:rFonts w:ascii="Times New Roman" w:hAnsi="Times New Roman"/>
          <w:color w:val="000000" w:themeColor="text1"/>
          <w:sz w:val="28"/>
          <w:szCs w:val="28"/>
        </w:rPr>
      </w:pPr>
      <w:r w:rsidRPr="006F511B">
        <w:rPr>
          <w:rFonts w:ascii="Times New Roman" w:hAnsi="Times New Roman"/>
          <w:color w:val="000000" w:themeColor="text1"/>
          <w:sz w:val="28"/>
          <w:szCs w:val="28"/>
        </w:rPr>
        <w:t xml:space="preserve">Доля среднесписочной численности работников (без внешних совместителей) в малом и среднем бизнесе в среднесписочной численности работников (без внешних совместителей) всех предприятий и организаций составила 20,5%.  </w:t>
      </w:r>
    </w:p>
    <w:p w:rsidR="00547C7F" w:rsidRPr="006F511B" w:rsidRDefault="00547C7F" w:rsidP="00547C7F">
      <w:pPr>
        <w:shd w:val="clear" w:color="auto" w:fill="FFFFFF" w:themeFill="background1"/>
        <w:spacing w:after="0" w:line="240" w:lineRule="auto"/>
        <w:ind w:firstLine="709"/>
        <w:jc w:val="both"/>
        <w:rPr>
          <w:rFonts w:ascii="Times New Roman" w:hAnsi="Times New Roman"/>
          <w:color w:val="000000" w:themeColor="text1"/>
          <w:sz w:val="28"/>
          <w:szCs w:val="28"/>
        </w:rPr>
      </w:pPr>
      <w:r w:rsidRPr="006F511B">
        <w:rPr>
          <w:rFonts w:ascii="Times New Roman" w:hAnsi="Times New Roman"/>
          <w:color w:val="000000" w:themeColor="text1"/>
          <w:sz w:val="28"/>
          <w:szCs w:val="28"/>
        </w:rPr>
        <w:t>На прогнозный период планируется положительная динамика развития малого и среднего предпринимательства. Для этого создана комплексная система стимулирующих мер: оказание финансовой поддержки предпринимателям, предоставление налоговых льгот, поддержка инвестиционной деятельности. В муниципальном образовании Тбилисский район функционирует Центр поддержки предпринимательства, который оказывает ряд бесплатных услуг субъектам МСП. Также в Тбилисском районе принята муниципальная программа «Поддержка малого и среднего предпринимательства в муниципальном образовании Тбилисский район». Все эти мероприятия в комплексе оказывают положительное влияние на развитие предпринимательства.</w:t>
      </w:r>
    </w:p>
    <w:p w:rsidR="00547C7F" w:rsidRPr="006F511B" w:rsidRDefault="00547C7F" w:rsidP="00547C7F">
      <w:pPr>
        <w:shd w:val="clear" w:color="auto" w:fill="FFFFFF" w:themeFill="background1"/>
        <w:spacing w:after="0" w:line="240" w:lineRule="auto"/>
        <w:ind w:firstLine="709"/>
        <w:jc w:val="both"/>
        <w:rPr>
          <w:rFonts w:ascii="Times New Roman" w:hAnsi="Times New Roman"/>
          <w:color w:val="000000" w:themeColor="text1"/>
          <w:sz w:val="28"/>
          <w:szCs w:val="28"/>
        </w:rPr>
      </w:pPr>
      <w:r w:rsidRPr="006F511B">
        <w:rPr>
          <w:rFonts w:ascii="Times New Roman" w:hAnsi="Times New Roman"/>
          <w:color w:val="000000" w:themeColor="text1"/>
          <w:sz w:val="28"/>
          <w:szCs w:val="28"/>
        </w:rPr>
        <w:t>В 2021 году объем инвестиций в основной капитал (за исключением бюджетных средств) в расчете на 1 жителя составил 12703,8 руб</w:t>
      </w:r>
      <w:r w:rsidR="00A5144B" w:rsidRPr="006F511B">
        <w:rPr>
          <w:rFonts w:ascii="Times New Roman" w:hAnsi="Times New Roman"/>
          <w:color w:val="000000" w:themeColor="text1"/>
          <w:sz w:val="28"/>
          <w:szCs w:val="28"/>
        </w:rPr>
        <w:t>лей</w:t>
      </w:r>
      <w:r w:rsidRPr="006F511B">
        <w:rPr>
          <w:rFonts w:ascii="Times New Roman" w:hAnsi="Times New Roman"/>
          <w:color w:val="000000" w:themeColor="text1"/>
          <w:sz w:val="28"/>
          <w:szCs w:val="28"/>
        </w:rPr>
        <w:t>, по сравнению с предыдущ</w:t>
      </w:r>
      <w:r w:rsidR="00A5144B" w:rsidRPr="006F511B">
        <w:rPr>
          <w:rFonts w:ascii="Times New Roman" w:hAnsi="Times New Roman"/>
          <w:color w:val="000000" w:themeColor="text1"/>
          <w:sz w:val="28"/>
          <w:szCs w:val="28"/>
        </w:rPr>
        <w:t>им годом наблюдается рост 169,4</w:t>
      </w:r>
      <w:r w:rsidRPr="006F511B">
        <w:rPr>
          <w:rFonts w:ascii="Times New Roman" w:hAnsi="Times New Roman"/>
          <w:color w:val="000000" w:themeColor="text1"/>
          <w:sz w:val="28"/>
          <w:szCs w:val="28"/>
        </w:rPr>
        <w:t>% преимущественно за счёт хозяйствующих субъектов занимающихся сельским хозяйством. В рейтинге муниципальных образований по темпу роста инвестиций в основной капитал предприятий наш муниципалитет по итогам 2021 года занял 3 место.</w:t>
      </w:r>
    </w:p>
    <w:p w:rsidR="00547C7F" w:rsidRPr="006F511B" w:rsidRDefault="00547C7F" w:rsidP="00547C7F">
      <w:pPr>
        <w:shd w:val="clear" w:color="auto" w:fill="FFFFFF" w:themeFill="background1"/>
        <w:spacing w:after="0" w:line="240" w:lineRule="auto"/>
        <w:ind w:firstLine="709"/>
        <w:jc w:val="both"/>
        <w:rPr>
          <w:rFonts w:ascii="Times New Roman" w:hAnsi="Times New Roman"/>
          <w:color w:val="000000" w:themeColor="text1"/>
          <w:sz w:val="28"/>
          <w:szCs w:val="28"/>
        </w:rPr>
      </w:pPr>
      <w:r w:rsidRPr="006F511B">
        <w:rPr>
          <w:rFonts w:ascii="Times New Roman" w:hAnsi="Times New Roman"/>
          <w:color w:val="000000" w:themeColor="text1"/>
          <w:sz w:val="28"/>
          <w:szCs w:val="28"/>
        </w:rPr>
        <w:t>В текущем и плановом периоде 2022-2024 годов рост показателя ожидается за счет реализации следующих (самых крупных) инвестиционных проектов:</w:t>
      </w:r>
    </w:p>
    <w:p w:rsidR="00547C7F" w:rsidRPr="006F511B" w:rsidRDefault="00547C7F" w:rsidP="00547C7F">
      <w:pPr>
        <w:shd w:val="clear" w:color="auto" w:fill="FFFFFF" w:themeFill="background1"/>
        <w:spacing w:after="0" w:line="240" w:lineRule="auto"/>
        <w:ind w:firstLine="709"/>
        <w:jc w:val="both"/>
        <w:rPr>
          <w:rFonts w:ascii="Times New Roman" w:hAnsi="Times New Roman"/>
          <w:color w:val="000000" w:themeColor="text1"/>
          <w:sz w:val="28"/>
          <w:szCs w:val="28"/>
        </w:rPr>
      </w:pPr>
      <w:r w:rsidRPr="006F511B">
        <w:rPr>
          <w:rFonts w:ascii="Times New Roman" w:hAnsi="Times New Roman"/>
          <w:color w:val="000000" w:themeColor="text1"/>
          <w:sz w:val="28"/>
          <w:szCs w:val="28"/>
        </w:rPr>
        <w:t>ЗАО им Т.Г. Шевченко, реализует проект по внедрению системы орошения на сумму 300</w:t>
      </w:r>
      <w:r w:rsidR="00A5144B" w:rsidRPr="006F511B">
        <w:rPr>
          <w:rFonts w:ascii="Times New Roman" w:hAnsi="Times New Roman"/>
          <w:color w:val="000000" w:themeColor="text1"/>
          <w:sz w:val="28"/>
          <w:szCs w:val="28"/>
        </w:rPr>
        <w:t>,0</w:t>
      </w:r>
      <w:r w:rsidRPr="006F511B">
        <w:rPr>
          <w:rFonts w:ascii="Times New Roman" w:hAnsi="Times New Roman"/>
          <w:color w:val="000000" w:themeColor="text1"/>
          <w:sz w:val="28"/>
          <w:szCs w:val="28"/>
        </w:rPr>
        <w:t xml:space="preserve"> млн. руб</w:t>
      </w:r>
      <w:r w:rsidR="00A5144B" w:rsidRPr="006F511B">
        <w:rPr>
          <w:rFonts w:ascii="Times New Roman" w:hAnsi="Times New Roman"/>
          <w:color w:val="000000" w:themeColor="text1"/>
          <w:sz w:val="28"/>
          <w:szCs w:val="28"/>
        </w:rPr>
        <w:t>лей</w:t>
      </w:r>
      <w:r w:rsidRPr="006F511B">
        <w:rPr>
          <w:rFonts w:ascii="Times New Roman" w:hAnsi="Times New Roman"/>
          <w:color w:val="000000" w:themeColor="text1"/>
          <w:sz w:val="28"/>
          <w:szCs w:val="28"/>
        </w:rPr>
        <w:t>.</w:t>
      </w:r>
    </w:p>
    <w:p w:rsidR="00547C7F" w:rsidRPr="006F511B" w:rsidRDefault="00547C7F" w:rsidP="00547C7F">
      <w:pPr>
        <w:shd w:val="clear" w:color="auto" w:fill="FFFFFF" w:themeFill="background1"/>
        <w:spacing w:after="0" w:line="240" w:lineRule="auto"/>
        <w:ind w:firstLine="709"/>
        <w:jc w:val="both"/>
        <w:rPr>
          <w:rFonts w:ascii="Times New Roman" w:hAnsi="Times New Roman"/>
          <w:color w:val="000000" w:themeColor="text1"/>
          <w:sz w:val="28"/>
          <w:szCs w:val="28"/>
        </w:rPr>
      </w:pPr>
      <w:r w:rsidRPr="006F511B">
        <w:rPr>
          <w:rFonts w:ascii="Times New Roman" w:hAnsi="Times New Roman"/>
          <w:color w:val="000000" w:themeColor="text1"/>
          <w:sz w:val="28"/>
          <w:szCs w:val="28"/>
        </w:rPr>
        <w:t xml:space="preserve">ЗАО </w:t>
      </w:r>
      <w:proofErr w:type="spellStart"/>
      <w:r w:rsidRPr="006F511B">
        <w:rPr>
          <w:rFonts w:ascii="Times New Roman" w:hAnsi="Times New Roman"/>
          <w:color w:val="000000" w:themeColor="text1"/>
          <w:sz w:val="28"/>
          <w:szCs w:val="28"/>
        </w:rPr>
        <w:t>Племзверосовхоз</w:t>
      </w:r>
      <w:proofErr w:type="spellEnd"/>
      <w:r w:rsidRPr="006F511B">
        <w:rPr>
          <w:rFonts w:ascii="Times New Roman" w:hAnsi="Times New Roman"/>
          <w:color w:val="000000" w:themeColor="text1"/>
          <w:sz w:val="28"/>
          <w:szCs w:val="28"/>
        </w:rPr>
        <w:t xml:space="preserve"> "</w:t>
      </w:r>
      <w:proofErr w:type="spellStart"/>
      <w:r w:rsidRPr="006F511B">
        <w:rPr>
          <w:rFonts w:ascii="Times New Roman" w:hAnsi="Times New Roman"/>
          <w:color w:val="000000" w:themeColor="text1"/>
          <w:sz w:val="28"/>
          <w:szCs w:val="28"/>
        </w:rPr>
        <w:t>Северинский</w:t>
      </w:r>
      <w:proofErr w:type="spellEnd"/>
      <w:r w:rsidRPr="006F511B">
        <w:rPr>
          <w:rFonts w:ascii="Times New Roman" w:hAnsi="Times New Roman"/>
          <w:color w:val="000000" w:themeColor="text1"/>
          <w:sz w:val="28"/>
          <w:szCs w:val="28"/>
        </w:rPr>
        <w:t>" реализует проект по  МТФ нового поколения (реализация проекта подразумевает строительство корпусов для содержания КРС молочного направления, приобретение оборудования) сумма инвестиций 1,2 млрд. руб</w:t>
      </w:r>
      <w:r w:rsidR="00A5144B" w:rsidRPr="006F511B">
        <w:rPr>
          <w:rFonts w:ascii="Times New Roman" w:hAnsi="Times New Roman"/>
          <w:color w:val="000000" w:themeColor="text1"/>
          <w:sz w:val="28"/>
          <w:szCs w:val="28"/>
        </w:rPr>
        <w:t>лей</w:t>
      </w:r>
      <w:r w:rsidRPr="006F511B">
        <w:rPr>
          <w:rFonts w:ascii="Times New Roman" w:hAnsi="Times New Roman"/>
          <w:color w:val="000000" w:themeColor="text1"/>
          <w:sz w:val="28"/>
          <w:szCs w:val="28"/>
        </w:rPr>
        <w:t>.</w:t>
      </w:r>
    </w:p>
    <w:p w:rsidR="00547C7F" w:rsidRPr="006F511B" w:rsidRDefault="00547C7F" w:rsidP="00547C7F">
      <w:pPr>
        <w:shd w:val="clear" w:color="auto" w:fill="FFFFFF" w:themeFill="background1"/>
        <w:spacing w:after="0" w:line="240" w:lineRule="auto"/>
        <w:ind w:firstLine="709"/>
        <w:jc w:val="both"/>
        <w:rPr>
          <w:rFonts w:ascii="Times New Roman" w:hAnsi="Times New Roman"/>
          <w:color w:val="000000" w:themeColor="text1"/>
          <w:sz w:val="28"/>
          <w:szCs w:val="28"/>
        </w:rPr>
      </w:pPr>
      <w:r w:rsidRPr="006F511B">
        <w:rPr>
          <w:rFonts w:ascii="Times New Roman" w:hAnsi="Times New Roman"/>
          <w:color w:val="000000" w:themeColor="text1"/>
          <w:sz w:val="28"/>
          <w:szCs w:val="28"/>
        </w:rPr>
        <w:t>По всем проектам ведутся дорожные карты, которые реализуются без отклонений.</w:t>
      </w:r>
    </w:p>
    <w:p w:rsidR="00547C7F" w:rsidRPr="006F511B" w:rsidRDefault="00547C7F" w:rsidP="00547C7F">
      <w:pPr>
        <w:shd w:val="clear" w:color="auto" w:fill="FFFFFF" w:themeFill="background1"/>
        <w:spacing w:after="0" w:line="240" w:lineRule="auto"/>
        <w:ind w:firstLine="709"/>
        <w:jc w:val="both"/>
        <w:rPr>
          <w:rFonts w:ascii="Times New Roman" w:hAnsi="Times New Roman"/>
          <w:color w:val="000000" w:themeColor="text1"/>
          <w:sz w:val="28"/>
          <w:szCs w:val="28"/>
        </w:rPr>
      </w:pPr>
      <w:r w:rsidRPr="006F511B">
        <w:rPr>
          <w:rFonts w:ascii="Times New Roman" w:hAnsi="Times New Roman"/>
          <w:color w:val="000000" w:themeColor="text1"/>
          <w:sz w:val="28"/>
          <w:szCs w:val="28"/>
        </w:rPr>
        <w:t>В районе постоянно ведется информационная работа с потенциальными инвесторами о взаимодействии в сфере реализации инвестиционных проектов. В целях увеличения инвестиционного потенциала района администрацией муниципального образования Тбилисский район проведена инвентаризация перечня инвестиционно-привлекательных объектов, актуализированный перечень которых размещен на сайте администрации в сети Интернет.</w:t>
      </w:r>
    </w:p>
    <w:p w:rsidR="00547C7F" w:rsidRPr="006F511B" w:rsidRDefault="00547C7F" w:rsidP="00547C7F">
      <w:pPr>
        <w:shd w:val="clear" w:color="auto" w:fill="FFFFFF" w:themeFill="background1"/>
        <w:spacing w:after="0" w:line="240" w:lineRule="auto"/>
        <w:ind w:firstLine="709"/>
        <w:jc w:val="both"/>
        <w:rPr>
          <w:rFonts w:ascii="Times New Roman" w:hAnsi="Times New Roman"/>
          <w:color w:val="000000" w:themeColor="text1"/>
          <w:sz w:val="28"/>
          <w:szCs w:val="28"/>
        </w:rPr>
      </w:pPr>
      <w:r w:rsidRPr="006F511B">
        <w:rPr>
          <w:rFonts w:ascii="Times New Roman" w:hAnsi="Times New Roman"/>
          <w:color w:val="000000" w:themeColor="text1"/>
          <w:sz w:val="28"/>
          <w:szCs w:val="28"/>
        </w:rPr>
        <w:t>Перечень реализованных проектов в муниципальном образовании Тбилисский район:</w:t>
      </w:r>
    </w:p>
    <w:p w:rsidR="00547C7F" w:rsidRPr="006F511B" w:rsidRDefault="00547C7F" w:rsidP="00547C7F">
      <w:pPr>
        <w:shd w:val="clear" w:color="auto" w:fill="FFFFFF" w:themeFill="background1"/>
        <w:spacing w:after="0" w:line="240" w:lineRule="auto"/>
        <w:ind w:firstLine="709"/>
        <w:jc w:val="both"/>
        <w:rPr>
          <w:rFonts w:ascii="Times New Roman" w:hAnsi="Times New Roman"/>
          <w:bCs/>
          <w:color w:val="000000" w:themeColor="text1"/>
          <w:sz w:val="28"/>
          <w:szCs w:val="28"/>
        </w:rPr>
      </w:pPr>
      <w:r w:rsidRPr="006F511B">
        <w:rPr>
          <w:rFonts w:ascii="Times New Roman" w:hAnsi="Times New Roman"/>
          <w:bCs/>
          <w:color w:val="000000" w:themeColor="text1"/>
          <w:sz w:val="28"/>
          <w:szCs w:val="28"/>
        </w:rPr>
        <w:t>ООО «Кубанские масла» - проект по реконструкции ТЭЦ, сумма проекта 350 млн. руб.</w:t>
      </w:r>
    </w:p>
    <w:p w:rsidR="00E337F4" w:rsidRPr="006F511B" w:rsidRDefault="00547C7F" w:rsidP="00547C7F">
      <w:pPr>
        <w:shd w:val="clear" w:color="auto" w:fill="FFFFFF" w:themeFill="background1"/>
        <w:spacing w:after="0" w:line="240" w:lineRule="auto"/>
        <w:ind w:firstLine="709"/>
        <w:jc w:val="both"/>
        <w:rPr>
          <w:rFonts w:ascii="Times New Roman" w:hAnsi="Times New Roman"/>
          <w:bCs/>
          <w:color w:val="000000" w:themeColor="text1"/>
          <w:sz w:val="28"/>
          <w:szCs w:val="28"/>
        </w:rPr>
      </w:pPr>
      <w:r w:rsidRPr="006F511B">
        <w:rPr>
          <w:rFonts w:ascii="Times New Roman" w:hAnsi="Times New Roman"/>
          <w:bCs/>
          <w:color w:val="000000" w:themeColor="text1"/>
          <w:sz w:val="28"/>
          <w:szCs w:val="28"/>
        </w:rPr>
        <w:t>ООО «Кубанские масла» - проект по увеличению производственной мощности с 1200 т/</w:t>
      </w:r>
      <w:proofErr w:type="gramStart"/>
      <w:r w:rsidRPr="006F511B">
        <w:rPr>
          <w:rFonts w:ascii="Times New Roman" w:hAnsi="Times New Roman"/>
          <w:bCs/>
          <w:color w:val="000000" w:themeColor="text1"/>
          <w:sz w:val="28"/>
          <w:szCs w:val="28"/>
        </w:rPr>
        <w:t>с</w:t>
      </w:r>
      <w:proofErr w:type="gramEnd"/>
      <w:r w:rsidRPr="006F511B">
        <w:rPr>
          <w:rFonts w:ascii="Times New Roman" w:hAnsi="Times New Roman"/>
          <w:bCs/>
          <w:color w:val="000000" w:themeColor="text1"/>
          <w:sz w:val="28"/>
          <w:szCs w:val="28"/>
        </w:rPr>
        <w:t xml:space="preserve"> до 1500 т/</w:t>
      </w:r>
      <w:proofErr w:type="gramStart"/>
      <w:r w:rsidRPr="006F511B">
        <w:rPr>
          <w:rFonts w:ascii="Times New Roman" w:hAnsi="Times New Roman"/>
          <w:bCs/>
          <w:color w:val="000000" w:themeColor="text1"/>
          <w:sz w:val="28"/>
          <w:szCs w:val="28"/>
        </w:rPr>
        <w:t>с</w:t>
      </w:r>
      <w:proofErr w:type="gramEnd"/>
      <w:r w:rsidRPr="006F511B">
        <w:rPr>
          <w:rFonts w:ascii="Times New Roman" w:hAnsi="Times New Roman"/>
          <w:bCs/>
          <w:color w:val="000000" w:themeColor="text1"/>
          <w:sz w:val="28"/>
          <w:szCs w:val="28"/>
        </w:rPr>
        <w:t>, сумма проекта 450</w:t>
      </w:r>
      <w:r w:rsidR="00A5144B" w:rsidRPr="006F511B">
        <w:rPr>
          <w:rFonts w:ascii="Times New Roman" w:hAnsi="Times New Roman"/>
          <w:bCs/>
          <w:color w:val="000000" w:themeColor="text1"/>
          <w:sz w:val="28"/>
          <w:szCs w:val="28"/>
        </w:rPr>
        <w:t>,0</w:t>
      </w:r>
      <w:r w:rsidRPr="006F511B">
        <w:rPr>
          <w:rFonts w:ascii="Times New Roman" w:hAnsi="Times New Roman"/>
          <w:bCs/>
          <w:color w:val="000000" w:themeColor="text1"/>
          <w:sz w:val="28"/>
          <w:szCs w:val="28"/>
        </w:rPr>
        <w:t xml:space="preserve"> млн. руб</w:t>
      </w:r>
      <w:r w:rsidR="00A5144B" w:rsidRPr="006F511B">
        <w:rPr>
          <w:rFonts w:ascii="Times New Roman" w:hAnsi="Times New Roman"/>
          <w:bCs/>
          <w:color w:val="000000" w:themeColor="text1"/>
          <w:sz w:val="28"/>
          <w:szCs w:val="28"/>
        </w:rPr>
        <w:t>лей</w:t>
      </w:r>
      <w:r w:rsidRPr="006F511B">
        <w:rPr>
          <w:rFonts w:ascii="Times New Roman" w:hAnsi="Times New Roman"/>
          <w:bCs/>
          <w:color w:val="000000" w:themeColor="text1"/>
          <w:sz w:val="28"/>
          <w:szCs w:val="28"/>
        </w:rPr>
        <w:t>.</w:t>
      </w:r>
    </w:p>
    <w:p w:rsidR="00547C7F" w:rsidRPr="006F511B" w:rsidRDefault="00E337F4" w:rsidP="00547C7F">
      <w:pPr>
        <w:shd w:val="clear" w:color="auto" w:fill="FFFFFF" w:themeFill="background1"/>
        <w:spacing w:after="0" w:line="240" w:lineRule="auto"/>
        <w:ind w:firstLine="709"/>
        <w:jc w:val="both"/>
        <w:rPr>
          <w:rFonts w:ascii="Times New Roman" w:hAnsi="Times New Roman"/>
          <w:color w:val="000000" w:themeColor="text1"/>
          <w:sz w:val="28"/>
          <w:szCs w:val="28"/>
        </w:rPr>
      </w:pPr>
      <w:r w:rsidRPr="006F511B">
        <w:rPr>
          <w:rFonts w:ascii="Times New Roman" w:hAnsi="Times New Roman"/>
          <w:bCs/>
          <w:color w:val="000000" w:themeColor="text1"/>
          <w:sz w:val="28"/>
          <w:szCs w:val="28"/>
        </w:rPr>
        <w:t>З</w:t>
      </w:r>
      <w:r w:rsidR="00547C7F" w:rsidRPr="006F511B">
        <w:rPr>
          <w:rFonts w:ascii="Times New Roman" w:hAnsi="Times New Roman"/>
          <w:bCs/>
          <w:color w:val="000000" w:themeColor="text1"/>
          <w:sz w:val="28"/>
          <w:szCs w:val="28"/>
        </w:rPr>
        <w:t xml:space="preserve">АО им Т.Г. Шевченко проект по развитию </w:t>
      </w:r>
      <w:proofErr w:type="spellStart"/>
      <w:r w:rsidR="00547C7F" w:rsidRPr="006F511B">
        <w:rPr>
          <w:rFonts w:ascii="Times New Roman" w:hAnsi="Times New Roman"/>
          <w:bCs/>
          <w:color w:val="000000" w:themeColor="text1"/>
          <w:sz w:val="28"/>
          <w:szCs w:val="28"/>
        </w:rPr>
        <w:t>животноводчества</w:t>
      </w:r>
      <w:proofErr w:type="spellEnd"/>
      <w:r w:rsidR="00547C7F" w:rsidRPr="006F511B">
        <w:rPr>
          <w:rFonts w:ascii="Times New Roman" w:hAnsi="Times New Roman"/>
          <w:bCs/>
          <w:color w:val="000000" w:themeColor="text1"/>
          <w:sz w:val="28"/>
          <w:szCs w:val="28"/>
        </w:rPr>
        <w:t xml:space="preserve"> (строительство корпусов для содержания КРС, </w:t>
      </w:r>
      <w:proofErr w:type="spellStart"/>
      <w:r w:rsidR="00547C7F" w:rsidRPr="006F511B">
        <w:rPr>
          <w:rFonts w:ascii="Times New Roman" w:hAnsi="Times New Roman"/>
          <w:bCs/>
          <w:color w:val="000000" w:themeColor="text1"/>
          <w:sz w:val="28"/>
          <w:szCs w:val="28"/>
        </w:rPr>
        <w:t>преобретение</w:t>
      </w:r>
      <w:proofErr w:type="spellEnd"/>
      <w:r w:rsidR="00547C7F" w:rsidRPr="006F511B">
        <w:rPr>
          <w:rFonts w:ascii="Times New Roman" w:hAnsi="Times New Roman"/>
          <w:bCs/>
          <w:color w:val="000000" w:themeColor="text1"/>
          <w:sz w:val="28"/>
          <w:szCs w:val="28"/>
        </w:rPr>
        <w:t xml:space="preserve"> 400 голов КРС, </w:t>
      </w:r>
      <w:proofErr w:type="spellStart"/>
      <w:r w:rsidR="00547C7F" w:rsidRPr="006F511B">
        <w:rPr>
          <w:rFonts w:ascii="Times New Roman" w:hAnsi="Times New Roman"/>
          <w:bCs/>
          <w:color w:val="000000" w:themeColor="text1"/>
          <w:sz w:val="28"/>
          <w:szCs w:val="28"/>
        </w:rPr>
        <w:t>приобретениеоборудования</w:t>
      </w:r>
      <w:proofErr w:type="spellEnd"/>
      <w:r w:rsidR="00547C7F" w:rsidRPr="006F511B">
        <w:rPr>
          <w:rFonts w:ascii="Times New Roman" w:hAnsi="Times New Roman"/>
          <w:bCs/>
          <w:color w:val="000000" w:themeColor="text1"/>
          <w:sz w:val="28"/>
          <w:szCs w:val="28"/>
        </w:rPr>
        <w:t>), сумма проекта 300</w:t>
      </w:r>
      <w:r w:rsidR="00A5144B" w:rsidRPr="006F511B">
        <w:rPr>
          <w:rFonts w:ascii="Times New Roman" w:hAnsi="Times New Roman"/>
          <w:bCs/>
          <w:color w:val="000000" w:themeColor="text1"/>
          <w:sz w:val="28"/>
          <w:szCs w:val="28"/>
        </w:rPr>
        <w:t>,0</w:t>
      </w:r>
      <w:r w:rsidR="00547C7F" w:rsidRPr="006F511B">
        <w:rPr>
          <w:rFonts w:ascii="Times New Roman" w:hAnsi="Times New Roman"/>
          <w:bCs/>
          <w:color w:val="000000" w:themeColor="text1"/>
          <w:sz w:val="28"/>
          <w:szCs w:val="28"/>
        </w:rPr>
        <w:t xml:space="preserve"> млн. руб</w:t>
      </w:r>
      <w:r w:rsidR="00A5144B" w:rsidRPr="006F511B">
        <w:rPr>
          <w:rFonts w:ascii="Times New Roman" w:hAnsi="Times New Roman"/>
          <w:bCs/>
          <w:color w:val="000000" w:themeColor="text1"/>
          <w:sz w:val="28"/>
          <w:szCs w:val="28"/>
        </w:rPr>
        <w:t>лей</w:t>
      </w:r>
      <w:r w:rsidR="00547C7F" w:rsidRPr="006F511B">
        <w:rPr>
          <w:rFonts w:ascii="Times New Roman" w:hAnsi="Times New Roman"/>
          <w:bCs/>
          <w:color w:val="000000" w:themeColor="text1"/>
          <w:sz w:val="28"/>
          <w:szCs w:val="28"/>
        </w:rPr>
        <w:t>.</w:t>
      </w:r>
    </w:p>
    <w:p w:rsidR="00547C7F" w:rsidRPr="006F511B" w:rsidRDefault="00547C7F" w:rsidP="00547C7F">
      <w:pPr>
        <w:shd w:val="clear" w:color="auto" w:fill="FFFFFF" w:themeFill="background1"/>
        <w:spacing w:after="0" w:line="240" w:lineRule="auto"/>
        <w:ind w:firstLine="709"/>
        <w:jc w:val="both"/>
        <w:rPr>
          <w:rFonts w:ascii="Times New Roman" w:hAnsi="Times New Roman"/>
          <w:color w:val="000000" w:themeColor="text1"/>
          <w:sz w:val="28"/>
          <w:szCs w:val="28"/>
        </w:rPr>
      </w:pPr>
      <w:r w:rsidRPr="006F511B">
        <w:rPr>
          <w:rFonts w:ascii="Times New Roman" w:hAnsi="Times New Roman"/>
          <w:bCs/>
          <w:color w:val="000000" w:themeColor="text1"/>
          <w:sz w:val="28"/>
          <w:szCs w:val="28"/>
        </w:rPr>
        <w:t xml:space="preserve">проект ООО «Кубанские масла» - проект по строительству модуля по переработки подсолнечной лузги </w:t>
      </w:r>
      <w:proofErr w:type="gramStart"/>
      <w:r w:rsidRPr="006F511B">
        <w:rPr>
          <w:rFonts w:ascii="Times New Roman" w:hAnsi="Times New Roman"/>
          <w:bCs/>
          <w:color w:val="000000" w:themeColor="text1"/>
          <w:sz w:val="28"/>
          <w:szCs w:val="28"/>
        </w:rPr>
        <w:t>в</w:t>
      </w:r>
      <w:proofErr w:type="gramEnd"/>
      <w:r w:rsidRPr="006F511B">
        <w:rPr>
          <w:rFonts w:ascii="Times New Roman" w:hAnsi="Times New Roman"/>
          <w:bCs/>
          <w:color w:val="000000" w:themeColor="text1"/>
          <w:sz w:val="28"/>
          <w:szCs w:val="28"/>
        </w:rPr>
        <w:t xml:space="preserve"> топливные </w:t>
      </w:r>
      <w:proofErr w:type="spellStart"/>
      <w:r w:rsidRPr="006F511B">
        <w:rPr>
          <w:rFonts w:ascii="Times New Roman" w:hAnsi="Times New Roman"/>
          <w:bCs/>
          <w:color w:val="000000" w:themeColor="text1"/>
          <w:sz w:val="28"/>
          <w:szCs w:val="28"/>
        </w:rPr>
        <w:t>пилеты</w:t>
      </w:r>
      <w:proofErr w:type="spellEnd"/>
      <w:r w:rsidRPr="006F511B">
        <w:rPr>
          <w:rFonts w:ascii="Times New Roman" w:hAnsi="Times New Roman"/>
          <w:bCs/>
          <w:color w:val="000000" w:themeColor="text1"/>
          <w:sz w:val="28"/>
          <w:szCs w:val="28"/>
        </w:rPr>
        <w:t>;</w:t>
      </w:r>
    </w:p>
    <w:p w:rsidR="00547C7F" w:rsidRPr="006F511B" w:rsidRDefault="00547C7F" w:rsidP="00547C7F">
      <w:pPr>
        <w:shd w:val="clear" w:color="auto" w:fill="FFFFFF" w:themeFill="background1"/>
        <w:spacing w:after="0" w:line="240" w:lineRule="auto"/>
        <w:ind w:firstLine="709"/>
        <w:jc w:val="both"/>
        <w:rPr>
          <w:rFonts w:ascii="Times New Roman" w:hAnsi="Times New Roman"/>
          <w:color w:val="000000" w:themeColor="text1"/>
          <w:sz w:val="28"/>
          <w:szCs w:val="28"/>
        </w:rPr>
      </w:pPr>
      <w:r w:rsidRPr="006F511B">
        <w:rPr>
          <w:rFonts w:ascii="Times New Roman" w:hAnsi="Times New Roman"/>
          <w:bCs/>
          <w:color w:val="000000" w:themeColor="text1"/>
          <w:sz w:val="28"/>
          <w:szCs w:val="28"/>
        </w:rPr>
        <w:t xml:space="preserve">   проект </w:t>
      </w:r>
      <w:r w:rsidRPr="006F511B">
        <w:rPr>
          <w:rFonts w:ascii="Times New Roman" w:hAnsi="Times New Roman"/>
          <w:color w:val="000000" w:themeColor="text1"/>
          <w:sz w:val="28"/>
          <w:szCs w:val="28"/>
        </w:rPr>
        <w:t xml:space="preserve">ЗАО им Т.Г. Шевченко - «Обновление </w:t>
      </w:r>
      <w:proofErr w:type="spellStart"/>
      <w:r w:rsidRPr="006F511B">
        <w:rPr>
          <w:rFonts w:ascii="Times New Roman" w:hAnsi="Times New Roman"/>
          <w:color w:val="000000" w:themeColor="text1"/>
          <w:sz w:val="28"/>
          <w:szCs w:val="28"/>
        </w:rPr>
        <w:t>машинно</w:t>
      </w:r>
      <w:proofErr w:type="spellEnd"/>
      <w:r w:rsidRPr="006F511B">
        <w:rPr>
          <w:rFonts w:ascii="Times New Roman" w:hAnsi="Times New Roman"/>
          <w:color w:val="000000" w:themeColor="text1"/>
          <w:sz w:val="28"/>
          <w:szCs w:val="28"/>
        </w:rPr>
        <w:t>–тракторного парка»;</w:t>
      </w:r>
    </w:p>
    <w:p w:rsidR="00547C7F" w:rsidRPr="006F511B" w:rsidRDefault="00547C7F" w:rsidP="00547C7F">
      <w:pPr>
        <w:shd w:val="clear" w:color="auto" w:fill="FFFFFF" w:themeFill="background1"/>
        <w:spacing w:after="0" w:line="240" w:lineRule="auto"/>
        <w:ind w:firstLine="709"/>
        <w:jc w:val="both"/>
        <w:rPr>
          <w:rFonts w:ascii="Times New Roman" w:hAnsi="Times New Roman"/>
          <w:color w:val="000000" w:themeColor="text1"/>
          <w:sz w:val="28"/>
          <w:szCs w:val="28"/>
        </w:rPr>
      </w:pPr>
      <w:r w:rsidRPr="006F511B">
        <w:rPr>
          <w:rFonts w:ascii="Times New Roman" w:hAnsi="Times New Roman"/>
          <w:color w:val="000000" w:themeColor="text1"/>
          <w:sz w:val="28"/>
          <w:szCs w:val="28"/>
        </w:rPr>
        <w:t>проект ООО «Шоколадный мир» по строительству шоколадной фабрики;</w:t>
      </w:r>
    </w:p>
    <w:p w:rsidR="00547C7F" w:rsidRPr="006F511B" w:rsidRDefault="00547C7F" w:rsidP="00547C7F">
      <w:pPr>
        <w:shd w:val="clear" w:color="auto" w:fill="FFFFFF" w:themeFill="background1"/>
        <w:spacing w:after="0" w:line="240" w:lineRule="auto"/>
        <w:ind w:firstLine="709"/>
        <w:jc w:val="both"/>
        <w:rPr>
          <w:rFonts w:ascii="Times New Roman" w:hAnsi="Times New Roman"/>
          <w:color w:val="000000" w:themeColor="text1"/>
          <w:sz w:val="28"/>
          <w:szCs w:val="28"/>
        </w:rPr>
      </w:pPr>
      <w:r w:rsidRPr="006F511B">
        <w:rPr>
          <w:rFonts w:ascii="Times New Roman" w:hAnsi="Times New Roman"/>
          <w:color w:val="000000" w:themeColor="text1"/>
          <w:sz w:val="28"/>
          <w:szCs w:val="28"/>
        </w:rPr>
        <w:t xml:space="preserve">проект по строительству теплиц ИП </w:t>
      </w:r>
      <w:proofErr w:type="spellStart"/>
      <w:r w:rsidRPr="006F511B">
        <w:rPr>
          <w:rFonts w:ascii="Times New Roman" w:hAnsi="Times New Roman"/>
          <w:color w:val="000000" w:themeColor="text1"/>
          <w:sz w:val="28"/>
          <w:szCs w:val="28"/>
        </w:rPr>
        <w:t>Хомидов</w:t>
      </w:r>
      <w:proofErr w:type="spellEnd"/>
      <w:r w:rsidRPr="006F511B">
        <w:rPr>
          <w:rFonts w:ascii="Times New Roman" w:hAnsi="Times New Roman"/>
          <w:color w:val="000000" w:themeColor="text1"/>
          <w:sz w:val="28"/>
          <w:szCs w:val="28"/>
        </w:rPr>
        <w:t xml:space="preserve"> К.А.;</w:t>
      </w:r>
    </w:p>
    <w:p w:rsidR="00547C7F" w:rsidRPr="006F511B" w:rsidRDefault="00547C7F" w:rsidP="00547C7F">
      <w:pPr>
        <w:shd w:val="clear" w:color="auto" w:fill="FFFFFF" w:themeFill="background1"/>
        <w:spacing w:after="0" w:line="240" w:lineRule="auto"/>
        <w:ind w:firstLine="709"/>
        <w:jc w:val="both"/>
        <w:rPr>
          <w:rFonts w:ascii="Times New Roman" w:hAnsi="Times New Roman"/>
          <w:color w:val="000000" w:themeColor="text1"/>
          <w:sz w:val="28"/>
          <w:szCs w:val="28"/>
        </w:rPr>
      </w:pPr>
      <w:r w:rsidRPr="006F511B">
        <w:rPr>
          <w:rFonts w:ascii="Times New Roman" w:hAnsi="Times New Roman"/>
          <w:color w:val="000000" w:themeColor="text1"/>
          <w:sz w:val="28"/>
          <w:szCs w:val="28"/>
        </w:rPr>
        <w:t>проект по внедрению систем орошения ООО «Заря»;</w:t>
      </w:r>
    </w:p>
    <w:p w:rsidR="00547C7F" w:rsidRPr="006F511B" w:rsidRDefault="00547C7F" w:rsidP="00547C7F">
      <w:pPr>
        <w:shd w:val="clear" w:color="auto" w:fill="FFFFFF" w:themeFill="background1"/>
        <w:spacing w:after="0" w:line="240" w:lineRule="auto"/>
        <w:ind w:firstLine="709"/>
        <w:jc w:val="both"/>
        <w:rPr>
          <w:rFonts w:ascii="Times New Roman" w:hAnsi="Times New Roman"/>
          <w:color w:val="000000" w:themeColor="text1"/>
          <w:sz w:val="28"/>
          <w:szCs w:val="28"/>
        </w:rPr>
      </w:pPr>
      <w:r w:rsidRPr="006F511B">
        <w:rPr>
          <w:rFonts w:ascii="Times New Roman" w:hAnsi="Times New Roman"/>
          <w:color w:val="000000" w:themeColor="text1"/>
          <w:sz w:val="28"/>
          <w:szCs w:val="28"/>
        </w:rPr>
        <w:t xml:space="preserve">проект ООО «Кубанские масла» по реконструкции внутренних дорог,          </w:t>
      </w:r>
    </w:p>
    <w:p w:rsidR="00547C7F" w:rsidRPr="006F511B" w:rsidRDefault="00547C7F" w:rsidP="00547C7F">
      <w:pPr>
        <w:shd w:val="clear" w:color="auto" w:fill="FFFFFF" w:themeFill="background1"/>
        <w:spacing w:after="0" w:line="240" w:lineRule="auto"/>
        <w:ind w:firstLine="709"/>
        <w:jc w:val="both"/>
        <w:rPr>
          <w:rFonts w:ascii="Times New Roman" w:hAnsi="Times New Roman"/>
          <w:color w:val="000000" w:themeColor="text1"/>
          <w:sz w:val="28"/>
          <w:szCs w:val="28"/>
        </w:rPr>
      </w:pPr>
      <w:r w:rsidRPr="006F511B">
        <w:rPr>
          <w:rFonts w:ascii="Times New Roman" w:hAnsi="Times New Roman"/>
          <w:color w:val="000000" w:themeColor="text1"/>
          <w:sz w:val="28"/>
          <w:szCs w:val="28"/>
        </w:rPr>
        <w:t>проект ЗАО им Т.Г. Шевченко по строительству стадиона.</w:t>
      </w:r>
    </w:p>
    <w:p w:rsidR="00547C7F" w:rsidRPr="006F511B" w:rsidRDefault="00547C7F" w:rsidP="00547C7F">
      <w:pPr>
        <w:shd w:val="clear" w:color="auto" w:fill="FFFFFF" w:themeFill="background1"/>
        <w:spacing w:after="0" w:line="240" w:lineRule="auto"/>
        <w:ind w:firstLine="709"/>
        <w:jc w:val="both"/>
        <w:rPr>
          <w:rFonts w:ascii="Times New Roman" w:hAnsi="Times New Roman"/>
          <w:color w:val="000000" w:themeColor="text1"/>
          <w:sz w:val="28"/>
          <w:szCs w:val="28"/>
        </w:rPr>
      </w:pPr>
      <w:r w:rsidRPr="006F511B">
        <w:rPr>
          <w:rFonts w:ascii="Times New Roman" w:hAnsi="Times New Roman"/>
          <w:color w:val="000000" w:themeColor="text1"/>
          <w:sz w:val="28"/>
          <w:szCs w:val="28"/>
        </w:rPr>
        <w:t>Крупные и средние предприятия Тбилисского района в основном  самостоятельно определяют стратегию развития инвестиционной  деятельности.</w:t>
      </w:r>
    </w:p>
    <w:p w:rsidR="00547C7F" w:rsidRPr="006F511B" w:rsidRDefault="00547C7F" w:rsidP="00547C7F">
      <w:pPr>
        <w:shd w:val="clear" w:color="auto" w:fill="FFFFFF" w:themeFill="background1"/>
        <w:spacing w:after="0" w:line="240" w:lineRule="auto"/>
        <w:ind w:firstLine="709"/>
        <w:jc w:val="both"/>
        <w:rPr>
          <w:rFonts w:ascii="Times New Roman" w:hAnsi="Times New Roman"/>
          <w:color w:val="000000" w:themeColor="text1"/>
          <w:sz w:val="28"/>
          <w:szCs w:val="28"/>
        </w:rPr>
      </w:pPr>
      <w:r w:rsidRPr="006F511B">
        <w:rPr>
          <w:rFonts w:ascii="Times New Roman" w:hAnsi="Times New Roman"/>
          <w:color w:val="000000" w:themeColor="text1"/>
          <w:sz w:val="28"/>
          <w:szCs w:val="28"/>
        </w:rPr>
        <w:t xml:space="preserve">Администрация муниципального образования в пределах своей компетенции оказывает поддержку инвесторам в сфере сопровождения и реализации инвестиционных проектов в рамках законов РФ (ведётся мониторинг хода реализации </w:t>
      </w:r>
      <w:proofErr w:type="spellStart"/>
      <w:r w:rsidRPr="006F511B">
        <w:rPr>
          <w:rFonts w:ascii="Times New Roman" w:hAnsi="Times New Roman"/>
          <w:color w:val="000000" w:themeColor="text1"/>
          <w:sz w:val="28"/>
          <w:szCs w:val="28"/>
        </w:rPr>
        <w:t>инвестпроектов</w:t>
      </w:r>
      <w:proofErr w:type="spellEnd"/>
      <w:r w:rsidRPr="006F511B">
        <w:rPr>
          <w:rFonts w:ascii="Times New Roman" w:hAnsi="Times New Roman"/>
          <w:color w:val="000000" w:themeColor="text1"/>
          <w:sz w:val="28"/>
          <w:szCs w:val="28"/>
        </w:rPr>
        <w:t xml:space="preserve"> в целях устранения административных барьеров). Постоянно доводится до сведения потенциальных инвесторов информация об изменениях и нововведениях законов в сфере инвестиций  и поддержки малого бизнеса.</w:t>
      </w:r>
    </w:p>
    <w:p w:rsidR="007E05FE" w:rsidRPr="006F511B" w:rsidRDefault="007E05FE" w:rsidP="007E05FE">
      <w:pPr>
        <w:spacing w:after="0" w:line="240" w:lineRule="auto"/>
        <w:ind w:firstLine="709"/>
        <w:jc w:val="both"/>
        <w:rPr>
          <w:rFonts w:ascii="Times New Roman" w:hAnsi="Times New Roman"/>
          <w:color w:val="000000" w:themeColor="text1"/>
          <w:sz w:val="28"/>
          <w:szCs w:val="28"/>
        </w:rPr>
      </w:pPr>
      <w:r w:rsidRPr="006F511B">
        <w:rPr>
          <w:rFonts w:ascii="Times New Roman" w:hAnsi="Times New Roman"/>
          <w:color w:val="000000" w:themeColor="text1"/>
          <w:sz w:val="28"/>
          <w:szCs w:val="28"/>
        </w:rPr>
        <w:t>Доля площади земельных участков, являющихся объектами налогообложения земельным налогом, в общей площади территории муниципального района в 20</w:t>
      </w:r>
      <w:r w:rsidR="005838D3" w:rsidRPr="006F511B">
        <w:rPr>
          <w:rFonts w:ascii="Times New Roman" w:hAnsi="Times New Roman"/>
          <w:color w:val="000000" w:themeColor="text1"/>
          <w:sz w:val="28"/>
          <w:szCs w:val="28"/>
        </w:rPr>
        <w:t xml:space="preserve">21 году </w:t>
      </w:r>
      <w:r w:rsidR="004B34A5" w:rsidRPr="006F511B">
        <w:rPr>
          <w:rFonts w:ascii="Times New Roman" w:hAnsi="Times New Roman"/>
          <w:color w:val="000000" w:themeColor="text1"/>
          <w:sz w:val="28"/>
          <w:szCs w:val="28"/>
        </w:rPr>
        <w:t>составила 94,82%, что на 3,98% меньше показателя 2020 года.</w:t>
      </w:r>
      <w:r w:rsidR="005838D3" w:rsidRPr="006F511B">
        <w:rPr>
          <w:rFonts w:ascii="Times New Roman" w:hAnsi="Times New Roman"/>
          <w:color w:val="000000" w:themeColor="text1"/>
          <w:sz w:val="28"/>
          <w:szCs w:val="28"/>
        </w:rPr>
        <w:t xml:space="preserve"> </w:t>
      </w:r>
      <w:r w:rsidR="004B34A5" w:rsidRPr="006F511B">
        <w:rPr>
          <w:rFonts w:ascii="Times New Roman" w:hAnsi="Times New Roman"/>
          <w:color w:val="000000" w:themeColor="text1"/>
          <w:sz w:val="28"/>
          <w:szCs w:val="28"/>
        </w:rPr>
        <w:t>П</w:t>
      </w:r>
      <w:r w:rsidR="005838D3" w:rsidRPr="006F511B">
        <w:rPr>
          <w:rFonts w:ascii="Times New Roman" w:hAnsi="Times New Roman"/>
          <w:color w:val="000000" w:themeColor="text1"/>
          <w:sz w:val="28"/>
          <w:szCs w:val="28"/>
        </w:rPr>
        <w:t xml:space="preserve">рогнозируется </w:t>
      </w:r>
      <w:r w:rsidR="004B34A5" w:rsidRPr="006F511B">
        <w:rPr>
          <w:rFonts w:ascii="Times New Roman" w:hAnsi="Times New Roman"/>
          <w:color w:val="000000" w:themeColor="text1"/>
          <w:sz w:val="28"/>
          <w:szCs w:val="28"/>
        </w:rPr>
        <w:t xml:space="preserve">сохранение </w:t>
      </w:r>
      <w:r w:rsidR="005838D3" w:rsidRPr="006F511B">
        <w:rPr>
          <w:rFonts w:ascii="Times New Roman" w:hAnsi="Times New Roman"/>
          <w:color w:val="000000" w:themeColor="text1"/>
          <w:sz w:val="28"/>
          <w:szCs w:val="28"/>
        </w:rPr>
        <w:t xml:space="preserve">показателя к 2024 году </w:t>
      </w:r>
      <w:r w:rsidR="004B34A5" w:rsidRPr="006F511B">
        <w:rPr>
          <w:rFonts w:ascii="Times New Roman" w:hAnsi="Times New Roman"/>
          <w:color w:val="000000" w:themeColor="text1"/>
          <w:sz w:val="28"/>
          <w:szCs w:val="28"/>
        </w:rPr>
        <w:t>на уровне 94</w:t>
      </w:r>
      <w:r w:rsidR="005838D3" w:rsidRPr="006F511B">
        <w:rPr>
          <w:rFonts w:ascii="Times New Roman" w:hAnsi="Times New Roman"/>
          <w:color w:val="000000" w:themeColor="text1"/>
          <w:sz w:val="28"/>
          <w:szCs w:val="28"/>
        </w:rPr>
        <w:t xml:space="preserve">%.  </w:t>
      </w:r>
    </w:p>
    <w:p w:rsidR="00815EFE" w:rsidRPr="006F511B" w:rsidRDefault="00815EFE" w:rsidP="00815EFE">
      <w:pPr>
        <w:pStyle w:val="a3"/>
        <w:jc w:val="both"/>
        <w:rPr>
          <w:rFonts w:ascii="Times New Roman" w:hAnsi="Times New Roman"/>
          <w:color w:val="000000" w:themeColor="text1"/>
          <w:sz w:val="28"/>
          <w:szCs w:val="28"/>
        </w:rPr>
      </w:pPr>
      <w:r w:rsidRPr="006F511B">
        <w:rPr>
          <w:rFonts w:ascii="Times New Roman" w:hAnsi="Times New Roman"/>
          <w:color w:val="000000" w:themeColor="text1"/>
          <w:sz w:val="28"/>
          <w:szCs w:val="28"/>
        </w:rPr>
        <w:tab/>
        <w:t xml:space="preserve">Развитие агропромышленного комплекса является одним из важнейших направлений экономического развития Тбилисского района и </w:t>
      </w:r>
      <w:r w:rsidRPr="006F511B">
        <w:rPr>
          <w:rFonts w:ascii="Times New Roman" w:hAnsi="Times New Roman"/>
          <w:color w:val="000000" w:themeColor="text1"/>
          <w:sz w:val="28"/>
          <w:szCs w:val="28"/>
          <w:lang w:eastAsia="ar-SA"/>
        </w:rPr>
        <w:t xml:space="preserve">направлено на укрепление позиций всех </w:t>
      </w:r>
      <w:proofErr w:type="spellStart"/>
      <w:r w:rsidRPr="006F511B">
        <w:rPr>
          <w:rFonts w:ascii="Times New Roman" w:hAnsi="Times New Roman"/>
          <w:color w:val="000000" w:themeColor="text1"/>
          <w:sz w:val="28"/>
          <w:szCs w:val="28"/>
          <w:lang w:eastAsia="ar-SA"/>
        </w:rPr>
        <w:t>сельхозтоваропроизводителей</w:t>
      </w:r>
      <w:proofErr w:type="spellEnd"/>
      <w:r w:rsidRPr="006F511B">
        <w:rPr>
          <w:rFonts w:ascii="Times New Roman" w:hAnsi="Times New Roman"/>
          <w:color w:val="000000" w:themeColor="text1"/>
          <w:sz w:val="28"/>
          <w:szCs w:val="28"/>
        </w:rPr>
        <w:t>.</w:t>
      </w:r>
    </w:p>
    <w:p w:rsidR="00815EFE" w:rsidRPr="006F511B" w:rsidRDefault="00815EFE" w:rsidP="00815EFE">
      <w:pPr>
        <w:pStyle w:val="a3"/>
        <w:jc w:val="both"/>
        <w:rPr>
          <w:rFonts w:ascii="Times New Roman" w:hAnsi="Times New Roman"/>
          <w:color w:val="000000" w:themeColor="text1"/>
          <w:sz w:val="28"/>
          <w:szCs w:val="28"/>
          <w:lang w:eastAsia="ar-SA"/>
        </w:rPr>
      </w:pPr>
      <w:r w:rsidRPr="006F511B">
        <w:rPr>
          <w:rFonts w:ascii="Times New Roman" w:hAnsi="Times New Roman"/>
          <w:color w:val="000000" w:themeColor="text1"/>
          <w:sz w:val="28"/>
          <w:szCs w:val="28"/>
          <w:lang w:eastAsia="ar-SA"/>
        </w:rPr>
        <w:tab/>
        <w:t>Производством сельскохозяйственной продукции в районе занимаются более 18,5 тысяч хозяйствующих субъектов.</w:t>
      </w:r>
    </w:p>
    <w:p w:rsidR="00815EFE" w:rsidRPr="006F511B" w:rsidRDefault="00815EFE" w:rsidP="00815EFE">
      <w:pPr>
        <w:pStyle w:val="a3"/>
        <w:jc w:val="both"/>
        <w:rPr>
          <w:rFonts w:ascii="Times New Roman" w:hAnsi="Times New Roman"/>
          <w:color w:val="000000" w:themeColor="text1"/>
          <w:sz w:val="28"/>
          <w:szCs w:val="28"/>
          <w:lang w:eastAsia="ar-SA"/>
        </w:rPr>
      </w:pPr>
      <w:r w:rsidRPr="006F511B">
        <w:rPr>
          <w:rFonts w:ascii="Times New Roman" w:hAnsi="Times New Roman"/>
          <w:color w:val="000000" w:themeColor="text1"/>
          <w:sz w:val="28"/>
          <w:szCs w:val="28"/>
        </w:rPr>
        <w:t>Сельхозпредприятия и крестьянские (фермерские) хозяйства производят значительные инвестиции в обновление машинотракторного парка, приобретение новой техники: тракторов, зерноуборочных комбайнов, почвообрабатывающей и иной техники. В 2021 году новой сельскохозяйственной техники приобретено на сумму более 128,2 млн. рублей.</w:t>
      </w:r>
      <w:r w:rsidRPr="006F511B">
        <w:rPr>
          <w:rFonts w:ascii="Times New Roman" w:hAnsi="Times New Roman"/>
          <w:color w:val="000000" w:themeColor="text1"/>
          <w:sz w:val="28"/>
          <w:szCs w:val="28"/>
          <w:lang w:eastAsia="ar-SA"/>
        </w:rPr>
        <w:t xml:space="preserve"> </w:t>
      </w:r>
    </w:p>
    <w:p w:rsidR="00815EFE" w:rsidRPr="006F511B" w:rsidRDefault="00815EFE" w:rsidP="00815EFE">
      <w:pPr>
        <w:pStyle w:val="a3"/>
        <w:jc w:val="both"/>
        <w:rPr>
          <w:rFonts w:ascii="Times New Roman" w:hAnsi="Times New Roman"/>
          <w:color w:val="000000" w:themeColor="text1"/>
          <w:sz w:val="28"/>
          <w:szCs w:val="28"/>
          <w:lang w:eastAsia="ar-SA"/>
        </w:rPr>
      </w:pPr>
      <w:r w:rsidRPr="006F511B">
        <w:rPr>
          <w:rFonts w:ascii="Times New Roman" w:hAnsi="Times New Roman"/>
          <w:color w:val="000000" w:themeColor="text1"/>
          <w:sz w:val="28"/>
          <w:szCs w:val="28"/>
          <w:lang w:eastAsia="ar-SA"/>
        </w:rPr>
        <w:tab/>
        <w:t>В отчетном году в отрасли растениеводства получен высокий результат по сбору зерновых и зернобобовых культур. Валовый сбор, которых составил  366,8 тыс. тонн (109,2% к 2020 году). Подсолнечника получено 26,1 тыс. тонн (98,3% к 2020 году, за счет снижения площади сева на 720 га в соответствии с севооборотом). Сахарной свеклы произведено 106,0 тыс. тонн или 187,1 % к 2020 году.</w:t>
      </w:r>
    </w:p>
    <w:p w:rsidR="00815EFE" w:rsidRPr="006F511B" w:rsidRDefault="00815EFE" w:rsidP="00815EFE">
      <w:pPr>
        <w:pStyle w:val="a3"/>
        <w:jc w:val="both"/>
        <w:rPr>
          <w:rFonts w:ascii="Times New Roman" w:hAnsi="Times New Roman"/>
          <w:color w:val="000000" w:themeColor="text1"/>
          <w:sz w:val="28"/>
          <w:szCs w:val="28"/>
          <w:lang w:eastAsia="ar-SA"/>
        </w:rPr>
      </w:pPr>
      <w:r w:rsidRPr="006F511B">
        <w:rPr>
          <w:rFonts w:ascii="Times New Roman" w:hAnsi="Times New Roman"/>
          <w:color w:val="000000" w:themeColor="text1"/>
          <w:sz w:val="28"/>
          <w:szCs w:val="28"/>
          <w:lang w:eastAsia="ar-SA"/>
        </w:rPr>
        <w:tab/>
        <w:t>В отрасли животноводства поголовье крупного рогатого скота, в том числе дойного стада, составило 17 521 голова (99,3% к 2020 году) и 7 395 голов (100,7% к 2020 году). Снижение общего поголовья стада связано с уменьшением поголовья КРС в ООО «Тифлисский колос» по причине недостатка кормовой базы. Сохранение продуктивности и воспроизводства дойного стада позволило произвести молока 51,9 тыс. тонн (100% к 2020 году), мяса 33,6 тыс. тонн (100% к 2020 году).</w:t>
      </w:r>
    </w:p>
    <w:p w:rsidR="00815EFE" w:rsidRPr="006F511B" w:rsidRDefault="00815EFE" w:rsidP="00815EFE">
      <w:pPr>
        <w:pStyle w:val="a3"/>
        <w:jc w:val="both"/>
        <w:rPr>
          <w:rFonts w:ascii="Times New Roman" w:hAnsi="Times New Roman"/>
          <w:color w:val="000000" w:themeColor="text1"/>
          <w:sz w:val="28"/>
          <w:szCs w:val="28"/>
          <w:lang w:eastAsia="ar-SA"/>
        </w:rPr>
      </w:pPr>
      <w:r w:rsidRPr="006F511B">
        <w:rPr>
          <w:rFonts w:ascii="Times New Roman" w:hAnsi="Times New Roman"/>
          <w:color w:val="000000" w:themeColor="text1"/>
          <w:sz w:val="28"/>
          <w:szCs w:val="28"/>
          <w:lang w:eastAsia="ar-SA"/>
        </w:rPr>
        <w:tab/>
        <w:t>Достойные показатели в аграрном секторе района, позволяют ежегодно получать положительный финансовый результат на предприятиях. Доля прибыльных крупных и средних сельскохозяйственных организаций в муниципальном образовании Тбилисский район в 2021 году от общего числа составила 100%.</w:t>
      </w:r>
    </w:p>
    <w:p w:rsidR="00815EFE" w:rsidRPr="006F511B" w:rsidRDefault="00815EFE" w:rsidP="00815EFE">
      <w:pPr>
        <w:pStyle w:val="a3"/>
        <w:jc w:val="both"/>
        <w:rPr>
          <w:rFonts w:ascii="Times New Roman" w:hAnsi="Times New Roman"/>
          <w:color w:val="000000" w:themeColor="text1"/>
          <w:sz w:val="28"/>
          <w:szCs w:val="28"/>
        </w:rPr>
      </w:pPr>
      <w:r w:rsidRPr="006F511B">
        <w:rPr>
          <w:rFonts w:ascii="Times New Roman" w:hAnsi="Times New Roman"/>
          <w:color w:val="000000" w:themeColor="text1"/>
          <w:sz w:val="28"/>
          <w:szCs w:val="28"/>
        </w:rPr>
        <w:tab/>
        <w:t xml:space="preserve">По прогнозируемым значениям данного показателя также наблюдается положительная динамика. В 2022 году удельный вес прибыльных сельскохозяйственных организаций по Тбилисскому району планируется на уровне 100%, в 2023 году – 100%, в 2024 году – 100%. </w:t>
      </w:r>
    </w:p>
    <w:p w:rsidR="00815EFE" w:rsidRPr="006F511B" w:rsidRDefault="00815EFE" w:rsidP="00815EFE">
      <w:pPr>
        <w:pStyle w:val="a3"/>
        <w:jc w:val="both"/>
        <w:rPr>
          <w:rFonts w:ascii="Times New Roman" w:hAnsi="Times New Roman"/>
          <w:color w:val="000000" w:themeColor="text1"/>
          <w:sz w:val="28"/>
          <w:szCs w:val="28"/>
        </w:rPr>
      </w:pPr>
      <w:r w:rsidRPr="006F511B">
        <w:rPr>
          <w:rFonts w:ascii="Times New Roman" w:hAnsi="Times New Roman"/>
          <w:color w:val="000000" w:themeColor="text1"/>
          <w:sz w:val="28"/>
          <w:szCs w:val="28"/>
        </w:rPr>
        <w:tab/>
        <w:t>Планируемый рост прибыльных сельскохозяйственных организаций ожидается достигнуть при условии благоприятного воздействия различных факторов, в том числе погодных условий и правильного подхода при ведении сельского хозяйства.</w:t>
      </w:r>
    </w:p>
    <w:p w:rsidR="00CA55EE" w:rsidRPr="006F511B" w:rsidRDefault="00CA55EE" w:rsidP="00CA55EE">
      <w:pPr>
        <w:pStyle w:val="ConsPlusCell"/>
        <w:ind w:firstLine="708"/>
        <w:jc w:val="both"/>
        <w:rPr>
          <w:rFonts w:ascii="Times New Roman" w:hAnsi="Times New Roman" w:cs="Times New Roman"/>
          <w:color w:val="000000" w:themeColor="text1"/>
          <w:sz w:val="28"/>
          <w:szCs w:val="28"/>
        </w:rPr>
      </w:pPr>
      <w:r w:rsidRPr="006F511B">
        <w:rPr>
          <w:rFonts w:ascii="Times New Roman" w:hAnsi="Times New Roman" w:cs="Times New Roman"/>
          <w:color w:val="000000" w:themeColor="text1"/>
          <w:sz w:val="28"/>
          <w:szCs w:val="28"/>
        </w:rPr>
        <w:t>Доля протяженности автомобильных дорог общего пользования местного значения, не отвечающих нормативным требованиям, в общей протяженности автомобильных дорог общего пользования местного значения в 2021 году составила – 19,0%, что меньше 0,5%</w:t>
      </w:r>
      <w:r w:rsidR="00A5144B" w:rsidRPr="006F511B">
        <w:rPr>
          <w:rFonts w:ascii="Times New Roman" w:hAnsi="Times New Roman" w:cs="Times New Roman"/>
          <w:color w:val="000000" w:themeColor="text1"/>
          <w:sz w:val="28"/>
          <w:szCs w:val="28"/>
        </w:rPr>
        <w:t xml:space="preserve"> показателя </w:t>
      </w:r>
      <w:r w:rsidRPr="006F511B">
        <w:rPr>
          <w:rFonts w:ascii="Times New Roman" w:hAnsi="Times New Roman" w:cs="Times New Roman"/>
          <w:color w:val="000000" w:themeColor="text1"/>
          <w:sz w:val="28"/>
          <w:szCs w:val="28"/>
        </w:rPr>
        <w:t xml:space="preserve"> 2020 года. За счет участия в реализации мероприятий подпрограммы «Строительство, реконструкция, капитальный ремонт и ремонт автомобильных дорог общего пользования местного значения на территории Краснодарского края» администрациям сельских поселений Тбилисского района прогнозируется уменьшение значения данного показателя до 16,5% к 2024 году.</w:t>
      </w:r>
    </w:p>
    <w:p w:rsidR="00CA55EE" w:rsidRPr="006F511B" w:rsidRDefault="00CA55EE" w:rsidP="00CA55EE">
      <w:pPr>
        <w:pStyle w:val="a5"/>
        <w:spacing w:after="0"/>
        <w:ind w:firstLine="708"/>
        <w:jc w:val="both"/>
        <w:rPr>
          <w:rFonts w:cs="Times New Roman"/>
          <w:color w:val="000000" w:themeColor="text1"/>
          <w:sz w:val="28"/>
          <w:szCs w:val="28"/>
        </w:rPr>
      </w:pPr>
      <w:r w:rsidRPr="006F511B">
        <w:rPr>
          <w:rFonts w:cs="Times New Roman"/>
          <w:color w:val="000000" w:themeColor="text1"/>
          <w:sz w:val="28"/>
          <w:szCs w:val="28"/>
        </w:rPr>
        <w:t>Все населенные пункты Тбилисского района обеспечены подъездными путями с твердым покрытием, осуществляется регулярное автобусное сообщение автобусами МУП «</w:t>
      </w:r>
      <w:proofErr w:type="spellStart"/>
      <w:r w:rsidRPr="006F511B">
        <w:rPr>
          <w:rFonts w:cs="Times New Roman"/>
          <w:color w:val="000000" w:themeColor="text1"/>
          <w:sz w:val="28"/>
          <w:szCs w:val="28"/>
        </w:rPr>
        <w:t>Пассажиравтотранс</w:t>
      </w:r>
      <w:proofErr w:type="spellEnd"/>
      <w:r w:rsidRPr="006F511B">
        <w:rPr>
          <w:rFonts w:cs="Times New Roman"/>
          <w:color w:val="000000" w:themeColor="text1"/>
          <w:sz w:val="28"/>
          <w:szCs w:val="28"/>
        </w:rPr>
        <w:t xml:space="preserve"> Тбилисского района».</w:t>
      </w:r>
    </w:p>
    <w:p w:rsidR="00CA55EE" w:rsidRPr="006F511B" w:rsidRDefault="00CA55EE" w:rsidP="00CA55EE">
      <w:pPr>
        <w:pStyle w:val="a5"/>
        <w:spacing w:after="0"/>
        <w:ind w:firstLine="708"/>
        <w:jc w:val="both"/>
        <w:rPr>
          <w:rFonts w:cs="Times New Roman"/>
          <w:color w:val="000000" w:themeColor="text1"/>
          <w:sz w:val="28"/>
          <w:szCs w:val="28"/>
        </w:rPr>
      </w:pPr>
      <w:proofErr w:type="gramStart"/>
      <w:r w:rsidRPr="006F511B">
        <w:rPr>
          <w:rFonts w:cs="Times New Roman"/>
          <w:color w:val="000000" w:themeColor="text1"/>
          <w:sz w:val="28"/>
          <w:szCs w:val="28"/>
        </w:rPr>
        <w:t>В связи с этим, доля населения, проживающего в населенных пунктах, не имеющих регулярного автобусного и (или) железнодорожного сообщения с административным центром городского округа (муниципального района), в общей численности населения городского округа (муниципального района)  в 2021 года не изменилась и составила 0%, планируется сохранить данный показатель  и в 2022-2024 годах.</w:t>
      </w:r>
      <w:proofErr w:type="gramEnd"/>
    </w:p>
    <w:p w:rsidR="00547C7F" w:rsidRPr="006F511B" w:rsidRDefault="00547C7F" w:rsidP="00547C7F">
      <w:pPr>
        <w:shd w:val="clear" w:color="auto" w:fill="FFFFFF" w:themeFill="background1"/>
        <w:spacing w:after="0" w:line="240" w:lineRule="auto"/>
        <w:ind w:firstLine="709"/>
        <w:jc w:val="both"/>
        <w:rPr>
          <w:rFonts w:ascii="Times New Roman" w:hAnsi="Times New Roman"/>
          <w:color w:val="000000" w:themeColor="text1"/>
          <w:sz w:val="28"/>
          <w:szCs w:val="28"/>
        </w:rPr>
      </w:pPr>
      <w:r w:rsidRPr="006F511B">
        <w:rPr>
          <w:rFonts w:ascii="Times New Roman" w:hAnsi="Times New Roman"/>
          <w:color w:val="000000" w:themeColor="text1"/>
          <w:sz w:val="28"/>
          <w:szCs w:val="28"/>
        </w:rPr>
        <w:t>Повышение жизненного уровня населения района остается   важнейшим направлением деятельности администрации муниципального образования Тбилисский район.</w:t>
      </w:r>
    </w:p>
    <w:p w:rsidR="00547C7F" w:rsidRPr="006F511B" w:rsidRDefault="00547C7F" w:rsidP="00547C7F">
      <w:pPr>
        <w:shd w:val="clear" w:color="auto" w:fill="FFFFFF" w:themeFill="background1"/>
        <w:spacing w:after="0" w:line="240" w:lineRule="auto"/>
        <w:ind w:firstLine="709"/>
        <w:jc w:val="both"/>
        <w:rPr>
          <w:rFonts w:ascii="Times New Roman" w:hAnsi="Times New Roman"/>
          <w:color w:val="000000" w:themeColor="text1"/>
          <w:sz w:val="28"/>
          <w:szCs w:val="28"/>
        </w:rPr>
      </w:pPr>
      <w:r w:rsidRPr="006F511B">
        <w:rPr>
          <w:rFonts w:ascii="Times New Roman" w:hAnsi="Times New Roman"/>
          <w:color w:val="000000" w:themeColor="text1"/>
          <w:sz w:val="28"/>
          <w:szCs w:val="28"/>
        </w:rPr>
        <w:t>В 2021 году среднемесячная номинальная начисленная заработная плата работников крупных и средних предприятий и некоммерческих организаций  муниципального образования</w:t>
      </w:r>
      <w:r w:rsidR="00A5144B" w:rsidRPr="006F511B">
        <w:rPr>
          <w:rFonts w:ascii="Times New Roman" w:hAnsi="Times New Roman"/>
          <w:color w:val="000000" w:themeColor="text1"/>
          <w:sz w:val="28"/>
          <w:szCs w:val="28"/>
        </w:rPr>
        <w:t xml:space="preserve"> составила 34897,2 рублей</w:t>
      </w:r>
      <w:r w:rsidRPr="006F511B">
        <w:rPr>
          <w:rFonts w:ascii="Times New Roman" w:hAnsi="Times New Roman"/>
          <w:color w:val="000000" w:themeColor="text1"/>
          <w:sz w:val="28"/>
          <w:szCs w:val="28"/>
        </w:rPr>
        <w:t xml:space="preserve"> с ростом  на 2239,2 руб</w:t>
      </w:r>
      <w:r w:rsidR="00A5144B" w:rsidRPr="006F511B">
        <w:rPr>
          <w:rFonts w:ascii="Times New Roman" w:hAnsi="Times New Roman"/>
          <w:color w:val="000000" w:themeColor="text1"/>
          <w:sz w:val="28"/>
          <w:szCs w:val="28"/>
        </w:rPr>
        <w:t>лей</w:t>
      </w:r>
      <w:r w:rsidRPr="006F511B">
        <w:rPr>
          <w:rFonts w:ascii="Times New Roman" w:hAnsi="Times New Roman"/>
          <w:color w:val="000000" w:themeColor="text1"/>
          <w:sz w:val="28"/>
          <w:szCs w:val="28"/>
        </w:rPr>
        <w:t xml:space="preserve"> или на 6,9% к уровню 2020 года. В прогнозном периоде 2022-2024 годов ожидается также положительная динамика показателя со среднегодовым темпом роста 4,7-6,8%, что выше роста прогнозируемой инфляции. Прогнозируемый рост среднемесячной заработной платы обусловлен планами и производственными программами предприятий и организаций, определяющих развитие муниципального образования.</w:t>
      </w:r>
    </w:p>
    <w:p w:rsidR="00547C7F" w:rsidRPr="006F511B" w:rsidRDefault="00547C7F" w:rsidP="00547C7F">
      <w:pPr>
        <w:shd w:val="clear" w:color="auto" w:fill="FFFFFF" w:themeFill="background1"/>
        <w:spacing w:after="0" w:line="240" w:lineRule="auto"/>
        <w:ind w:firstLine="709"/>
        <w:jc w:val="both"/>
        <w:rPr>
          <w:rFonts w:ascii="Times New Roman" w:hAnsi="Times New Roman"/>
          <w:color w:val="000000" w:themeColor="text1"/>
          <w:sz w:val="28"/>
          <w:szCs w:val="28"/>
        </w:rPr>
      </w:pPr>
      <w:r w:rsidRPr="006F511B">
        <w:rPr>
          <w:rFonts w:ascii="Times New Roman" w:hAnsi="Times New Roman"/>
          <w:color w:val="000000" w:themeColor="text1"/>
          <w:sz w:val="28"/>
          <w:szCs w:val="28"/>
        </w:rPr>
        <w:t>В целях оперативного принятия мер администрацией муниципального образования Тбилисский район ежемесячно проводится мониторинг среднемесячной заработной платы в хозяйствующих субъектах, обеспечивается работа межведомственной комиссии по мобилизации денежных доходов в консолидированный бюджет края, недопущению убыточности предприятий, а также задолженности по выплате заработной платы работодателями.</w:t>
      </w:r>
    </w:p>
    <w:p w:rsidR="00547C7F" w:rsidRPr="006F511B" w:rsidRDefault="00547C7F" w:rsidP="00547C7F">
      <w:pPr>
        <w:shd w:val="clear" w:color="auto" w:fill="FFFFFF" w:themeFill="background1"/>
        <w:spacing w:after="0" w:line="240" w:lineRule="auto"/>
        <w:ind w:firstLine="709"/>
        <w:jc w:val="both"/>
        <w:rPr>
          <w:rFonts w:ascii="Times New Roman" w:hAnsi="Times New Roman"/>
          <w:color w:val="000000" w:themeColor="text1"/>
          <w:sz w:val="28"/>
          <w:szCs w:val="28"/>
        </w:rPr>
      </w:pPr>
      <w:r w:rsidRPr="006F511B">
        <w:rPr>
          <w:rFonts w:ascii="Times New Roman" w:hAnsi="Times New Roman"/>
          <w:color w:val="000000" w:themeColor="text1"/>
          <w:sz w:val="28"/>
          <w:szCs w:val="28"/>
        </w:rPr>
        <w:t xml:space="preserve">В 2021 году на заседаниях межведомственной комиссии по укреплению налоговой и бюджетной дисциплины четыре раза рассматривался вопрос о доведении предприятиями и организациями среднемесячной заработной платы до прожиточного минимума. На заседания комиссии приглашались представители 17 хозяйствующих субъектов. </w:t>
      </w:r>
    </w:p>
    <w:p w:rsidR="008C6AB8" w:rsidRPr="006F511B" w:rsidRDefault="00DB03B8" w:rsidP="008C6AB8">
      <w:pPr>
        <w:pStyle w:val="ConsPlusNormal"/>
        <w:jc w:val="both"/>
        <w:outlineLvl w:val="1"/>
        <w:rPr>
          <w:rFonts w:ascii="Times New Roman" w:hAnsi="Times New Roman" w:cs="Times New Roman"/>
          <w:color w:val="000000" w:themeColor="text1"/>
          <w:sz w:val="28"/>
          <w:szCs w:val="28"/>
        </w:rPr>
      </w:pPr>
      <w:r w:rsidRPr="006F511B">
        <w:rPr>
          <w:rFonts w:ascii="Times New Roman" w:hAnsi="Times New Roman" w:cs="Times New Roman"/>
          <w:color w:val="000000" w:themeColor="text1"/>
          <w:sz w:val="28"/>
          <w:szCs w:val="28"/>
        </w:rPr>
        <w:tab/>
      </w:r>
      <w:r w:rsidR="008C6AB8" w:rsidRPr="006F511B">
        <w:rPr>
          <w:rFonts w:ascii="Times New Roman" w:hAnsi="Times New Roman" w:cs="Times New Roman"/>
          <w:color w:val="000000" w:themeColor="text1"/>
          <w:sz w:val="28"/>
          <w:szCs w:val="28"/>
        </w:rPr>
        <w:t>В 2021 году среднемесячная номинальная начисленная заработная плата работников:</w:t>
      </w:r>
    </w:p>
    <w:p w:rsidR="008C6AB8" w:rsidRPr="006F511B" w:rsidRDefault="008C6AB8" w:rsidP="008C6AB8">
      <w:pPr>
        <w:pStyle w:val="ConsPlusNormal"/>
        <w:jc w:val="both"/>
        <w:outlineLvl w:val="1"/>
        <w:rPr>
          <w:rFonts w:ascii="Times New Roman" w:hAnsi="Times New Roman" w:cs="Times New Roman"/>
          <w:color w:val="000000" w:themeColor="text1"/>
          <w:sz w:val="28"/>
          <w:szCs w:val="28"/>
        </w:rPr>
      </w:pPr>
      <w:r w:rsidRPr="006F511B">
        <w:rPr>
          <w:rFonts w:ascii="Times New Roman" w:hAnsi="Times New Roman" w:cs="Times New Roman"/>
          <w:color w:val="000000" w:themeColor="text1"/>
          <w:sz w:val="28"/>
          <w:szCs w:val="28"/>
        </w:rPr>
        <w:tab/>
        <w:t xml:space="preserve">муниципальных дошкольных образовательных учреждений составила 24639,50 рублей. Рост </w:t>
      </w:r>
      <w:r w:rsidR="00B241CD" w:rsidRPr="006F511B">
        <w:rPr>
          <w:rFonts w:ascii="Times New Roman" w:hAnsi="Times New Roman" w:cs="Times New Roman"/>
          <w:color w:val="000000" w:themeColor="text1"/>
          <w:sz w:val="28"/>
          <w:szCs w:val="28"/>
        </w:rPr>
        <w:t xml:space="preserve">показателя </w:t>
      </w:r>
      <w:r w:rsidRPr="006F511B">
        <w:rPr>
          <w:rFonts w:ascii="Times New Roman" w:hAnsi="Times New Roman" w:cs="Times New Roman"/>
          <w:color w:val="000000" w:themeColor="text1"/>
          <w:sz w:val="28"/>
          <w:szCs w:val="28"/>
        </w:rPr>
        <w:t>к уровню предыду</w:t>
      </w:r>
      <w:r w:rsidR="004B34A5" w:rsidRPr="006F511B">
        <w:rPr>
          <w:rFonts w:ascii="Times New Roman" w:hAnsi="Times New Roman" w:cs="Times New Roman"/>
          <w:color w:val="000000" w:themeColor="text1"/>
          <w:sz w:val="28"/>
          <w:szCs w:val="28"/>
        </w:rPr>
        <w:t>щего года в среднем составил 6,50</w:t>
      </w:r>
      <w:r w:rsidRPr="006F511B">
        <w:rPr>
          <w:rFonts w:ascii="Times New Roman" w:hAnsi="Times New Roman" w:cs="Times New Roman"/>
          <w:color w:val="000000" w:themeColor="text1"/>
          <w:sz w:val="28"/>
          <w:szCs w:val="28"/>
        </w:rPr>
        <w:t xml:space="preserve">%. К 2024 году планируется </w:t>
      </w:r>
      <w:r w:rsidR="00B241CD" w:rsidRPr="006F511B">
        <w:rPr>
          <w:rFonts w:ascii="Times New Roman" w:hAnsi="Times New Roman" w:cs="Times New Roman"/>
          <w:color w:val="000000" w:themeColor="text1"/>
          <w:sz w:val="28"/>
          <w:szCs w:val="28"/>
        </w:rPr>
        <w:t xml:space="preserve">увеличение </w:t>
      </w:r>
      <w:r w:rsidRPr="006F511B">
        <w:rPr>
          <w:rFonts w:ascii="Times New Roman" w:hAnsi="Times New Roman" w:cs="Times New Roman"/>
          <w:color w:val="000000" w:themeColor="text1"/>
          <w:sz w:val="28"/>
          <w:szCs w:val="28"/>
        </w:rPr>
        <w:t xml:space="preserve">заработной платы работников муниципальных дошкольных образовательных учреждений района  </w:t>
      </w:r>
      <w:r w:rsidR="00B241CD" w:rsidRPr="006F511B">
        <w:rPr>
          <w:rFonts w:ascii="Times New Roman" w:hAnsi="Times New Roman" w:cs="Times New Roman"/>
          <w:color w:val="000000" w:themeColor="text1"/>
          <w:sz w:val="28"/>
          <w:szCs w:val="28"/>
        </w:rPr>
        <w:t xml:space="preserve"> до </w:t>
      </w:r>
      <w:r w:rsidR="00F03E3A" w:rsidRPr="006F511B">
        <w:rPr>
          <w:rFonts w:ascii="Times New Roman" w:hAnsi="Times New Roman" w:cs="Times New Roman"/>
          <w:color w:val="000000" w:themeColor="text1"/>
          <w:sz w:val="28"/>
          <w:szCs w:val="28"/>
        </w:rPr>
        <w:t>29950</w:t>
      </w:r>
      <w:r w:rsidR="00B241CD" w:rsidRPr="006F511B">
        <w:rPr>
          <w:rFonts w:ascii="Times New Roman" w:hAnsi="Times New Roman" w:cs="Times New Roman"/>
          <w:color w:val="000000" w:themeColor="text1"/>
          <w:sz w:val="28"/>
          <w:szCs w:val="28"/>
        </w:rPr>
        <w:t>,0</w:t>
      </w:r>
      <w:r w:rsidR="00F03E3A" w:rsidRPr="006F511B">
        <w:rPr>
          <w:rFonts w:ascii="Times New Roman" w:hAnsi="Times New Roman" w:cs="Times New Roman"/>
          <w:color w:val="000000" w:themeColor="text1"/>
          <w:sz w:val="28"/>
          <w:szCs w:val="28"/>
        </w:rPr>
        <w:t xml:space="preserve"> рублей;</w:t>
      </w:r>
    </w:p>
    <w:p w:rsidR="008C6AB8" w:rsidRPr="006F511B" w:rsidRDefault="008C6AB8" w:rsidP="008C6AB8">
      <w:pPr>
        <w:pStyle w:val="ConsPlusNormal"/>
        <w:jc w:val="both"/>
        <w:outlineLvl w:val="1"/>
        <w:rPr>
          <w:rFonts w:ascii="Times New Roman" w:hAnsi="Times New Roman" w:cs="Times New Roman"/>
          <w:color w:val="000000" w:themeColor="text1"/>
          <w:sz w:val="28"/>
          <w:szCs w:val="28"/>
        </w:rPr>
      </w:pPr>
      <w:r w:rsidRPr="006F511B">
        <w:rPr>
          <w:rFonts w:ascii="Times New Roman" w:hAnsi="Times New Roman" w:cs="Times New Roman"/>
          <w:color w:val="000000" w:themeColor="text1"/>
          <w:sz w:val="28"/>
          <w:szCs w:val="28"/>
        </w:rPr>
        <w:tab/>
        <w:t xml:space="preserve">муниципальных общеобразовательных организаций составила </w:t>
      </w:r>
      <w:r w:rsidR="00B241CD" w:rsidRPr="006F511B">
        <w:rPr>
          <w:rFonts w:ascii="Times New Roman" w:hAnsi="Times New Roman" w:cs="Times New Roman"/>
          <w:color w:val="000000" w:themeColor="text1"/>
          <w:sz w:val="28"/>
          <w:szCs w:val="28"/>
        </w:rPr>
        <w:t xml:space="preserve">                 </w:t>
      </w:r>
      <w:r w:rsidRPr="006F511B">
        <w:rPr>
          <w:rFonts w:ascii="Times New Roman" w:hAnsi="Times New Roman" w:cs="Times New Roman"/>
          <w:color w:val="000000" w:themeColor="text1"/>
          <w:sz w:val="28"/>
          <w:szCs w:val="28"/>
        </w:rPr>
        <w:t>29842,9</w:t>
      </w:r>
      <w:r w:rsidR="0083204A" w:rsidRPr="006F511B">
        <w:rPr>
          <w:rFonts w:ascii="Times New Roman" w:hAnsi="Times New Roman" w:cs="Times New Roman"/>
          <w:color w:val="000000" w:themeColor="text1"/>
          <w:sz w:val="28"/>
          <w:szCs w:val="28"/>
        </w:rPr>
        <w:t xml:space="preserve"> рублей, рост к 2020 году 1412,6 рублей (4,97</w:t>
      </w:r>
      <w:r w:rsidRPr="006F511B">
        <w:rPr>
          <w:rFonts w:ascii="Times New Roman" w:hAnsi="Times New Roman" w:cs="Times New Roman"/>
          <w:color w:val="000000" w:themeColor="text1"/>
          <w:sz w:val="28"/>
          <w:szCs w:val="28"/>
        </w:rPr>
        <w:t>%</w:t>
      </w:r>
      <w:r w:rsidR="00F03E3A" w:rsidRPr="006F511B">
        <w:rPr>
          <w:rFonts w:ascii="Times New Roman" w:hAnsi="Times New Roman" w:cs="Times New Roman"/>
          <w:color w:val="000000" w:themeColor="text1"/>
          <w:sz w:val="28"/>
          <w:szCs w:val="28"/>
        </w:rPr>
        <w:t>)</w:t>
      </w:r>
      <w:r w:rsidRPr="006F511B">
        <w:rPr>
          <w:rFonts w:ascii="Times New Roman" w:hAnsi="Times New Roman" w:cs="Times New Roman"/>
          <w:color w:val="000000" w:themeColor="text1"/>
          <w:sz w:val="28"/>
          <w:szCs w:val="28"/>
        </w:rPr>
        <w:t xml:space="preserve">. По прогнозным данным средняя номинальная заработная плата работников муниципальных общеобразовательных учреждений в 2024 году </w:t>
      </w:r>
      <w:r w:rsidR="00F03E3A" w:rsidRPr="006F511B">
        <w:rPr>
          <w:rFonts w:ascii="Times New Roman" w:hAnsi="Times New Roman" w:cs="Times New Roman"/>
          <w:color w:val="000000" w:themeColor="text1"/>
          <w:sz w:val="28"/>
          <w:szCs w:val="28"/>
        </w:rPr>
        <w:t xml:space="preserve">может составить </w:t>
      </w:r>
      <w:r w:rsidR="00B241CD" w:rsidRPr="006F511B">
        <w:rPr>
          <w:rFonts w:ascii="Times New Roman" w:hAnsi="Times New Roman" w:cs="Times New Roman"/>
          <w:color w:val="000000" w:themeColor="text1"/>
          <w:sz w:val="28"/>
          <w:szCs w:val="28"/>
        </w:rPr>
        <w:t xml:space="preserve">                       </w:t>
      </w:r>
      <w:r w:rsidR="00F03E3A" w:rsidRPr="006F511B">
        <w:rPr>
          <w:rFonts w:ascii="Times New Roman" w:hAnsi="Times New Roman" w:cs="Times New Roman"/>
          <w:color w:val="000000" w:themeColor="text1"/>
          <w:sz w:val="28"/>
          <w:szCs w:val="28"/>
        </w:rPr>
        <w:t>34560</w:t>
      </w:r>
      <w:r w:rsidR="00B241CD" w:rsidRPr="006F511B">
        <w:rPr>
          <w:rFonts w:ascii="Times New Roman" w:hAnsi="Times New Roman" w:cs="Times New Roman"/>
          <w:color w:val="000000" w:themeColor="text1"/>
          <w:sz w:val="28"/>
          <w:szCs w:val="28"/>
        </w:rPr>
        <w:t>,0</w:t>
      </w:r>
      <w:r w:rsidR="00F03E3A" w:rsidRPr="006F511B">
        <w:rPr>
          <w:rFonts w:ascii="Times New Roman" w:hAnsi="Times New Roman" w:cs="Times New Roman"/>
          <w:color w:val="000000" w:themeColor="text1"/>
          <w:sz w:val="28"/>
          <w:szCs w:val="28"/>
        </w:rPr>
        <w:t xml:space="preserve"> рублей;</w:t>
      </w:r>
    </w:p>
    <w:p w:rsidR="008C6AB8" w:rsidRPr="006F511B" w:rsidRDefault="008C6AB8" w:rsidP="008C6AB8">
      <w:pPr>
        <w:pStyle w:val="ConsPlusNormal"/>
        <w:jc w:val="both"/>
        <w:outlineLvl w:val="1"/>
        <w:rPr>
          <w:rFonts w:ascii="Times New Roman" w:hAnsi="Times New Roman" w:cs="Times New Roman"/>
          <w:color w:val="000000" w:themeColor="text1"/>
          <w:sz w:val="28"/>
          <w:szCs w:val="28"/>
        </w:rPr>
      </w:pPr>
      <w:r w:rsidRPr="006F511B">
        <w:rPr>
          <w:rFonts w:ascii="Times New Roman" w:hAnsi="Times New Roman" w:cs="Times New Roman"/>
          <w:color w:val="000000" w:themeColor="text1"/>
          <w:sz w:val="28"/>
          <w:szCs w:val="28"/>
        </w:rPr>
        <w:tab/>
        <w:t>учителей муниципальных общеобразователь</w:t>
      </w:r>
      <w:r w:rsidR="00310A22" w:rsidRPr="006F511B">
        <w:rPr>
          <w:rFonts w:ascii="Times New Roman" w:hAnsi="Times New Roman" w:cs="Times New Roman"/>
          <w:color w:val="000000" w:themeColor="text1"/>
          <w:sz w:val="28"/>
          <w:szCs w:val="28"/>
        </w:rPr>
        <w:t>ных учреждений составила 36631,50</w:t>
      </w:r>
      <w:r w:rsidRPr="006F511B">
        <w:rPr>
          <w:rFonts w:ascii="Times New Roman" w:hAnsi="Times New Roman" w:cs="Times New Roman"/>
          <w:color w:val="000000" w:themeColor="text1"/>
          <w:sz w:val="28"/>
          <w:szCs w:val="28"/>
        </w:rPr>
        <w:t xml:space="preserve"> рублей. Отмечается динамика роста заработной платы к уровню предыдущего года на </w:t>
      </w:r>
      <w:r w:rsidR="00F03E3A" w:rsidRPr="006F511B">
        <w:rPr>
          <w:rFonts w:ascii="Times New Roman" w:hAnsi="Times New Roman" w:cs="Times New Roman"/>
          <w:color w:val="000000" w:themeColor="text1"/>
          <w:sz w:val="28"/>
          <w:szCs w:val="28"/>
        </w:rPr>
        <w:t>5,59%, которая сохранится до 2024 года;</w:t>
      </w:r>
      <w:r w:rsidRPr="006F511B">
        <w:rPr>
          <w:rFonts w:ascii="Times New Roman" w:hAnsi="Times New Roman" w:cs="Times New Roman"/>
          <w:color w:val="000000" w:themeColor="text1"/>
          <w:sz w:val="28"/>
          <w:szCs w:val="28"/>
        </w:rPr>
        <w:t xml:space="preserve">  </w:t>
      </w:r>
    </w:p>
    <w:p w:rsidR="00F9419F" w:rsidRPr="006F511B" w:rsidRDefault="007128C1" w:rsidP="00F9419F">
      <w:pPr>
        <w:pStyle w:val="Standard"/>
        <w:jc w:val="both"/>
        <w:rPr>
          <w:rFonts w:cs="Times New Roman"/>
          <w:color w:val="000000" w:themeColor="text1"/>
          <w:sz w:val="28"/>
          <w:szCs w:val="28"/>
        </w:rPr>
      </w:pPr>
      <w:r w:rsidRPr="006F511B">
        <w:rPr>
          <w:rFonts w:cs="Times New Roman"/>
          <w:color w:val="000000" w:themeColor="text1"/>
          <w:sz w:val="28"/>
          <w:szCs w:val="28"/>
        </w:rPr>
        <w:tab/>
      </w:r>
      <w:r w:rsidR="00D30F51" w:rsidRPr="006F511B">
        <w:rPr>
          <w:rFonts w:cs="Times New Roman"/>
          <w:color w:val="000000" w:themeColor="text1"/>
          <w:sz w:val="28"/>
          <w:szCs w:val="28"/>
        </w:rPr>
        <w:t>муниципальных учрежде</w:t>
      </w:r>
      <w:r w:rsidR="00346D19" w:rsidRPr="006F511B">
        <w:rPr>
          <w:rFonts w:cs="Times New Roman"/>
          <w:color w:val="000000" w:themeColor="text1"/>
          <w:sz w:val="28"/>
          <w:szCs w:val="28"/>
        </w:rPr>
        <w:t xml:space="preserve">ний культуры и искусства </w:t>
      </w:r>
      <w:r w:rsidR="00D30F51" w:rsidRPr="006F511B">
        <w:rPr>
          <w:rFonts w:cs="Times New Roman"/>
          <w:color w:val="000000" w:themeColor="text1"/>
          <w:sz w:val="28"/>
          <w:szCs w:val="28"/>
        </w:rPr>
        <w:t xml:space="preserve">составила </w:t>
      </w:r>
      <w:r w:rsidR="00346D19" w:rsidRPr="006F511B">
        <w:rPr>
          <w:rFonts w:cs="Times New Roman"/>
          <w:color w:val="000000" w:themeColor="text1"/>
          <w:sz w:val="28"/>
          <w:szCs w:val="28"/>
        </w:rPr>
        <w:t xml:space="preserve"> </w:t>
      </w:r>
      <w:r w:rsidR="00B241CD" w:rsidRPr="006F511B">
        <w:rPr>
          <w:rFonts w:cs="Times New Roman"/>
          <w:color w:val="000000" w:themeColor="text1"/>
          <w:sz w:val="28"/>
          <w:szCs w:val="28"/>
        </w:rPr>
        <w:t xml:space="preserve">                  </w:t>
      </w:r>
      <w:r w:rsidR="00DD6131" w:rsidRPr="006F511B">
        <w:rPr>
          <w:rFonts w:cs="Times New Roman"/>
          <w:color w:val="000000" w:themeColor="text1"/>
          <w:sz w:val="28"/>
          <w:szCs w:val="28"/>
        </w:rPr>
        <w:t>2</w:t>
      </w:r>
      <w:r w:rsidR="003D2092" w:rsidRPr="006F511B">
        <w:rPr>
          <w:rFonts w:cs="Times New Roman"/>
          <w:color w:val="000000" w:themeColor="text1"/>
          <w:sz w:val="28"/>
          <w:szCs w:val="28"/>
        </w:rPr>
        <w:t>6406,0</w:t>
      </w:r>
      <w:r w:rsidR="00DD6131" w:rsidRPr="006F511B">
        <w:rPr>
          <w:rFonts w:cs="Times New Roman"/>
          <w:color w:val="000000" w:themeColor="text1"/>
          <w:sz w:val="28"/>
          <w:szCs w:val="28"/>
        </w:rPr>
        <w:t xml:space="preserve"> </w:t>
      </w:r>
      <w:r w:rsidR="00C51017" w:rsidRPr="006F511B">
        <w:rPr>
          <w:rFonts w:cs="Times New Roman"/>
          <w:color w:val="000000" w:themeColor="text1"/>
          <w:sz w:val="28"/>
          <w:szCs w:val="28"/>
        </w:rPr>
        <w:t>руб</w:t>
      </w:r>
      <w:r w:rsidR="003D2092" w:rsidRPr="006F511B">
        <w:rPr>
          <w:rFonts w:cs="Times New Roman"/>
          <w:color w:val="000000" w:themeColor="text1"/>
          <w:sz w:val="28"/>
          <w:szCs w:val="28"/>
        </w:rPr>
        <w:t>лей. Рост заработной платы к 2020 году составил 3%</w:t>
      </w:r>
      <w:r w:rsidR="00F05A99" w:rsidRPr="006F511B">
        <w:rPr>
          <w:rFonts w:cs="Times New Roman"/>
          <w:color w:val="000000" w:themeColor="text1"/>
          <w:sz w:val="28"/>
          <w:szCs w:val="28"/>
        </w:rPr>
        <w:t xml:space="preserve"> или 770 рублей. Прогнозируется </w:t>
      </w:r>
      <w:r w:rsidR="004B34A5" w:rsidRPr="006F511B">
        <w:rPr>
          <w:rFonts w:cs="Times New Roman"/>
          <w:color w:val="000000" w:themeColor="text1"/>
          <w:sz w:val="28"/>
          <w:szCs w:val="28"/>
        </w:rPr>
        <w:t>увеличить данный показатель с 27</w:t>
      </w:r>
      <w:r w:rsidR="0014563D" w:rsidRPr="006F511B">
        <w:rPr>
          <w:rFonts w:cs="Times New Roman"/>
          <w:color w:val="000000" w:themeColor="text1"/>
          <w:sz w:val="28"/>
          <w:szCs w:val="28"/>
        </w:rPr>
        <w:t>832,0 рублей в 2022 году до 31568</w:t>
      </w:r>
      <w:r w:rsidR="00F05A99" w:rsidRPr="006F511B">
        <w:rPr>
          <w:rFonts w:cs="Times New Roman"/>
          <w:color w:val="000000" w:themeColor="text1"/>
          <w:sz w:val="28"/>
          <w:szCs w:val="28"/>
        </w:rPr>
        <w:t>,0 рублей в 2024 году;</w:t>
      </w:r>
    </w:p>
    <w:p w:rsidR="003D2092" w:rsidRPr="006F511B" w:rsidRDefault="003D2092" w:rsidP="003D2092">
      <w:pPr>
        <w:pStyle w:val="ConsPlusCell"/>
        <w:ind w:firstLine="708"/>
        <w:jc w:val="both"/>
        <w:rPr>
          <w:rFonts w:ascii="Times New Roman" w:hAnsi="Times New Roman" w:cs="Times New Roman"/>
          <w:color w:val="000000" w:themeColor="text1"/>
          <w:sz w:val="28"/>
          <w:szCs w:val="28"/>
        </w:rPr>
      </w:pPr>
      <w:r w:rsidRPr="006F511B">
        <w:rPr>
          <w:rFonts w:ascii="Times New Roman" w:hAnsi="Times New Roman" w:cs="Times New Roman"/>
          <w:color w:val="000000" w:themeColor="text1"/>
          <w:sz w:val="28"/>
          <w:szCs w:val="28"/>
        </w:rPr>
        <w:t>муниципальных учреждений физической культуры и спорта</w:t>
      </w:r>
      <w:r w:rsidR="00F05A99" w:rsidRPr="006F511B">
        <w:rPr>
          <w:rFonts w:ascii="Times New Roman" w:hAnsi="Times New Roman" w:cs="Times New Roman"/>
          <w:color w:val="000000" w:themeColor="text1"/>
          <w:sz w:val="28"/>
          <w:szCs w:val="28"/>
        </w:rPr>
        <w:t xml:space="preserve"> составила 33604,80 рублей, </w:t>
      </w:r>
      <w:r w:rsidRPr="006F511B">
        <w:rPr>
          <w:rFonts w:ascii="Times New Roman" w:hAnsi="Times New Roman" w:cs="Times New Roman"/>
          <w:color w:val="000000" w:themeColor="text1"/>
          <w:sz w:val="28"/>
          <w:szCs w:val="28"/>
        </w:rPr>
        <w:t>показатель 2021 года</w:t>
      </w:r>
      <w:r w:rsidR="00F05A99" w:rsidRPr="006F511B">
        <w:rPr>
          <w:rFonts w:ascii="Times New Roman" w:hAnsi="Times New Roman" w:cs="Times New Roman"/>
          <w:color w:val="000000" w:themeColor="text1"/>
          <w:sz w:val="28"/>
          <w:szCs w:val="28"/>
        </w:rPr>
        <w:t xml:space="preserve"> </w:t>
      </w:r>
      <w:r w:rsidR="00E63CD6" w:rsidRPr="006F511B">
        <w:rPr>
          <w:rFonts w:ascii="Times New Roman" w:hAnsi="Times New Roman" w:cs="Times New Roman"/>
          <w:color w:val="000000" w:themeColor="text1"/>
          <w:sz w:val="28"/>
          <w:szCs w:val="28"/>
        </w:rPr>
        <w:t xml:space="preserve"> при условии </w:t>
      </w:r>
      <w:r w:rsidR="00F05A99" w:rsidRPr="006F511B">
        <w:rPr>
          <w:rFonts w:ascii="Times New Roman" w:hAnsi="Times New Roman" w:cs="Times New Roman"/>
          <w:color w:val="000000" w:themeColor="text1"/>
          <w:sz w:val="28"/>
          <w:szCs w:val="28"/>
        </w:rPr>
        <w:t>изменения федеральных стандартов, групп, статусов, и начислений</w:t>
      </w:r>
      <w:r w:rsidRPr="006F511B">
        <w:rPr>
          <w:rFonts w:ascii="Times New Roman" w:hAnsi="Times New Roman" w:cs="Times New Roman"/>
          <w:color w:val="000000" w:themeColor="text1"/>
          <w:sz w:val="28"/>
          <w:szCs w:val="28"/>
        </w:rPr>
        <w:t xml:space="preserve"> </w:t>
      </w:r>
      <w:r w:rsidR="00E63CD6" w:rsidRPr="006F511B">
        <w:rPr>
          <w:rFonts w:ascii="Times New Roman" w:hAnsi="Times New Roman" w:cs="Times New Roman"/>
          <w:color w:val="000000" w:themeColor="text1"/>
          <w:sz w:val="28"/>
          <w:szCs w:val="28"/>
        </w:rPr>
        <w:t xml:space="preserve">выше </w:t>
      </w:r>
      <w:r w:rsidRPr="006F511B">
        <w:rPr>
          <w:rFonts w:ascii="Times New Roman" w:hAnsi="Times New Roman" w:cs="Times New Roman"/>
          <w:color w:val="000000" w:themeColor="text1"/>
          <w:sz w:val="28"/>
          <w:szCs w:val="28"/>
        </w:rPr>
        <w:t xml:space="preserve">показателя </w:t>
      </w:r>
      <w:r w:rsidR="00E63CD6" w:rsidRPr="006F511B">
        <w:rPr>
          <w:rFonts w:ascii="Times New Roman" w:hAnsi="Times New Roman" w:cs="Times New Roman"/>
          <w:color w:val="000000" w:themeColor="text1"/>
          <w:sz w:val="28"/>
          <w:szCs w:val="28"/>
        </w:rPr>
        <w:t>2020 года на 5,4</w:t>
      </w:r>
      <w:r w:rsidRPr="006F511B">
        <w:rPr>
          <w:rFonts w:ascii="Times New Roman" w:hAnsi="Times New Roman" w:cs="Times New Roman"/>
          <w:color w:val="000000" w:themeColor="text1"/>
          <w:sz w:val="28"/>
          <w:szCs w:val="28"/>
        </w:rPr>
        <w:t xml:space="preserve">%. В период 2022-2024 годов </w:t>
      </w:r>
      <w:r w:rsidR="00F05A99" w:rsidRPr="006F511B">
        <w:rPr>
          <w:rFonts w:ascii="Times New Roman" w:hAnsi="Times New Roman" w:cs="Times New Roman"/>
          <w:color w:val="000000" w:themeColor="text1"/>
          <w:sz w:val="28"/>
          <w:szCs w:val="28"/>
        </w:rPr>
        <w:t xml:space="preserve"> размер заработной платы </w:t>
      </w:r>
      <w:r w:rsidRPr="006F511B">
        <w:rPr>
          <w:rFonts w:ascii="Times New Roman" w:hAnsi="Times New Roman" w:cs="Times New Roman"/>
          <w:color w:val="000000" w:themeColor="text1"/>
          <w:sz w:val="28"/>
          <w:szCs w:val="28"/>
        </w:rPr>
        <w:t>планиру</w:t>
      </w:r>
      <w:r w:rsidR="00B241CD" w:rsidRPr="006F511B">
        <w:rPr>
          <w:rFonts w:ascii="Times New Roman" w:hAnsi="Times New Roman" w:cs="Times New Roman"/>
          <w:color w:val="000000" w:themeColor="text1"/>
          <w:sz w:val="28"/>
          <w:szCs w:val="28"/>
        </w:rPr>
        <w:t>ется увеличивать до 35000,0 рублей</w:t>
      </w:r>
      <w:r w:rsidR="00E337F4" w:rsidRPr="006F511B">
        <w:rPr>
          <w:rFonts w:ascii="Times New Roman" w:hAnsi="Times New Roman" w:cs="Times New Roman"/>
          <w:color w:val="000000" w:themeColor="text1"/>
          <w:sz w:val="28"/>
          <w:szCs w:val="28"/>
        </w:rPr>
        <w:t>.</w:t>
      </w:r>
    </w:p>
    <w:p w:rsidR="00267F1B" w:rsidRPr="006F511B" w:rsidRDefault="00D30F51" w:rsidP="00FE2AC0">
      <w:pPr>
        <w:pStyle w:val="a3"/>
        <w:jc w:val="both"/>
        <w:rPr>
          <w:rFonts w:ascii="Times New Roman" w:hAnsi="Times New Roman"/>
          <w:color w:val="000000" w:themeColor="text1"/>
          <w:sz w:val="28"/>
          <w:szCs w:val="28"/>
        </w:rPr>
      </w:pPr>
      <w:r w:rsidRPr="006F511B">
        <w:rPr>
          <w:rFonts w:ascii="Times New Roman" w:hAnsi="Times New Roman"/>
          <w:color w:val="000000" w:themeColor="text1"/>
          <w:sz w:val="28"/>
          <w:szCs w:val="28"/>
        </w:rPr>
        <w:tab/>
      </w:r>
    </w:p>
    <w:p w:rsidR="00E337F4" w:rsidRPr="006F511B" w:rsidRDefault="00E337F4" w:rsidP="00EF29A1">
      <w:pPr>
        <w:pStyle w:val="ConsPlusNormal"/>
        <w:jc w:val="center"/>
        <w:outlineLvl w:val="1"/>
        <w:rPr>
          <w:rFonts w:ascii="Times New Roman" w:hAnsi="Times New Roman" w:cs="Times New Roman"/>
          <w:b/>
          <w:color w:val="000000" w:themeColor="text1"/>
          <w:sz w:val="28"/>
          <w:szCs w:val="28"/>
        </w:rPr>
      </w:pPr>
    </w:p>
    <w:p w:rsidR="00E337F4" w:rsidRPr="006F511B" w:rsidRDefault="00E337F4" w:rsidP="00EF29A1">
      <w:pPr>
        <w:pStyle w:val="ConsPlusNormal"/>
        <w:jc w:val="center"/>
        <w:outlineLvl w:val="1"/>
        <w:rPr>
          <w:rFonts w:ascii="Times New Roman" w:hAnsi="Times New Roman" w:cs="Times New Roman"/>
          <w:b/>
          <w:color w:val="000000" w:themeColor="text1"/>
          <w:sz w:val="28"/>
          <w:szCs w:val="28"/>
        </w:rPr>
      </w:pPr>
    </w:p>
    <w:p w:rsidR="005D0BCF" w:rsidRPr="006F511B" w:rsidRDefault="005D0BCF" w:rsidP="00EF29A1">
      <w:pPr>
        <w:pStyle w:val="ConsPlusNormal"/>
        <w:jc w:val="center"/>
        <w:outlineLvl w:val="1"/>
        <w:rPr>
          <w:rFonts w:ascii="Times New Roman" w:hAnsi="Times New Roman" w:cs="Times New Roman"/>
          <w:b/>
          <w:color w:val="000000" w:themeColor="text1"/>
          <w:sz w:val="28"/>
          <w:szCs w:val="28"/>
        </w:rPr>
      </w:pPr>
      <w:r w:rsidRPr="006F511B">
        <w:rPr>
          <w:rFonts w:ascii="Times New Roman" w:hAnsi="Times New Roman" w:cs="Times New Roman"/>
          <w:b/>
          <w:color w:val="000000" w:themeColor="text1"/>
          <w:sz w:val="28"/>
          <w:szCs w:val="28"/>
        </w:rPr>
        <w:t>II. Дошкольное образование</w:t>
      </w:r>
    </w:p>
    <w:p w:rsidR="00E337F4" w:rsidRPr="006F511B" w:rsidRDefault="00E337F4" w:rsidP="00EF29A1">
      <w:pPr>
        <w:pStyle w:val="ConsPlusNormal"/>
        <w:jc w:val="center"/>
        <w:outlineLvl w:val="1"/>
        <w:rPr>
          <w:rFonts w:ascii="Times New Roman" w:hAnsi="Times New Roman" w:cs="Times New Roman"/>
          <w:b/>
          <w:color w:val="000000" w:themeColor="text1"/>
          <w:sz w:val="28"/>
          <w:szCs w:val="28"/>
        </w:rPr>
      </w:pPr>
    </w:p>
    <w:p w:rsidR="00F03E3A" w:rsidRPr="006F511B" w:rsidRDefault="00F03E3A" w:rsidP="00F03E3A">
      <w:pPr>
        <w:spacing w:after="0" w:line="240" w:lineRule="auto"/>
        <w:ind w:right="-1" w:firstLine="708"/>
        <w:jc w:val="both"/>
        <w:rPr>
          <w:rFonts w:ascii="Times New Roman" w:hAnsi="Times New Roman"/>
          <w:color w:val="000000" w:themeColor="text1"/>
          <w:sz w:val="28"/>
          <w:szCs w:val="28"/>
        </w:rPr>
      </w:pPr>
      <w:r w:rsidRPr="006F511B">
        <w:rPr>
          <w:rFonts w:ascii="Times New Roman" w:hAnsi="Times New Roman"/>
          <w:color w:val="000000" w:themeColor="text1"/>
          <w:sz w:val="28"/>
          <w:szCs w:val="28"/>
        </w:rPr>
        <w:t xml:space="preserve">Услуги дошкольного образования представляют 16 муниципальных дошкольных образовательных организаций. </w:t>
      </w:r>
    </w:p>
    <w:p w:rsidR="00F03E3A" w:rsidRPr="006F511B" w:rsidRDefault="00F03E3A" w:rsidP="00F03E3A">
      <w:pPr>
        <w:spacing w:after="0" w:line="240" w:lineRule="auto"/>
        <w:ind w:right="-1" w:firstLine="708"/>
        <w:jc w:val="both"/>
        <w:rPr>
          <w:rFonts w:ascii="Times New Roman" w:hAnsi="Times New Roman"/>
          <w:color w:val="000000" w:themeColor="text1"/>
          <w:sz w:val="28"/>
          <w:szCs w:val="28"/>
        </w:rPr>
      </w:pPr>
      <w:r w:rsidRPr="006F511B">
        <w:rPr>
          <w:rFonts w:ascii="Times New Roman" w:hAnsi="Times New Roman"/>
          <w:color w:val="000000" w:themeColor="text1"/>
          <w:sz w:val="28"/>
          <w:szCs w:val="28"/>
        </w:rPr>
        <w:t xml:space="preserve">В муниципальном образовании Тбилисский район количество детей в возрасте 1-6 лет в 2021 году составило 3150 человек. Из них 1731 посещали дошкольные образовательные организации. Доля детей в возрасте 1-6 лет, получающих дошкольную образовательную услугу и (или) услугу по их содержанию в муниципальных образовательных учреждениях в общей численности детей в возрасте 1-6 лет составило 54,9%.  В сравнении с </w:t>
      </w:r>
      <w:r w:rsidR="00B241CD" w:rsidRPr="006F511B">
        <w:rPr>
          <w:rFonts w:ascii="Times New Roman" w:hAnsi="Times New Roman"/>
          <w:color w:val="000000" w:themeColor="text1"/>
          <w:sz w:val="28"/>
          <w:szCs w:val="28"/>
        </w:rPr>
        <w:t xml:space="preserve">          </w:t>
      </w:r>
      <w:r w:rsidRPr="006F511B">
        <w:rPr>
          <w:rFonts w:ascii="Times New Roman" w:hAnsi="Times New Roman"/>
          <w:color w:val="000000" w:themeColor="text1"/>
          <w:sz w:val="28"/>
          <w:szCs w:val="28"/>
        </w:rPr>
        <w:t xml:space="preserve">2020 годом показатель охвата дошкольным образованием увеличился на 1,3 %. </w:t>
      </w:r>
    </w:p>
    <w:p w:rsidR="00F03E3A" w:rsidRPr="006F511B" w:rsidRDefault="00F03E3A" w:rsidP="00F03E3A">
      <w:pPr>
        <w:spacing w:after="0" w:line="240" w:lineRule="auto"/>
        <w:ind w:right="-1" w:firstLine="708"/>
        <w:jc w:val="both"/>
        <w:rPr>
          <w:rFonts w:ascii="Times New Roman" w:hAnsi="Times New Roman"/>
          <w:color w:val="000000" w:themeColor="text1"/>
          <w:sz w:val="28"/>
          <w:szCs w:val="28"/>
        </w:rPr>
      </w:pPr>
      <w:r w:rsidRPr="006F511B">
        <w:rPr>
          <w:rFonts w:ascii="Times New Roman" w:hAnsi="Times New Roman"/>
          <w:color w:val="000000" w:themeColor="text1"/>
          <w:sz w:val="28"/>
          <w:szCs w:val="28"/>
        </w:rPr>
        <w:t>Увеличение данного показателя связано с ухудшением демографической ситуации в сельских поселениях района. Количество детей дошкольного возраста, проживающих на территории муниципального образования, уменьшилось на 148 человек. Большинство дошкольных образовательных организаций сельских поселений остаются недоукомплектованными.</w:t>
      </w:r>
    </w:p>
    <w:p w:rsidR="00F03E3A" w:rsidRPr="006F511B" w:rsidRDefault="00F03E3A" w:rsidP="00F03E3A">
      <w:pPr>
        <w:pStyle w:val="a3"/>
        <w:jc w:val="both"/>
        <w:rPr>
          <w:rFonts w:ascii="Times New Roman" w:hAnsi="Times New Roman"/>
          <w:color w:val="000000" w:themeColor="text1"/>
          <w:sz w:val="28"/>
          <w:szCs w:val="28"/>
        </w:rPr>
      </w:pPr>
      <w:r w:rsidRPr="006F511B">
        <w:rPr>
          <w:rFonts w:ascii="Times New Roman" w:hAnsi="Times New Roman"/>
          <w:color w:val="000000" w:themeColor="text1"/>
          <w:sz w:val="28"/>
          <w:szCs w:val="28"/>
        </w:rPr>
        <w:tab/>
        <w:t xml:space="preserve">Для достижения более высокого показателя охвата детей </w:t>
      </w:r>
      <w:proofErr w:type="gramStart"/>
      <w:r w:rsidRPr="006F511B">
        <w:rPr>
          <w:rFonts w:ascii="Times New Roman" w:hAnsi="Times New Roman"/>
          <w:color w:val="000000" w:themeColor="text1"/>
          <w:sz w:val="28"/>
          <w:szCs w:val="28"/>
        </w:rPr>
        <w:t>дошкольным</w:t>
      </w:r>
      <w:proofErr w:type="gramEnd"/>
      <w:r w:rsidRPr="006F511B">
        <w:rPr>
          <w:rFonts w:ascii="Times New Roman" w:hAnsi="Times New Roman"/>
          <w:color w:val="000000" w:themeColor="text1"/>
          <w:sz w:val="28"/>
          <w:szCs w:val="28"/>
        </w:rPr>
        <w:t xml:space="preserve"> образованием в районе развиваются вариативные и альтернативные формы дошкольного образования – 3 группы семейного воспитания (11 детей), группы комбинированной и компенсирующей направленности (для детей с ОВЗ). В 2024 году планируется увеличение данного показателя до 64,8%.</w:t>
      </w:r>
    </w:p>
    <w:p w:rsidR="00F03E3A" w:rsidRPr="006F511B" w:rsidRDefault="00F03E3A" w:rsidP="00F03E3A">
      <w:pPr>
        <w:spacing w:after="0" w:line="240" w:lineRule="auto"/>
        <w:ind w:firstLine="708"/>
        <w:jc w:val="both"/>
        <w:rPr>
          <w:rFonts w:ascii="Times New Roman" w:hAnsi="Times New Roman"/>
          <w:color w:val="000000" w:themeColor="text1"/>
          <w:sz w:val="28"/>
          <w:szCs w:val="28"/>
        </w:rPr>
      </w:pPr>
      <w:r w:rsidRPr="006F511B">
        <w:rPr>
          <w:rFonts w:ascii="Times New Roman" w:hAnsi="Times New Roman"/>
          <w:color w:val="000000" w:themeColor="text1"/>
          <w:sz w:val="28"/>
          <w:szCs w:val="28"/>
        </w:rPr>
        <w:t xml:space="preserve">Доля детей в возрасте 1 - 6 лет, стоящих на учете для определения в муниципальные дошкольные образовательные учреждения, в общей численности детей в возрасте 1 - 6 лет </w:t>
      </w:r>
      <w:r w:rsidR="00C6376F" w:rsidRPr="006F511B">
        <w:rPr>
          <w:rFonts w:ascii="Times New Roman" w:hAnsi="Times New Roman"/>
          <w:color w:val="000000" w:themeColor="text1"/>
          <w:sz w:val="28"/>
          <w:szCs w:val="28"/>
        </w:rPr>
        <w:t xml:space="preserve">в отчетном году снизилась на 2,4% по сравнению с 2020 годом и составила 1,6%. </w:t>
      </w:r>
      <w:r w:rsidRPr="006F511B">
        <w:rPr>
          <w:rFonts w:ascii="Times New Roman" w:hAnsi="Times New Roman"/>
          <w:color w:val="000000" w:themeColor="text1"/>
          <w:sz w:val="28"/>
          <w:szCs w:val="28"/>
        </w:rPr>
        <w:t>До 2024 года изменени</w:t>
      </w:r>
      <w:r w:rsidR="00C6376F" w:rsidRPr="006F511B">
        <w:rPr>
          <w:rFonts w:ascii="Times New Roman" w:hAnsi="Times New Roman"/>
          <w:color w:val="000000" w:themeColor="text1"/>
          <w:sz w:val="28"/>
          <w:szCs w:val="28"/>
        </w:rPr>
        <w:t xml:space="preserve">е показателя </w:t>
      </w:r>
      <w:r w:rsidRPr="006F511B">
        <w:rPr>
          <w:rFonts w:ascii="Times New Roman" w:hAnsi="Times New Roman"/>
          <w:color w:val="000000" w:themeColor="text1"/>
          <w:sz w:val="28"/>
          <w:szCs w:val="28"/>
        </w:rPr>
        <w:t xml:space="preserve"> не прогнозиру</w:t>
      </w:r>
      <w:r w:rsidR="00C6376F" w:rsidRPr="006F511B">
        <w:rPr>
          <w:rFonts w:ascii="Times New Roman" w:hAnsi="Times New Roman"/>
          <w:color w:val="000000" w:themeColor="text1"/>
          <w:sz w:val="28"/>
          <w:szCs w:val="28"/>
        </w:rPr>
        <w:t>е</w:t>
      </w:r>
      <w:r w:rsidRPr="006F511B">
        <w:rPr>
          <w:rFonts w:ascii="Times New Roman" w:hAnsi="Times New Roman"/>
          <w:color w:val="000000" w:themeColor="text1"/>
          <w:sz w:val="28"/>
          <w:szCs w:val="28"/>
        </w:rPr>
        <w:t xml:space="preserve">тся. </w:t>
      </w:r>
    </w:p>
    <w:p w:rsidR="00F03E3A" w:rsidRPr="006F511B" w:rsidRDefault="00F03E3A" w:rsidP="00F03E3A">
      <w:pPr>
        <w:spacing w:after="0" w:line="240" w:lineRule="auto"/>
        <w:ind w:right="-1" w:firstLine="708"/>
        <w:jc w:val="both"/>
        <w:rPr>
          <w:rFonts w:ascii="Times New Roman" w:hAnsi="Times New Roman"/>
          <w:color w:val="000000" w:themeColor="text1"/>
          <w:sz w:val="28"/>
          <w:szCs w:val="28"/>
        </w:rPr>
      </w:pPr>
      <w:r w:rsidRPr="006F511B">
        <w:rPr>
          <w:rFonts w:ascii="Times New Roman" w:hAnsi="Times New Roman"/>
          <w:color w:val="000000" w:themeColor="text1"/>
          <w:sz w:val="28"/>
          <w:szCs w:val="28"/>
        </w:rPr>
        <w:t>В общей очереди в детские сады состоит 132 человека. Все заявления имеют отложенный спрос (желаемая дата определения в детский сад с                 1 сентября 2022 года). Доступность дошкольного образования в 2021, в 2020 годах для детей от 1,5 до 3 лет, для детей от 3 до 7 лет составила 100%.</w:t>
      </w:r>
    </w:p>
    <w:p w:rsidR="00F03E3A" w:rsidRPr="006F511B" w:rsidRDefault="00F03E3A" w:rsidP="00F03E3A">
      <w:pPr>
        <w:pStyle w:val="a3"/>
        <w:jc w:val="both"/>
        <w:rPr>
          <w:rFonts w:ascii="Times New Roman" w:hAnsi="Times New Roman"/>
          <w:color w:val="000000" w:themeColor="text1"/>
          <w:sz w:val="28"/>
          <w:szCs w:val="28"/>
        </w:rPr>
      </w:pPr>
      <w:r w:rsidRPr="006F511B">
        <w:rPr>
          <w:rFonts w:ascii="Times New Roman" w:hAnsi="Times New Roman"/>
          <w:color w:val="000000" w:themeColor="text1"/>
          <w:sz w:val="28"/>
          <w:szCs w:val="28"/>
        </w:rPr>
        <w:tab/>
      </w:r>
      <w:proofErr w:type="gramStart"/>
      <w:r w:rsidRPr="006F511B">
        <w:rPr>
          <w:rFonts w:ascii="Times New Roman" w:hAnsi="Times New Roman"/>
          <w:color w:val="000000" w:themeColor="text1"/>
          <w:sz w:val="28"/>
          <w:szCs w:val="28"/>
        </w:rPr>
        <w:t>На базе пяти дошкольных образовательных учреждений (МБДОУ «ЦРР – д/с № 3», МБДОУ ЦРР – д/с № 5 «Ромашка», МБДОУ д/с № 12 «Наше счастье», МБДОУ ЦРР – д/с № 15 «Светлячок», МБДОУ д/с № 18 «Счастливое детство) функционируют консультационные центры, обеспечивающие получение родителями детей дошкольного возраста методической, психолого-педагогической консультативной помощи на безвозмездной основе.</w:t>
      </w:r>
      <w:proofErr w:type="gramEnd"/>
    </w:p>
    <w:p w:rsidR="00F03E3A" w:rsidRPr="006F511B" w:rsidRDefault="00F03E3A" w:rsidP="00F03E3A">
      <w:pPr>
        <w:pStyle w:val="a3"/>
        <w:jc w:val="both"/>
        <w:rPr>
          <w:rFonts w:ascii="Times New Roman" w:hAnsi="Times New Roman"/>
          <w:color w:val="000000" w:themeColor="text1"/>
          <w:sz w:val="28"/>
          <w:szCs w:val="28"/>
        </w:rPr>
      </w:pPr>
      <w:r w:rsidRPr="006F511B">
        <w:rPr>
          <w:rFonts w:ascii="Times New Roman" w:hAnsi="Times New Roman"/>
          <w:color w:val="000000" w:themeColor="text1"/>
          <w:sz w:val="28"/>
          <w:szCs w:val="28"/>
        </w:rPr>
        <w:tab/>
        <w:t>В 2021 году доля муниципальных дошкольных образовательных учреждений, здания которых находятся в аварийном состоянии или требуют капитального ремонта, в общем числе муниципальных дошкольных образовательных учреждений равна нулю.</w:t>
      </w:r>
    </w:p>
    <w:p w:rsidR="00E337F4" w:rsidRPr="006F511B" w:rsidRDefault="00E337F4" w:rsidP="00EF29A1">
      <w:pPr>
        <w:pStyle w:val="a3"/>
        <w:jc w:val="center"/>
        <w:rPr>
          <w:rFonts w:ascii="Times New Roman" w:hAnsi="Times New Roman"/>
          <w:b/>
          <w:color w:val="000000" w:themeColor="text1"/>
          <w:sz w:val="28"/>
          <w:szCs w:val="28"/>
        </w:rPr>
      </w:pPr>
    </w:p>
    <w:p w:rsidR="00E337F4" w:rsidRPr="006F511B" w:rsidRDefault="00E337F4" w:rsidP="00EF29A1">
      <w:pPr>
        <w:pStyle w:val="a3"/>
        <w:jc w:val="center"/>
        <w:rPr>
          <w:rFonts w:ascii="Times New Roman" w:hAnsi="Times New Roman"/>
          <w:b/>
          <w:color w:val="000000" w:themeColor="text1"/>
          <w:sz w:val="28"/>
          <w:szCs w:val="28"/>
        </w:rPr>
      </w:pPr>
    </w:p>
    <w:p w:rsidR="00E337F4" w:rsidRPr="006F511B" w:rsidRDefault="00E337F4" w:rsidP="00EF29A1">
      <w:pPr>
        <w:pStyle w:val="a3"/>
        <w:jc w:val="center"/>
        <w:rPr>
          <w:rFonts w:ascii="Times New Roman" w:hAnsi="Times New Roman"/>
          <w:b/>
          <w:color w:val="000000" w:themeColor="text1"/>
          <w:sz w:val="28"/>
          <w:szCs w:val="28"/>
        </w:rPr>
      </w:pPr>
    </w:p>
    <w:p w:rsidR="00E337F4" w:rsidRPr="006F511B" w:rsidRDefault="00E337F4" w:rsidP="00EF29A1">
      <w:pPr>
        <w:pStyle w:val="a3"/>
        <w:jc w:val="center"/>
        <w:rPr>
          <w:rFonts w:ascii="Times New Roman" w:hAnsi="Times New Roman"/>
          <w:b/>
          <w:color w:val="000000" w:themeColor="text1"/>
          <w:sz w:val="28"/>
          <w:szCs w:val="28"/>
        </w:rPr>
      </w:pPr>
    </w:p>
    <w:p w:rsidR="005D0BCF" w:rsidRPr="006F511B" w:rsidRDefault="005D0BCF" w:rsidP="00EF29A1">
      <w:pPr>
        <w:pStyle w:val="a3"/>
        <w:jc w:val="center"/>
        <w:rPr>
          <w:rFonts w:ascii="Times New Roman" w:hAnsi="Times New Roman"/>
          <w:b/>
          <w:color w:val="000000" w:themeColor="text1"/>
          <w:sz w:val="28"/>
          <w:szCs w:val="28"/>
        </w:rPr>
      </w:pPr>
      <w:r w:rsidRPr="006F511B">
        <w:rPr>
          <w:rFonts w:ascii="Times New Roman" w:hAnsi="Times New Roman"/>
          <w:b/>
          <w:color w:val="000000" w:themeColor="text1"/>
          <w:sz w:val="28"/>
          <w:szCs w:val="28"/>
        </w:rPr>
        <w:t>III. Общее и дополнительное образование</w:t>
      </w:r>
    </w:p>
    <w:p w:rsidR="00E337F4" w:rsidRPr="006F511B" w:rsidRDefault="00E337F4" w:rsidP="00EF29A1">
      <w:pPr>
        <w:pStyle w:val="a3"/>
        <w:jc w:val="center"/>
        <w:rPr>
          <w:rFonts w:ascii="Times New Roman" w:hAnsi="Times New Roman"/>
          <w:b/>
          <w:color w:val="000000" w:themeColor="text1"/>
          <w:sz w:val="28"/>
          <w:szCs w:val="28"/>
        </w:rPr>
      </w:pPr>
    </w:p>
    <w:p w:rsidR="00F03E3A" w:rsidRPr="006F511B" w:rsidRDefault="00F03E3A" w:rsidP="00F03E3A">
      <w:pPr>
        <w:spacing w:after="0" w:line="240" w:lineRule="auto"/>
        <w:ind w:firstLine="708"/>
        <w:jc w:val="both"/>
        <w:rPr>
          <w:rFonts w:ascii="Times New Roman" w:hAnsi="Times New Roman"/>
          <w:color w:val="000000" w:themeColor="text1"/>
          <w:sz w:val="28"/>
          <w:szCs w:val="28"/>
        </w:rPr>
      </w:pPr>
      <w:r w:rsidRPr="006F511B">
        <w:rPr>
          <w:rFonts w:ascii="Times New Roman" w:hAnsi="Times New Roman"/>
          <w:color w:val="000000" w:themeColor="text1"/>
          <w:sz w:val="28"/>
          <w:szCs w:val="28"/>
        </w:rPr>
        <w:t>В 2021 году все выпускники общеобразовательных организаций (далее ОО) сдали ЕГЭ по обязательным предметам и получили документ о среднем общем образовании. Данный показатель улучшен и доведен до 100%.  Ведется работа по сохранению данного показателя через выполнение мероприятий направленных на повышение качества образования в будущем.</w:t>
      </w:r>
    </w:p>
    <w:p w:rsidR="00F03E3A" w:rsidRPr="006F511B" w:rsidRDefault="00F03E3A" w:rsidP="00F03E3A">
      <w:pPr>
        <w:widowControl w:val="0"/>
        <w:suppressAutoHyphens/>
        <w:autoSpaceDN w:val="0"/>
        <w:spacing w:after="0" w:line="240" w:lineRule="auto"/>
        <w:ind w:firstLine="708"/>
        <w:jc w:val="both"/>
        <w:textAlignment w:val="baseline"/>
        <w:rPr>
          <w:rFonts w:ascii="Times New Roman" w:eastAsia="Andale Sans UI" w:hAnsi="Times New Roman"/>
          <w:color w:val="000000" w:themeColor="text1"/>
          <w:kern w:val="3"/>
          <w:sz w:val="28"/>
          <w:szCs w:val="28"/>
          <w:lang w:eastAsia="ja-JP" w:bidi="fa-IR"/>
        </w:rPr>
      </w:pPr>
      <w:r w:rsidRPr="006F511B">
        <w:rPr>
          <w:rFonts w:ascii="Times New Roman" w:eastAsia="Andale Sans UI" w:hAnsi="Times New Roman"/>
          <w:color w:val="000000" w:themeColor="text1"/>
          <w:kern w:val="3"/>
          <w:sz w:val="28"/>
          <w:szCs w:val="28"/>
          <w:lang w:eastAsia="ja-JP" w:bidi="fa-IR"/>
        </w:rPr>
        <w:t>По состоянию на 2021 год на территории муниципального образования Тбилисский район здание МАОУ «СОШ № 2» находится в аварийном состоянии. В связи с тем, что восстановление здания является финансово нецелесообразным, согласно заключению НАО «ОРГТЕХСТРОЙ», было принято решение о строительстве новой школы на 1100 мест.</w:t>
      </w:r>
    </w:p>
    <w:p w:rsidR="00F03E3A" w:rsidRPr="006F511B" w:rsidRDefault="00F03E3A" w:rsidP="00F03E3A">
      <w:pPr>
        <w:suppressAutoHyphens/>
        <w:spacing w:after="0" w:line="240" w:lineRule="auto"/>
        <w:ind w:firstLine="708"/>
        <w:jc w:val="both"/>
        <w:rPr>
          <w:rFonts w:ascii="Times New Roman" w:hAnsi="Times New Roman"/>
          <w:color w:val="000000" w:themeColor="text1"/>
          <w:sz w:val="28"/>
          <w:szCs w:val="28"/>
          <w:shd w:val="clear" w:color="auto" w:fill="FFFFFF"/>
          <w:lang w:eastAsia="ar-SA"/>
        </w:rPr>
      </w:pPr>
      <w:r w:rsidRPr="006F511B">
        <w:rPr>
          <w:rFonts w:ascii="Times New Roman" w:hAnsi="Times New Roman"/>
          <w:color w:val="000000" w:themeColor="text1"/>
          <w:sz w:val="28"/>
          <w:szCs w:val="28"/>
          <w:shd w:val="clear" w:color="auto" w:fill="FFFFFF"/>
          <w:lang w:eastAsia="ar-SA"/>
        </w:rPr>
        <w:t>После проведения всех соответствующих процедур, 5 апреля 2022 года путем аукциона была определена подрядная организация для строительства новой школы. В настоящий момент проект контракта отправлен подрядчику для ознакомления и подписания.</w:t>
      </w:r>
    </w:p>
    <w:p w:rsidR="00F03E3A" w:rsidRPr="006F511B" w:rsidRDefault="00F03E3A" w:rsidP="00F03E3A">
      <w:pPr>
        <w:suppressAutoHyphens/>
        <w:spacing w:after="0" w:line="240" w:lineRule="auto"/>
        <w:ind w:firstLine="708"/>
        <w:jc w:val="both"/>
        <w:rPr>
          <w:rFonts w:ascii="Times New Roman" w:hAnsi="Times New Roman"/>
          <w:color w:val="000000" w:themeColor="text1"/>
          <w:sz w:val="28"/>
          <w:szCs w:val="28"/>
          <w:lang w:eastAsia="ar-SA"/>
        </w:rPr>
      </w:pPr>
      <w:r w:rsidRPr="006F511B">
        <w:rPr>
          <w:rFonts w:ascii="Times New Roman" w:hAnsi="Times New Roman"/>
          <w:color w:val="000000" w:themeColor="text1"/>
          <w:sz w:val="28"/>
          <w:szCs w:val="28"/>
          <w:lang w:eastAsia="ar-SA"/>
        </w:rPr>
        <w:t xml:space="preserve">В 2021 году с целью проведения капитального ремонта в зданиях МБОУ «СОШ № 4» с. </w:t>
      </w:r>
      <w:proofErr w:type="spellStart"/>
      <w:r w:rsidRPr="006F511B">
        <w:rPr>
          <w:rFonts w:ascii="Times New Roman" w:hAnsi="Times New Roman"/>
          <w:color w:val="000000" w:themeColor="text1"/>
          <w:sz w:val="28"/>
          <w:szCs w:val="28"/>
          <w:lang w:eastAsia="ar-SA"/>
        </w:rPr>
        <w:t>Ванновского</w:t>
      </w:r>
      <w:proofErr w:type="spellEnd"/>
      <w:r w:rsidRPr="006F511B">
        <w:rPr>
          <w:rFonts w:ascii="Times New Roman" w:hAnsi="Times New Roman"/>
          <w:color w:val="000000" w:themeColor="text1"/>
          <w:sz w:val="28"/>
          <w:szCs w:val="28"/>
          <w:lang w:eastAsia="ar-SA"/>
        </w:rPr>
        <w:t xml:space="preserve"> и МБОУ «СОШ № 10» станицы </w:t>
      </w:r>
      <w:proofErr w:type="spellStart"/>
      <w:r w:rsidRPr="006F511B">
        <w:rPr>
          <w:rFonts w:ascii="Times New Roman" w:hAnsi="Times New Roman"/>
          <w:color w:val="000000" w:themeColor="text1"/>
          <w:sz w:val="28"/>
          <w:szCs w:val="28"/>
          <w:lang w:eastAsia="ar-SA"/>
        </w:rPr>
        <w:t>Нововладимировской</w:t>
      </w:r>
      <w:proofErr w:type="spellEnd"/>
      <w:r w:rsidRPr="006F511B">
        <w:rPr>
          <w:rFonts w:ascii="Times New Roman" w:hAnsi="Times New Roman"/>
          <w:color w:val="000000" w:themeColor="text1"/>
          <w:sz w:val="28"/>
          <w:szCs w:val="28"/>
          <w:lang w:eastAsia="ar-SA"/>
        </w:rPr>
        <w:t xml:space="preserve"> была подготовлена проектно-сметная документация, а также подана заявка на участие в государственной программе Краснодарского края «Развития образования» с целью </w:t>
      </w:r>
      <w:proofErr w:type="spellStart"/>
      <w:r w:rsidRPr="006F511B">
        <w:rPr>
          <w:rFonts w:ascii="Times New Roman" w:hAnsi="Times New Roman"/>
          <w:color w:val="000000" w:themeColor="text1"/>
          <w:sz w:val="28"/>
          <w:szCs w:val="28"/>
          <w:lang w:eastAsia="ar-SA"/>
        </w:rPr>
        <w:t>софинансирования</w:t>
      </w:r>
      <w:proofErr w:type="spellEnd"/>
      <w:r w:rsidRPr="006F511B">
        <w:rPr>
          <w:rFonts w:ascii="Times New Roman" w:hAnsi="Times New Roman"/>
          <w:color w:val="000000" w:themeColor="text1"/>
          <w:sz w:val="28"/>
          <w:szCs w:val="28"/>
          <w:lang w:eastAsia="ar-SA"/>
        </w:rPr>
        <w:t xml:space="preserve"> ремонтных работ в организациях в 2022-2023 годах. На сегодняшний день после несостоявшегося аукциона идет поиск подрядной организации для проведения работ в МБОУ «СОШ № 4». </w:t>
      </w:r>
    </w:p>
    <w:p w:rsidR="00F03E3A" w:rsidRPr="006F511B" w:rsidRDefault="00F03E3A" w:rsidP="00F03E3A">
      <w:pPr>
        <w:spacing w:after="0" w:line="240" w:lineRule="auto"/>
        <w:ind w:firstLine="708"/>
        <w:jc w:val="both"/>
        <w:rPr>
          <w:rFonts w:ascii="Times New Roman" w:hAnsi="Times New Roman"/>
          <w:color w:val="000000" w:themeColor="text1"/>
          <w:sz w:val="28"/>
          <w:szCs w:val="28"/>
        </w:rPr>
      </w:pPr>
      <w:r w:rsidRPr="006F511B">
        <w:rPr>
          <w:rFonts w:ascii="Times New Roman" w:hAnsi="Times New Roman"/>
          <w:color w:val="000000" w:themeColor="text1"/>
          <w:sz w:val="28"/>
          <w:szCs w:val="28"/>
          <w:lang w:eastAsia="ar-SA"/>
        </w:rPr>
        <w:t xml:space="preserve">Капитальный ремонт в МБОУ «СОШ № 10» запланирован на 2023 год. </w:t>
      </w:r>
      <w:r w:rsidRPr="006F511B">
        <w:rPr>
          <w:rFonts w:ascii="Times New Roman" w:hAnsi="Times New Roman"/>
          <w:color w:val="000000" w:themeColor="text1"/>
          <w:sz w:val="28"/>
          <w:szCs w:val="28"/>
        </w:rPr>
        <w:t xml:space="preserve">Данные обстоятельства привели к </w:t>
      </w:r>
      <w:r w:rsidR="002D733B" w:rsidRPr="006F511B">
        <w:rPr>
          <w:rFonts w:ascii="Times New Roman" w:hAnsi="Times New Roman"/>
          <w:color w:val="000000" w:themeColor="text1"/>
          <w:sz w:val="28"/>
          <w:szCs w:val="28"/>
        </w:rPr>
        <w:t xml:space="preserve">увеличению </w:t>
      </w:r>
      <w:r w:rsidRPr="006F511B">
        <w:rPr>
          <w:rFonts w:ascii="Times New Roman" w:hAnsi="Times New Roman"/>
          <w:color w:val="000000" w:themeColor="text1"/>
          <w:sz w:val="28"/>
          <w:szCs w:val="28"/>
        </w:rPr>
        <w:t xml:space="preserve"> числа </w:t>
      </w:r>
      <w:proofErr w:type="gramStart"/>
      <w:r w:rsidRPr="006F511B">
        <w:rPr>
          <w:rFonts w:ascii="Times New Roman" w:hAnsi="Times New Roman"/>
          <w:color w:val="000000" w:themeColor="text1"/>
          <w:sz w:val="28"/>
          <w:szCs w:val="28"/>
        </w:rPr>
        <w:t>обучающихся</w:t>
      </w:r>
      <w:proofErr w:type="gramEnd"/>
      <w:r w:rsidRPr="006F511B">
        <w:rPr>
          <w:rFonts w:ascii="Times New Roman" w:hAnsi="Times New Roman"/>
          <w:color w:val="000000" w:themeColor="text1"/>
          <w:sz w:val="28"/>
          <w:szCs w:val="28"/>
        </w:rPr>
        <w:t xml:space="preserve"> во вторую смену на </w:t>
      </w:r>
      <w:r w:rsidR="002D733B" w:rsidRPr="006F511B">
        <w:rPr>
          <w:rFonts w:ascii="Times New Roman" w:hAnsi="Times New Roman"/>
          <w:color w:val="000000" w:themeColor="text1"/>
          <w:sz w:val="28"/>
          <w:szCs w:val="28"/>
        </w:rPr>
        <w:t>0,2</w:t>
      </w:r>
      <w:r w:rsidRPr="006F511B">
        <w:rPr>
          <w:rFonts w:ascii="Times New Roman" w:hAnsi="Times New Roman"/>
          <w:color w:val="000000" w:themeColor="text1"/>
          <w:sz w:val="28"/>
          <w:szCs w:val="28"/>
        </w:rPr>
        <w:t>% по сравнению с 2020 год</w:t>
      </w:r>
      <w:r w:rsidR="002D733B" w:rsidRPr="006F511B">
        <w:rPr>
          <w:rFonts w:ascii="Times New Roman" w:hAnsi="Times New Roman"/>
          <w:color w:val="000000" w:themeColor="text1"/>
          <w:sz w:val="28"/>
          <w:szCs w:val="28"/>
        </w:rPr>
        <w:t>ом</w:t>
      </w:r>
      <w:r w:rsidR="00E31181" w:rsidRPr="006F511B">
        <w:rPr>
          <w:rFonts w:ascii="Times New Roman" w:hAnsi="Times New Roman"/>
          <w:color w:val="000000" w:themeColor="text1"/>
          <w:sz w:val="28"/>
          <w:szCs w:val="28"/>
        </w:rPr>
        <w:t>,</w:t>
      </w:r>
      <w:r w:rsidR="002D733B" w:rsidRPr="006F511B">
        <w:rPr>
          <w:rFonts w:ascii="Times New Roman" w:hAnsi="Times New Roman"/>
          <w:color w:val="000000" w:themeColor="text1"/>
          <w:sz w:val="28"/>
          <w:szCs w:val="28"/>
        </w:rPr>
        <w:t xml:space="preserve">  и составило -</w:t>
      </w:r>
      <w:r w:rsidRPr="006F511B">
        <w:rPr>
          <w:rFonts w:ascii="Times New Roman" w:hAnsi="Times New Roman"/>
          <w:color w:val="000000" w:themeColor="text1"/>
          <w:sz w:val="28"/>
          <w:szCs w:val="28"/>
        </w:rPr>
        <w:t xml:space="preserve"> 10,</w:t>
      </w:r>
      <w:r w:rsidR="002D733B" w:rsidRPr="006F511B">
        <w:rPr>
          <w:rFonts w:ascii="Times New Roman" w:hAnsi="Times New Roman"/>
          <w:color w:val="000000" w:themeColor="text1"/>
          <w:sz w:val="28"/>
          <w:szCs w:val="28"/>
        </w:rPr>
        <w:t>5</w:t>
      </w:r>
      <w:r w:rsidRPr="006F511B">
        <w:rPr>
          <w:rFonts w:ascii="Times New Roman" w:hAnsi="Times New Roman"/>
          <w:color w:val="000000" w:themeColor="text1"/>
          <w:sz w:val="28"/>
          <w:szCs w:val="28"/>
        </w:rPr>
        <w:t xml:space="preserve">%. </w:t>
      </w:r>
    </w:p>
    <w:p w:rsidR="00F03E3A" w:rsidRPr="006F511B" w:rsidRDefault="00F03E3A" w:rsidP="00F03E3A">
      <w:pPr>
        <w:spacing w:after="0" w:line="240" w:lineRule="auto"/>
        <w:ind w:firstLine="708"/>
        <w:jc w:val="both"/>
        <w:rPr>
          <w:rFonts w:ascii="Times New Roman" w:hAnsi="Times New Roman"/>
          <w:color w:val="000000" w:themeColor="text1"/>
          <w:sz w:val="28"/>
          <w:szCs w:val="28"/>
        </w:rPr>
      </w:pPr>
      <w:r w:rsidRPr="006F511B">
        <w:rPr>
          <w:rFonts w:ascii="Times New Roman" w:hAnsi="Times New Roman"/>
          <w:color w:val="000000" w:themeColor="text1"/>
          <w:sz w:val="28"/>
          <w:szCs w:val="28"/>
        </w:rPr>
        <w:t>Доля детей первой и второй группы здоровья в ОО района составляет 95,0%. Данный показатель достигается путем проведения различных мероприятий спортивной направленности, введения в учебный план по 3 часа физической культуры, в МБОУ «СОШ № 3» - ежедневный час физической культуры. Однако данный показатель зависит и от общего состояния здоровья детей при рождении.</w:t>
      </w:r>
    </w:p>
    <w:p w:rsidR="00F03E3A" w:rsidRPr="006F511B" w:rsidRDefault="00F03E3A" w:rsidP="00F03E3A">
      <w:pPr>
        <w:spacing w:after="0" w:line="240" w:lineRule="auto"/>
        <w:ind w:firstLine="708"/>
        <w:jc w:val="both"/>
        <w:rPr>
          <w:rFonts w:ascii="Times New Roman" w:hAnsi="Times New Roman"/>
          <w:color w:val="000000" w:themeColor="text1"/>
          <w:sz w:val="28"/>
          <w:szCs w:val="28"/>
        </w:rPr>
      </w:pPr>
      <w:r w:rsidRPr="006F511B">
        <w:rPr>
          <w:rFonts w:ascii="Times New Roman" w:hAnsi="Times New Roman"/>
          <w:color w:val="000000" w:themeColor="text1"/>
          <w:sz w:val="28"/>
          <w:szCs w:val="28"/>
        </w:rPr>
        <w:t xml:space="preserve">Расходы на образование в расчете на 1 обучающегося общеобразовательной организации формируются в соответствии с дополнительным финансированием и оптимизацией образовательного процесса. В 2021 году составил 59,77 тыс. рублей в сравнении с 2020 годом (68,0 тыс. руб.) данный показатель снизился на 8,23 тыс. рублей. Уменьшение обусловлено понижением выделяемых средств из муниципального бюджета на решение социально-значимых вопросов в соответствии с требованиями законодательства, на обеспечение материально-технической базы образовательных организаций, капитальный ремонт образовательных учреждений и участие в краевых программах на условиях </w:t>
      </w:r>
      <w:proofErr w:type="spellStart"/>
      <w:r w:rsidRPr="006F511B">
        <w:rPr>
          <w:rFonts w:ascii="Times New Roman" w:hAnsi="Times New Roman"/>
          <w:color w:val="000000" w:themeColor="text1"/>
          <w:sz w:val="28"/>
          <w:szCs w:val="28"/>
        </w:rPr>
        <w:t>софинансирования</w:t>
      </w:r>
      <w:proofErr w:type="spellEnd"/>
      <w:r w:rsidRPr="006F511B">
        <w:rPr>
          <w:rFonts w:ascii="Times New Roman" w:hAnsi="Times New Roman"/>
          <w:color w:val="000000" w:themeColor="text1"/>
          <w:sz w:val="28"/>
          <w:szCs w:val="28"/>
        </w:rPr>
        <w:t>.</w:t>
      </w:r>
    </w:p>
    <w:p w:rsidR="0041750E" w:rsidRPr="006F511B" w:rsidRDefault="0041750E" w:rsidP="0041750E">
      <w:pPr>
        <w:jc w:val="both"/>
        <w:rPr>
          <w:rFonts w:ascii="Times New Roman" w:hAnsi="Times New Roman"/>
          <w:color w:val="000000" w:themeColor="text1"/>
          <w:sz w:val="28"/>
          <w:szCs w:val="28"/>
        </w:rPr>
      </w:pPr>
      <w:r w:rsidRPr="006F511B">
        <w:rPr>
          <w:rFonts w:ascii="Times New Roman" w:hAnsi="Times New Roman"/>
          <w:color w:val="000000" w:themeColor="text1"/>
          <w:sz w:val="28"/>
          <w:szCs w:val="28"/>
        </w:rPr>
        <w:tab/>
      </w:r>
      <w:r w:rsidR="00F03E3A" w:rsidRPr="006F511B">
        <w:rPr>
          <w:rFonts w:ascii="Times New Roman" w:hAnsi="Times New Roman"/>
          <w:color w:val="000000" w:themeColor="text1"/>
          <w:sz w:val="28"/>
          <w:szCs w:val="28"/>
        </w:rPr>
        <w:t>Доля детей, получающих услугу по дополнительному образованию в организациях различной формы собственности, в 2021 году</w:t>
      </w:r>
      <w:r w:rsidR="000E1388" w:rsidRPr="006F511B">
        <w:rPr>
          <w:rFonts w:ascii="Times New Roman" w:hAnsi="Times New Roman"/>
          <w:color w:val="000000" w:themeColor="text1"/>
          <w:sz w:val="28"/>
          <w:szCs w:val="28"/>
        </w:rPr>
        <w:t xml:space="preserve"> составила 72,6%, что </w:t>
      </w:r>
      <w:r w:rsidR="004702ED" w:rsidRPr="006F511B">
        <w:rPr>
          <w:rFonts w:ascii="Times New Roman" w:hAnsi="Times New Roman"/>
          <w:color w:val="000000" w:themeColor="text1"/>
          <w:sz w:val="28"/>
          <w:szCs w:val="28"/>
        </w:rPr>
        <w:t>на 9,4% меньше 2020 года</w:t>
      </w:r>
      <w:r w:rsidR="00F03E3A" w:rsidRPr="006F511B">
        <w:rPr>
          <w:rFonts w:ascii="Times New Roman" w:hAnsi="Times New Roman"/>
          <w:color w:val="000000" w:themeColor="text1"/>
          <w:sz w:val="28"/>
          <w:szCs w:val="28"/>
        </w:rPr>
        <w:t>.</w:t>
      </w:r>
      <w:r w:rsidRPr="006F511B">
        <w:rPr>
          <w:rFonts w:ascii="Times New Roman" w:hAnsi="Times New Roman"/>
          <w:color w:val="000000" w:themeColor="text1"/>
          <w:sz w:val="28"/>
          <w:szCs w:val="28"/>
        </w:rPr>
        <w:t xml:space="preserve"> Показатель уменьшился в связи с введением АИС «Навигатор», так как в данной системе учет ведется персонально (ребенок учитывается один раз, даже если посещает несколько кружков).</w:t>
      </w:r>
    </w:p>
    <w:p w:rsidR="00F03E3A" w:rsidRPr="006F511B" w:rsidRDefault="00F03E3A" w:rsidP="00F03E3A">
      <w:pPr>
        <w:widowControl w:val="0"/>
        <w:tabs>
          <w:tab w:val="left" w:pos="915"/>
        </w:tabs>
        <w:spacing w:after="0" w:line="240" w:lineRule="auto"/>
        <w:jc w:val="both"/>
        <w:rPr>
          <w:rFonts w:ascii="Times New Roman" w:hAnsi="Times New Roman"/>
          <w:color w:val="000000" w:themeColor="text1"/>
          <w:sz w:val="28"/>
          <w:szCs w:val="28"/>
        </w:rPr>
      </w:pPr>
      <w:r w:rsidRPr="006F511B">
        <w:rPr>
          <w:rFonts w:ascii="Times New Roman" w:hAnsi="Times New Roman"/>
          <w:color w:val="000000" w:themeColor="text1"/>
          <w:sz w:val="28"/>
          <w:szCs w:val="28"/>
        </w:rPr>
        <w:tab/>
        <w:t xml:space="preserve">В 2021 году независимая оценка качества условий осуществления образовательной деятельности </w:t>
      </w:r>
      <w:proofErr w:type="gramStart"/>
      <w:r w:rsidRPr="006F511B">
        <w:rPr>
          <w:rFonts w:ascii="Times New Roman" w:hAnsi="Times New Roman"/>
          <w:color w:val="000000" w:themeColor="text1"/>
          <w:sz w:val="28"/>
          <w:szCs w:val="28"/>
        </w:rPr>
        <w:t>организациями, осуществляющими образовательную деятельность проведена</w:t>
      </w:r>
      <w:proofErr w:type="gramEnd"/>
      <w:r w:rsidRPr="006F511B">
        <w:rPr>
          <w:rFonts w:ascii="Times New Roman" w:hAnsi="Times New Roman"/>
          <w:color w:val="000000" w:themeColor="text1"/>
          <w:sz w:val="28"/>
          <w:szCs w:val="28"/>
        </w:rPr>
        <w:t xml:space="preserve"> в отношении 16 дошкольных образовательных организаций. Средняя оценка всех организаций находится в пределах от 76,68 до 93,03 балла. </w:t>
      </w:r>
    </w:p>
    <w:p w:rsidR="00F03E3A" w:rsidRPr="006F511B" w:rsidRDefault="00F03E3A" w:rsidP="00F03E3A">
      <w:pPr>
        <w:widowControl w:val="0"/>
        <w:tabs>
          <w:tab w:val="left" w:pos="915"/>
        </w:tabs>
        <w:spacing w:after="0" w:line="240" w:lineRule="auto"/>
        <w:jc w:val="both"/>
        <w:rPr>
          <w:rFonts w:ascii="Times New Roman" w:hAnsi="Times New Roman"/>
          <w:color w:val="000000" w:themeColor="text1"/>
          <w:sz w:val="28"/>
          <w:szCs w:val="28"/>
        </w:rPr>
      </w:pPr>
      <w:r w:rsidRPr="006F511B">
        <w:rPr>
          <w:rFonts w:ascii="Times New Roman" w:hAnsi="Times New Roman"/>
          <w:color w:val="000000" w:themeColor="text1"/>
          <w:sz w:val="28"/>
          <w:szCs w:val="28"/>
        </w:rPr>
        <w:tab/>
        <w:t>Образовательная деятельность большинства образовательных организаций Тбилисского района Краснодарского края получила высокую оценку общественного мнения - респондентов, являющихся непосредственными участниками образовательного процесса (родителей, педагогов) и выпускников данных организаций.</w:t>
      </w:r>
    </w:p>
    <w:p w:rsidR="00F03E3A" w:rsidRPr="006F511B" w:rsidRDefault="00F03E3A" w:rsidP="00F03E3A">
      <w:pPr>
        <w:spacing w:after="0" w:line="240" w:lineRule="auto"/>
        <w:ind w:firstLine="680"/>
        <w:jc w:val="both"/>
        <w:rPr>
          <w:rFonts w:ascii="Times New Roman" w:hAnsi="Times New Roman"/>
          <w:color w:val="000000" w:themeColor="text1"/>
          <w:sz w:val="28"/>
          <w:szCs w:val="28"/>
        </w:rPr>
      </w:pPr>
      <w:r w:rsidRPr="006F511B">
        <w:rPr>
          <w:rFonts w:ascii="Times New Roman" w:hAnsi="Times New Roman"/>
          <w:color w:val="000000" w:themeColor="text1"/>
          <w:sz w:val="28"/>
          <w:szCs w:val="28"/>
        </w:rPr>
        <w:t>В целом в дошкольных образовательных организациях муниципального образования Тбилисский район:</w:t>
      </w:r>
    </w:p>
    <w:p w:rsidR="00F03E3A" w:rsidRPr="006F511B" w:rsidRDefault="00F03E3A" w:rsidP="00F03E3A">
      <w:pPr>
        <w:widowControl w:val="0"/>
        <w:spacing w:after="0" w:line="240" w:lineRule="auto"/>
        <w:jc w:val="both"/>
        <w:rPr>
          <w:rFonts w:ascii="Times New Roman" w:hAnsi="Times New Roman"/>
          <w:color w:val="000000" w:themeColor="text1"/>
          <w:sz w:val="28"/>
          <w:szCs w:val="28"/>
        </w:rPr>
      </w:pPr>
      <w:r w:rsidRPr="006F511B">
        <w:rPr>
          <w:rFonts w:ascii="Times New Roman" w:hAnsi="Times New Roman"/>
          <w:color w:val="000000" w:themeColor="text1"/>
          <w:sz w:val="28"/>
          <w:szCs w:val="28"/>
        </w:rPr>
        <w:tab/>
        <w:t>1. Обеспечена полнота, актуальность, открытость и доступность информации о порядке предоставления образовательными организациями образовательных услуг: итоговое значение по критерию I «Показатели, характеризующие открытость и доступность информации об организации» составило 91,82 балла из 100 возможных.</w:t>
      </w:r>
    </w:p>
    <w:p w:rsidR="00F03E3A" w:rsidRPr="006F511B" w:rsidRDefault="00F03E3A" w:rsidP="00F03E3A">
      <w:pPr>
        <w:spacing w:after="0" w:line="240" w:lineRule="auto"/>
        <w:ind w:firstLine="740"/>
        <w:jc w:val="both"/>
        <w:rPr>
          <w:rFonts w:ascii="Times New Roman" w:hAnsi="Times New Roman"/>
          <w:color w:val="000000" w:themeColor="text1"/>
          <w:sz w:val="28"/>
          <w:szCs w:val="28"/>
        </w:rPr>
      </w:pPr>
      <w:r w:rsidRPr="006F511B">
        <w:rPr>
          <w:rFonts w:ascii="Times New Roman" w:hAnsi="Times New Roman"/>
          <w:color w:val="000000" w:themeColor="text1"/>
          <w:sz w:val="28"/>
          <w:szCs w:val="28"/>
        </w:rPr>
        <w:t>2. Обеспечена комфортность условий получения услуг: итоговое значение по критерию II «Показатели, характеризующие комфортность условий предоставления услуг», составило 88,56 балла из 100 возможных.</w:t>
      </w:r>
    </w:p>
    <w:p w:rsidR="00F03E3A" w:rsidRPr="006F511B" w:rsidRDefault="00F03E3A" w:rsidP="00F03E3A">
      <w:pPr>
        <w:spacing w:after="0" w:line="240" w:lineRule="auto"/>
        <w:ind w:firstLine="709"/>
        <w:jc w:val="both"/>
        <w:rPr>
          <w:rFonts w:ascii="Times New Roman" w:hAnsi="Times New Roman"/>
          <w:color w:val="000000" w:themeColor="text1"/>
          <w:sz w:val="28"/>
          <w:szCs w:val="28"/>
        </w:rPr>
      </w:pPr>
      <w:r w:rsidRPr="006F511B">
        <w:rPr>
          <w:rFonts w:ascii="Times New Roman" w:hAnsi="Times New Roman"/>
          <w:color w:val="000000" w:themeColor="text1"/>
          <w:sz w:val="28"/>
          <w:szCs w:val="28"/>
        </w:rPr>
        <w:t>3. В образовательных организациях района не в полной мере обеспечена доступность услуг для инвалидов: итоговое значение по критерию III «Показатели, характеризующие доступность услуг для инвалидов» составило 51,80 балла из 100 возможных.</w:t>
      </w:r>
    </w:p>
    <w:p w:rsidR="00F03E3A" w:rsidRPr="006F511B" w:rsidRDefault="00F03E3A" w:rsidP="00F03E3A">
      <w:pPr>
        <w:widowControl w:val="0"/>
        <w:spacing w:after="0" w:line="240" w:lineRule="auto"/>
        <w:jc w:val="both"/>
        <w:rPr>
          <w:rFonts w:ascii="Times New Roman" w:hAnsi="Times New Roman"/>
          <w:color w:val="000000" w:themeColor="text1"/>
          <w:sz w:val="28"/>
          <w:szCs w:val="28"/>
        </w:rPr>
      </w:pPr>
      <w:r w:rsidRPr="006F511B">
        <w:rPr>
          <w:rFonts w:ascii="Times New Roman" w:hAnsi="Times New Roman"/>
          <w:color w:val="000000" w:themeColor="text1"/>
          <w:sz w:val="28"/>
          <w:szCs w:val="28"/>
        </w:rPr>
        <w:tab/>
        <w:t>4. Установлена доброжелательность, вежливость и компетентность работников образовательных учреждений Тбилисского района: итоговое значение по критерию IV «Показатели, характеризующие доброжелательность, вежливость работников образовательной организации» составило 99,73 балла из 100 возможных.</w:t>
      </w:r>
    </w:p>
    <w:p w:rsidR="00F03E3A" w:rsidRPr="006F511B" w:rsidRDefault="00F03E3A" w:rsidP="00F03E3A">
      <w:pPr>
        <w:widowControl w:val="0"/>
        <w:spacing w:after="0" w:line="240" w:lineRule="auto"/>
        <w:jc w:val="both"/>
        <w:rPr>
          <w:rFonts w:ascii="Times New Roman" w:hAnsi="Times New Roman"/>
          <w:color w:val="000000" w:themeColor="text1"/>
          <w:sz w:val="28"/>
          <w:szCs w:val="28"/>
        </w:rPr>
      </w:pPr>
      <w:r w:rsidRPr="006F511B">
        <w:rPr>
          <w:rFonts w:ascii="Times New Roman" w:hAnsi="Times New Roman"/>
          <w:color w:val="000000" w:themeColor="text1"/>
          <w:sz w:val="28"/>
          <w:szCs w:val="28"/>
        </w:rPr>
        <w:tab/>
        <w:t>5. Зафиксирована высокая доля получателей образовательных услуг, удовлетворенных условиями оказания услуг образовательными организациями: итоговое значение по критерию V «Показатели, характеризующие удовлетворенность условиями оказания услуг в образовательной организации» 99,76 из 100 возможных.</w:t>
      </w:r>
    </w:p>
    <w:p w:rsidR="00F03E3A" w:rsidRPr="006F511B" w:rsidRDefault="00F03E3A" w:rsidP="00F03E3A">
      <w:pPr>
        <w:spacing w:after="0" w:line="240" w:lineRule="auto"/>
        <w:ind w:firstLine="708"/>
        <w:jc w:val="both"/>
        <w:rPr>
          <w:rFonts w:ascii="Times New Roman" w:hAnsi="Times New Roman"/>
          <w:color w:val="000000" w:themeColor="text1"/>
          <w:sz w:val="28"/>
          <w:szCs w:val="28"/>
        </w:rPr>
      </w:pPr>
    </w:p>
    <w:p w:rsidR="00E337F4" w:rsidRPr="006F511B" w:rsidRDefault="00E337F4" w:rsidP="00EF29A1">
      <w:pPr>
        <w:pStyle w:val="ConsPlusNormal"/>
        <w:jc w:val="center"/>
        <w:outlineLvl w:val="1"/>
        <w:rPr>
          <w:rFonts w:ascii="Times New Roman" w:hAnsi="Times New Roman" w:cs="Times New Roman"/>
          <w:b/>
          <w:color w:val="000000" w:themeColor="text1"/>
          <w:sz w:val="28"/>
          <w:szCs w:val="28"/>
        </w:rPr>
      </w:pPr>
    </w:p>
    <w:p w:rsidR="00E337F4" w:rsidRPr="006F511B" w:rsidRDefault="00E337F4" w:rsidP="00EF29A1">
      <w:pPr>
        <w:pStyle w:val="ConsPlusNormal"/>
        <w:jc w:val="center"/>
        <w:outlineLvl w:val="1"/>
        <w:rPr>
          <w:rFonts w:ascii="Times New Roman" w:hAnsi="Times New Roman" w:cs="Times New Roman"/>
          <w:b/>
          <w:color w:val="000000" w:themeColor="text1"/>
          <w:sz w:val="28"/>
          <w:szCs w:val="28"/>
        </w:rPr>
      </w:pPr>
    </w:p>
    <w:p w:rsidR="00E337F4" w:rsidRPr="006F511B" w:rsidRDefault="00E337F4" w:rsidP="00EF29A1">
      <w:pPr>
        <w:pStyle w:val="ConsPlusNormal"/>
        <w:jc w:val="center"/>
        <w:outlineLvl w:val="1"/>
        <w:rPr>
          <w:rFonts w:ascii="Times New Roman" w:hAnsi="Times New Roman" w:cs="Times New Roman"/>
          <w:b/>
          <w:color w:val="000000" w:themeColor="text1"/>
          <w:sz w:val="28"/>
          <w:szCs w:val="28"/>
        </w:rPr>
      </w:pPr>
    </w:p>
    <w:p w:rsidR="005D0BCF" w:rsidRPr="006F511B" w:rsidRDefault="005D0BCF" w:rsidP="00EF29A1">
      <w:pPr>
        <w:pStyle w:val="ConsPlusNormal"/>
        <w:jc w:val="center"/>
        <w:outlineLvl w:val="1"/>
        <w:rPr>
          <w:rFonts w:ascii="Times New Roman" w:hAnsi="Times New Roman" w:cs="Times New Roman"/>
          <w:b/>
          <w:color w:val="000000" w:themeColor="text1"/>
          <w:sz w:val="28"/>
          <w:szCs w:val="28"/>
        </w:rPr>
      </w:pPr>
      <w:r w:rsidRPr="006F511B">
        <w:rPr>
          <w:rFonts w:ascii="Times New Roman" w:hAnsi="Times New Roman" w:cs="Times New Roman"/>
          <w:b/>
          <w:color w:val="000000" w:themeColor="text1"/>
          <w:sz w:val="28"/>
          <w:szCs w:val="28"/>
        </w:rPr>
        <w:t>IV. Культура</w:t>
      </w:r>
    </w:p>
    <w:p w:rsidR="00294E42" w:rsidRPr="006F511B" w:rsidRDefault="00294E42" w:rsidP="00EF29A1">
      <w:pPr>
        <w:pStyle w:val="ConsPlusNormal"/>
        <w:jc w:val="center"/>
        <w:outlineLvl w:val="1"/>
        <w:rPr>
          <w:rFonts w:ascii="Times New Roman" w:hAnsi="Times New Roman" w:cs="Times New Roman"/>
          <w:b/>
          <w:color w:val="000000" w:themeColor="text1"/>
          <w:sz w:val="28"/>
          <w:szCs w:val="28"/>
        </w:rPr>
      </w:pPr>
    </w:p>
    <w:p w:rsidR="00665454" w:rsidRPr="006F511B" w:rsidRDefault="00665454" w:rsidP="00665454">
      <w:pPr>
        <w:spacing w:after="0" w:line="240" w:lineRule="auto"/>
        <w:ind w:right="-79"/>
        <w:jc w:val="both"/>
        <w:rPr>
          <w:rFonts w:ascii="Times New Roman" w:hAnsi="Times New Roman"/>
          <w:color w:val="000000" w:themeColor="text1"/>
          <w:sz w:val="28"/>
          <w:szCs w:val="28"/>
        </w:rPr>
      </w:pPr>
      <w:r w:rsidRPr="006F511B">
        <w:rPr>
          <w:rFonts w:ascii="Times New Roman" w:hAnsi="Times New Roman"/>
          <w:color w:val="000000" w:themeColor="text1"/>
          <w:sz w:val="28"/>
          <w:szCs w:val="28"/>
        </w:rPr>
        <w:tab/>
        <w:t>В отрасли «Культура» муниципального образования Тбилисский район действует 41 учреждение культуры: 23 клубных учреждения, 16 библиотек, МБУ ДО ДШИ станицы Тбилисской, МАУК «Тбилисский кино-досуговый центр «Юбилейный».</w:t>
      </w:r>
    </w:p>
    <w:p w:rsidR="00665454" w:rsidRPr="006F511B" w:rsidRDefault="00665454" w:rsidP="00665454">
      <w:pPr>
        <w:spacing w:after="0" w:line="240" w:lineRule="auto"/>
        <w:ind w:right="-81" w:firstLine="709"/>
        <w:jc w:val="both"/>
        <w:rPr>
          <w:rFonts w:ascii="Times New Roman" w:hAnsi="Times New Roman"/>
          <w:color w:val="000000" w:themeColor="text1"/>
          <w:sz w:val="28"/>
          <w:szCs w:val="28"/>
        </w:rPr>
      </w:pPr>
      <w:r w:rsidRPr="006F511B">
        <w:rPr>
          <w:rFonts w:ascii="Times New Roman" w:hAnsi="Times New Roman"/>
          <w:color w:val="000000" w:themeColor="text1"/>
          <w:sz w:val="28"/>
          <w:szCs w:val="28"/>
        </w:rPr>
        <w:t>Уровень фактической обеспеченности учреждениями культуры от нормативной потребности:</w:t>
      </w:r>
    </w:p>
    <w:p w:rsidR="00665454" w:rsidRPr="006F511B" w:rsidRDefault="00665454" w:rsidP="00665454">
      <w:pPr>
        <w:spacing w:after="0" w:line="240" w:lineRule="auto"/>
        <w:ind w:right="-81" w:firstLine="709"/>
        <w:jc w:val="both"/>
        <w:rPr>
          <w:rFonts w:ascii="Times New Roman" w:hAnsi="Times New Roman"/>
          <w:color w:val="000000" w:themeColor="text1"/>
          <w:sz w:val="28"/>
          <w:szCs w:val="28"/>
        </w:rPr>
      </w:pPr>
      <w:r w:rsidRPr="006F511B">
        <w:rPr>
          <w:rFonts w:ascii="Times New Roman" w:hAnsi="Times New Roman"/>
          <w:color w:val="000000" w:themeColor="text1"/>
          <w:sz w:val="28"/>
          <w:szCs w:val="28"/>
        </w:rPr>
        <w:t>клубами и учреждениями клубного типа в отчетном  году не изменился по сравнению с 2020 годом и составил 104,5%. Планируется сохранение  данного показателя до 2024 года;</w:t>
      </w:r>
    </w:p>
    <w:p w:rsidR="00665454" w:rsidRPr="006F511B" w:rsidRDefault="00665454" w:rsidP="00665454">
      <w:pPr>
        <w:spacing w:after="0" w:line="240" w:lineRule="auto"/>
        <w:ind w:right="-81" w:firstLine="709"/>
        <w:jc w:val="both"/>
        <w:rPr>
          <w:rFonts w:ascii="Times New Roman" w:hAnsi="Times New Roman"/>
          <w:color w:val="000000" w:themeColor="text1"/>
          <w:sz w:val="28"/>
          <w:szCs w:val="28"/>
        </w:rPr>
      </w:pPr>
      <w:r w:rsidRPr="006F511B">
        <w:rPr>
          <w:rFonts w:ascii="Times New Roman" w:hAnsi="Times New Roman"/>
          <w:color w:val="000000" w:themeColor="text1"/>
          <w:sz w:val="28"/>
          <w:szCs w:val="28"/>
        </w:rPr>
        <w:t>библиотеками составляет 88,9% и остается неизменным с 2020 года,  увеличение данных учреждений  к 2024 году  не планируется;</w:t>
      </w:r>
    </w:p>
    <w:p w:rsidR="00665454" w:rsidRPr="006F511B" w:rsidRDefault="00665454" w:rsidP="00665454">
      <w:pPr>
        <w:pStyle w:val="ConsPlusCell"/>
        <w:ind w:firstLine="709"/>
        <w:jc w:val="both"/>
        <w:rPr>
          <w:rFonts w:ascii="Times New Roman" w:hAnsi="Times New Roman" w:cs="Times New Roman"/>
          <w:color w:val="000000" w:themeColor="text1"/>
          <w:sz w:val="28"/>
          <w:szCs w:val="28"/>
        </w:rPr>
      </w:pPr>
      <w:r w:rsidRPr="006F511B">
        <w:rPr>
          <w:rFonts w:ascii="Times New Roman" w:hAnsi="Times New Roman" w:cs="Times New Roman"/>
          <w:color w:val="000000" w:themeColor="text1"/>
          <w:sz w:val="28"/>
          <w:szCs w:val="28"/>
        </w:rPr>
        <w:t xml:space="preserve">парками культуры и отдыха на протяжении ряда лет не меняется и  равен 0%. В настоящее время прорабатывается вопрос о создании  до 2024 года  муниципального парка в хуторе </w:t>
      </w:r>
      <w:proofErr w:type="spellStart"/>
      <w:r w:rsidRPr="006F511B">
        <w:rPr>
          <w:rFonts w:ascii="Times New Roman" w:hAnsi="Times New Roman" w:cs="Times New Roman"/>
          <w:color w:val="000000" w:themeColor="text1"/>
          <w:sz w:val="28"/>
          <w:szCs w:val="28"/>
        </w:rPr>
        <w:t>Северокубанском</w:t>
      </w:r>
      <w:proofErr w:type="spellEnd"/>
      <w:r w:rsidRPr="006F511B">
        <w:rPr>
          <w:rFonts w:ascii="Times New Roman" w:hAnsi="Times New Roman" w:cs="Times New Roman"/>
          <w:color w:val="000000" w:themeColor="text1"/>
          <w:sz w:val="28"/>
          <w:szCs w:val="28"/>
        </w:rPr>
        <w:t>.</w:t>
      </w:r>
    </w:p>
    <w:p w:rsidR="00665454" w:rsidRPr="006F511B" w:rsidRDefault="00665454" w:rsidP="003D2092">
      <w:pPr>
        <w:spacing w:after="0" w:line="240" w:lineRule="auto"/>
        <w:ind w:right="-79"/>
        <w:jc w:val="both"/>
        <w:rPr>
          <w:rFonts w:ascii="Times New Roman" w:hAnsi="Times New Roman"/>
          <w:color w:val="000000" w:themeColor="text1"/>
          <w:sz w:val="28"/>
          <w:szCs w:val="28"/>
        </w:rPr>
      </w:pPr>
      <w:r w:rsidRPr="006F511B">
        <w:rPr>
          <w:rFonts w:ascii="Times New Roman" w:hAnsi="Times New Roman"/>
          <w:color w:val="000000" w:themeColor="text1"/>
          <w:sz w:val="28"/>
          <w:szCs w:val="28"/>
        </w:rPr>
        <w:tab/>
        <w:t xml:space="preserve">В районе удалось сохранить сеть муниципальных учреждений культуры клубного типа. Приоритетными направлениями в работе клубных учреждений являются организация содержательного досуга детей и подростков, патриотическое, духовно-нравственное, правовое воспитание, пропаганда здорового образа жизни, профилактика безнадзорности и правонарушений. </w:t>
      </w:r>
    </w:p>
    <w:p w:rsidR="00665454" w:rsidRPr="006F511B" w:rsidRDefault="00665454" w:rsidP="00665454">
      <w:pPr>
        <w:pStyle w:val="a3"/>
        <w:jc w:val="both"/>
        <w:rPr>
          <w:rFonts w:ascii="Times New Roman" w:hAnsi="Times New Roman"/>
          <w:color w:val="000000" w:themeColor="text1"/>
          <w:sz w:val="28"/>
          <w:szCs w:val="28"/>
        </w:rPr>
      </w:pPr>
      <w:r w:rsidRPr="006F511B">
        <w:rPr>
          <w:rFonts w:ascii="Times New Roman" w:hAnsi="Times New Roman"/>
          <w:color w:val="000000" w:themeColor="text1"/>
          <w:sz w:val="28"/>
          <w:szCs w:val="28"/>
        </w:rPr>
        <w:tab/>
        <w:t>Муниципальное бюджетное учреждение культуры «</w:t>
      </w:r>
      <w:proofErr w:type="spellStart"/>
      <w:r w:rsidRPr="006F511B">
        <w:rPr>
          <w:rFonts w:ascii="Times New Roman" w:hAnsi="Times New Roman"/>
          <w:color w:val="000000" w:themeColor="text1"/>
          <w:sz w:val="28"/>
          <w:szCs w:val="28"/>
        </w:rPr>
        <w:t>Межпоселенческая</w:t>
      </w:r>
      <w:proofErr w:type="spellEnd"/>
      <w:r w:rsidRPr="006F511B">
        <w:rPr>
          <w:rFonts w:ascii="Times New Roman" w:hAnsi="Times New Roman"/>
          <w:color w:val="000000" w:themeColor="text1"/>
          <w:sz w:val="28"/>
          <w:szCs w:val="28"/>
        </w:rPr>
        <w:t xml:space="preserve"> библиотечная система Тбилисского района» объединяет 16 муниципальных библиотек. Коллектив </w:t>
      </w:r>
      <w:proofErr w:type="spellStart"/>
      <w:r w:rsidRPr="006F511B">
        <w:rPr>
          <w:rFonts w:ascii="Times New Roman" w:hAnsi="Times New Roman"/>
          <w:color w:val="000000" w:themeColor="text1"/>
          <w:sz w:val="28"/>
          <w:szCs w:val="28"/>
        </w:rPr>
        <w:t>межпоселенческой</w:t>
      </w:r>
      <w:proofErr w:type="spellEnd"/>
      <w:r w:rsidRPr="006F511B">
        <w:rPr>
          <w:rFonts w:ascii="Times New Roman" w:hAnsi="Times New Roman"/>
          <w:color w:val="000000" w:themeColor="text1"/>
          <w:sz w:val="28"/>
          <w:szCs w:val="28"/>
        </w:rPr>
        <w:t xml:space="preserve"> библиотечной системы Тбилисского района ведет работу по направлению повышения социальной востребованности и престижа библиотек. Укрепляются позиции библиотек в качестве библиотечно-информационных и общественно-культурных центров с учетом все возрастающих требований пользователей к повышению качества обслуживания, а также к расширению сферы услуг пользователя.  </w:t>
      </w:r>
    </w:p>
    <w:p w:rsidR="003602D5" w:rsidRPr="006F511B" w:rsidRDefault="00665454" w:rsidP="003602D5">
      <w:pPr>
        <w:pStyle w:val="a3"/>
        <w:jc w:val="both"/>
        <w:rPr>
          <w:rFonts w:ascii="Times New Roman" w:hAnsi="Times New Roman"/>
          <w:color w:val="000000" w:themeColor="text1"/>
          <w:sz w:val="28"/>
          <w:szCs w:val="28"/>
        </w:rPr>
      </w:pPr>
      <w:r w:rsidRPr="006F511B">
        <w:rPr>
          <w:rFonts w:ascii="Times New Roman" w:hAnsi="Times New Roman"/>
          <w:color w:val="000000" w:themeColor="text1"/>
          <w:sz w:val="28"/>
          <w:szCs w:val="28"/>
        </w:rPr>
        <w:tab/>
        <w:t xml:space="preserve">Доля муниципальных учреждений культуры, здания которых находятся в аварийном состоянии или требуют капитального ремонта, в общем количестве муниципальных учреждений культуры в отчетном году </w:t>
      </w:r>
      <w:r w:rsidR="00EE6E99" w:rsidRPr="006F511B">
        <w:rPr>
          <w:rFonts w:ascii="Times New Roman" w:hAnsi="Times New Roman"/>
          <w:color w:val="000000" w:themeColor="text1"/>
          <w:sz w:val="28"/>
          <w:szCs w:val="28"/>
        </w:rPr>
        <w:t xml:space="preserve">составила 10%, что на 5% больше показателя </w:t>
      </w:r>
      <w:r w:rsidRPr="006F511B">
        <w:rPr>
          <w:rFonts w:ascii="Times New Roman" w:hAnsi="Times New Roman"/>
          <w:color w:val="000000" w:themeColor="text1"/>
          <w:sz w:val="28"/>
          <w:szCs w:val="28"/>
        </w:rPr>
        <w:t xml:space="preserve"> </w:t>
      </w:r>
      <w:r w:rsidR="00EE6E99" w:rsidRPr="006F511B">
        <w:rPr>
          <w:rFonts w:ascii="Times New Roman" w:hAnsi="Times New Roman"/>
          <w:color w:val="000000" w:themeColor="text1"/>
          <w:sz w:val="28"/>
          <w:szCs w:val="28"/>
        </w:rPr>
        <w:t xml:space="preserve"> 2020 года</w:t>
      </w:r>
      <w:r w:rsidRPr="006F511B">
        <w:rPr>
          <w:rFonts w:ascii="Times New Roman" w:hAnsi="Times New Roman"/>
          <w:color w:val="000000" w:themeColor="text1"/>
          <w:sz w:val="28"/>
          <w:szCs w:val="28"/>
        </w:rPr>
        <w:t xml:space="preserve">. </w:t>
      </w:r>
      <w:r w:rsidR="003602D5" w:rsidRPr="006F511B">
        <w:rPr>
          <w:rFonts w:ascii="Times New Roman" w:hAnsi="Times New Roman"/>
          <w:color w:val="000000" w:themeColor="text1"/>
          <w:sz w:val="28"/>
          <w:szCs w:val="28"/>
        </w:rPr>
        <w:t>Увеличение показателя произошло за счет необходимости</w:t>
      </w:r>
      <w:r w:rsidR="00E337F4" w:rsidRPr="006F511B">
        <w:rPr>
          <w:rFonts w:ascii="Times New Roman" w:hAnsi="Times New Roman"/>
          <w:color w:val="000000" w:themeColor="text1"/>
          <w:sz w:val="28"/>
          <w:szCs w:val="28"/>
        </w:rPr>
        <w:t xml:space="preserve"> капитального </w:t>
      </w:r>
      <w:r w:rsidR="003602D5" w:rsidRPr="006F511B">
        <w:rPr>
          <w:rFonts w:ascii="Times New Roman" w:hAnsi="Times New Roman"/>
          <w:color w:val="000000" w:themeColor="text1"/>
          <w:sz w:val="28"/>
          <w:szCs w:val="28"/>
        </w:rPr>
        <w:t>ремонта клуба поселка Сахарный завод и МБУК «</w:t>
      </w:r>
      <w:proofErr w:type="spellStart"/>
      <w:r w:rsidR="003602D5" w:rsidRPr="006F511B">
        <w:rPr>
          <w:rFonts w:ascii="Times New Roman" w:hAnsi="Times New Roman"/>
          <w:color w:val="000000" w:themeColor="text1"/>
          <w:sz w:val="28"/>
          <w:szCs w:val="28"/>
        </w:rPr>
        <w:t>Ловлинский</w:t>
      </w:r>
      <w:proofErr w:type="spellEnd"/>
      <w:r w:rsidR="003602D5" w:rsidRPr="006F511B">
        <w:rPr>
          <w:rFonts w:ascii="Times New Roman" w:hAnsi="Times New Roman"/>
          <w:color w:val="000000" w:themeColor="text1"/>
          <w:sz w:val="28"/>
          <w:szCs w:val="28"/>
        </w:rPr>
        <w:t xml:space="preserve"> КДЦ». В 2022 году прогнозируется </w:t>
      </w:r>
      <w:r w:rsidR="00E337F4" w:rsidRPr="006F511B">
        <w:rPr>
          <w:rFonts w:ascii="Times New Roman" w:hAnsi="Times New Roman"/>
          <w:color w:val="000000" w:themeColor="text1"/>
          <w:sz w:val="28"/>
          <w:szCs w:val="28"/>
        </w:rPr>
        <w:t xml:space="preserve">рост </w:t>
      </w:r>
      <w:r w:rsidR="003602D5" w:rsidRPr="006F511B">
        <w:rPr>
          <w:rFonts w:ascii="Times New Roman" w:hAnsi="Times New Roman"/>
          <w:color w:val="000000" w:themeColor="text1"/>
          <w:sz w:val="28"/>
          <w:szCs w:val="28"/>
        </w:rPr>
        <w:t>показателя до 17,64%</w:t>
      </w:r>
      <w:r w:rsidR="0090481F" w:rsidRPr="006F511B">
        <w:rPr>
          <w:rFonts w:ascii="Times New Roman" w:hAnsi="Times New Roman"/>
          <w:color w:val="000000" w:themeColor="text1"/>
          <w:sz w:val="28"/>
          <w:szCs w:val="28"/>
        </w:rPr>
        <w:t>.</w:t>
      </w:r>
      <w:r w:rsidR="003602D5" w:rsidRPr="006F511B">
        <w:rPr>
          <w:rFonts w:ascii="Times New Roman" w:hAnsi="Times New Roman"/>
          <w:color w:val="000000" w:themeColor="text1"/>
          <w:sz w:val="28"/>
          <w:szCs w:val="28"/>
        </w:rPr>
        <w:t xml:space="preserve"> </w:t>
      </w:r>
      <w:r w:rsidR="0090481F" w:rsidRPr="006F511B">
        <w:rPr>
          <w:rFonts w:ascii="Times New Roman" w:hAnsi="Times New Roman"/>
          <w:color w:val="000000" w:themeColor="text1"/>
          <w:sz w:val="28"/>
          <w:szCs w:val="28"/>
        </w:rPr>
        <w:t xml:space="preserve">Планируется проведение ремонта </w:t>
      </w:r>
      <w:r w:rsidR="003602D5" w:rsidRPr="006F511B">
        <w:rPr>
          <w:rFonts w:ascii="Times New Roman" w:hAnsi="Times New Roman"/>
          <w:color w:val="000000" w:themeColor="text1"/>
          <w:sz w:val="28"/>
          <w:szCs w:val="28"/>
        </w:rPr>
        <w:t>клуб</w:t>
      </w:r>
      <w:r w:rsidR="0090481F" w:rsidRPr="006F511B">
        <w:rPr>
          <w:rFonts w:ascii="Times New Roman" w:hAnsi="Times New Roman"/>
          <w:color w:val="000000" w:themeColor="text1"/>
          <w:sz w:val="28"/>
          <w:szCs w:val="28"/>
        </w:rPr>
        <w:t>а</w:t>
      </w:r>
      <w:r w:rsidR="003602D5" w:rsidRPr="006F511B">
        <w:rPr>
          <w:rFonts w:ascii="Times New Roman" w:hAnsi="Times New Roman"/>
          <w:color w:val="000000" w:themeColor="text1"/>
          <w:sz w:val="28"/>
          <w:szCs w:val="28"/>
        </w:rPr>
        <w:t xml:space="preserve"> </w:t>
      </w:r>
      <w:proofErr w:type="spellStart"/>
      <w:r w:rsidR="003602D5" w:rsidRPr="006F511B">
        <w:rPr>
          <w:rFonts w:ascii="Times New Roman" w:hAnsi="Times New Roman"/>
          <w:color w:val="000000" w:themeColor="text1"/>
          <w:sz w:val="28"/>
          <w:szCs w:val="28"/>
        </w:rPr>
        <w:t>Гречишкинский</w:t>
      </w:r>
      <w:proofErr w:type="spellEnd"/>
      <w:r w:rsidR="003602D5" w:rsidRPr="006F511B">
        <w:rPr>
          <w:rFonts w:ascii="Times New Roman" w:hAnsi="Times New Roman"/>
          <w:color w:val="000000" w:themeColor="text1"/>
          <w:sz w:val="28"/>
          <w:szCs w:val="28"/>
        </w:rPr>
        <w:t xml:space="preserve"> элеватор, клуб</w:t>
      </w:r>
      <w:r w:rsidR="0090481F" w:rsidRPr="006F511B">
        <w:rPr>
          <w:rFonts w:ascii="Times New Roman" w:hAnsi="Times New Roman"/>
          <w:color w:val="000000" w:themeColor="text1"/>
          <w:sz w:val="28"/>
          <w:szCs w:val="28"/>
        </w:rPr>
        <w:t>а</w:t>
      </w:r>
      <w:r w:rsidR="003602D5" w:rsidRPr="006F511B">
        <w:rPr>
          <w:rFonts w:ascii="Times New Roman" w:hAnsi="Times New Roman"/>
          <w:color w:val="000000" w:themeColor="text1"/>
          <w:sz w:val="28"/>
          <w:szCs w:val="28"/>
        </w:rPr>
        <w:t xml:space="preserve"> поселка Первомайский.</w:t>
      </w:r>
    </w:p>
    <w:p w:rsidR="00665454" w:rsidRPr="006F511B" w:rsidRDefault="00665454" w:rsidP="00665454">
      <w:pPr>
        <w:pStyle w:val="a3"/>
        <w:jc w:val="both"/>
        <w:rPr>
          <w:rFonts w:ascii="Times New Roman" w:hAnsi="Times New Roman"/>
          <w:color w:val="000000" w:themeColor="text1"/>
          <w:sz w:val="28"/>
          <w:szCs w:val="28"/>
        </w:rPr>
      </w:pPr>
      <w:r w:rsidRPr="006F511B">
        <w:rPr>
          <w:rFonts w:ascii="Times New Roman" w:hAnsi="Times New Roman"/>
          <w:color w:val="000000" w:themeColor="text1"/>
          <w:sz w:val="28"/>
          <w:szCs w:val="28"/>
        </w:rPr>
        <w:tab/>
        <w:t xml:space="preserve">Доля объектов культурного наследия, находящихся в муниципальной собственности и требующих консервации или реставрации, в общем количестве объектов культурного наследия, находящихся в муниципальной собственности </w:t>
      </w:r>
      <w:r w:rsidR="0055363B" w:rsidRPr="006F511B">
        <w:rPr>
          <w:rFonts w:ascii="Times New Roman" w:hAnsi="Times New Roman"/>
          <w:color w:val="000000" w:themeColor="text1"/>
          <w:sz w:val="28"/>
          <w:szCs w:val="28"/>
        </w:rPr>
        <w:t>равна нулю</w:t>
      </w:r>
      <w:r w:rsidRPr="006F511B">
        <w:rPr>
          <w:rFonts w:ascii="Times New Roman" w:hAnsi="Times New Roman"/>
          <w:color w:val="000000" w:themeColor="text1"/>
          <w:sz w:val="28"/>
          <w:szCs w:val="28"/>
        </w:rPr>
        <w:t>.</w:t>
      </w:r>
    </w:p>
    <w:p w:rsidR="00665454" w:rsidRPr="006F511B" w:rsidRDefault="00665454" w:rsidP="00665454">
      <w:pPr>
        <w:spacing w:after="0" w:line="240" w:lineRule="auto"/>
        <w:jc w:val="both"/>
        <w:rPr>
          <w:rFonts w:ascii="Times New Roman" w:hAnsi="Times New Roman"/>
          <w:color w:val="000000" w:themeColor="text1"/>
          <w:sz w:val="28"/>
          <w:szCs w:val="28"/>
        </w:rPr>
      </w:pPr>
      <w:r w:rsidRPr="006F511B">
        <w:rPr>
          <w:rFonts w:ascii="Times New Roman" w:hAnsi="Times New Roman"/>
          <w:color w:val="000000" w:themeColor="text1"/>
          <w:sz w:val="28"/>
          <w:szCs w:val="28"/>
        </w:rPr>
        <w:tab/>
      </w:r>
      <w:r w:rsidR="00A41E83" w:rsidRPr="006F511B">
        <w:rPr>
          <w:rFonts w:ascii="Times New Roman" w:hAnsi="Times New Roman"/>
          <w:color w:val="000000" w:themeColor="text1"/>
          <w:sz w:val="28"/>
          <w:szCs w:val="28"/>
        </w:rPr>
        <w:t xml:space="preserve">В 2021 году независимая оценка качества условий оказания услуг муниципальными организациями в сферах культуры не проводилась.  </w:t>
      </w:r>
      <w:r w:rsidRPr="006F511B">
        <w:rPr>
          <w:rFonts w:ascii="Times New Roman" w:hAnsi="Times New Roman"/>
          <w:color w:val="000000" w:themeColor="text1"/>
          <w:sz w:val="28"/>
          <w:szCs w:val="28"/>
        </w:rPr>
        <w:t>В 2020 году проведена независимая оценка качества условий оказания услуг  5 учреждений: МБУК «Песчаный КДЦ»,  МБУК «</w:t>
      </w:r>
      <w:proofErr w:type="spellStart"/>
      <w:r w:rsidRPr="006F511B">
        <w:rPr>
          <w:rFonts w:ascii="Times New Roman" w:hAnsi="Times New Roman"/>
          <w:color w:val="000000" w:themeColor="text1"/>
          <w:sz w:val="28"/>
          <w:szCs w:val="28"/>
        </w:rPr>
        <w:t>Марьинский</w:t>
      </w:r>
      <w:proofErr w:type="spellEnd"/>
      <w:r w:rsidRPr="006F511B">
        <w:rPr>
          <w:rFonts w:ascii="Times New Roman" w:hAnsi="Times New Roman"/>
          <w:color w:val="000000" w:themeColor="text1"/>
          <w:sz w:val="28"/>
          <w:szCs w:val="28"/>
        </w:rPr>
        <w:t xml:space="preserve"> КДЦ», МБУК «Алексее-</w:t>
      </w:r>
      <w:proofErr w:type="spellStart"/>
      <w:r w:rsidRPr="006F511B">
        <w:rPr>
          <w:rFonts w:ascii="Times New Roman" w:hAnsi="Times New Roman"/>
          <w:color w:val="000000" w:themeColor="text1"/>
          <w:sz w:val="28"/>
          <w:szCs w:val="28"/>
        </w:rPr>
        <w:t>Тенгинск</w:t>
      </w:r>
      <w:r w:rsidR="00204C53" w:rsidRPr="006F511B">
        <w:rPr>
          <w:rFonts w:ascii="Times New Roman" w:hAnsi="Times New Roman"/>
          <w:color w:val="000000" w:themeColor="text1"/>
          <w:sz w:val="28"/>
          <w:szCs w:val="28"/>
        </w:rPr>
        <w:t>ий</w:t>
      </w:r>
      <w:proofErr w:type="spellEnd"/>
      <w:r w:rsidR="00204C53" w:rsidRPr="006F511B">
        <w:rPr>
          <w:rFonts w:ascii="Times New Roman" w:hAnsi="Times New Roman"/>
          <w:color w:val="000000" w:themeColor="text1"/>
          <w:sz w:val="28"/>
          <w:szCs w:val="28"/>
        </w:rPr>
        <w:t xml:space="preserve"> КДЦ», МБУК «</w:t>
      </w:r>
      <w:proofErr w:type="spellStart"/>
      <w:r w:rsidR="00204C53" w:rsidRPr="006F511B">
        <w:rPr>
          <w:rFonts w:ascii="Times New Roman" w:hAnsi="Times New Roman"/>
          <w:color w:val="000000" w:themeColor="text1"/>
          <w:sz w:val="28"/>
          <w:szCs w:val="28"/>
        </w:rPr>
        <w:t>Ловлинский</w:t>
      </w:r>
      <w:proofErr w:type="spellEnd"/>
      <w:r w:rsidR="00204C53" w:rsidRPr="006F511B">
        <w:rPr>
          <w:rFonts w:ascii="Times New Roman" w:hAnsi="Times New Roman"/>
          <w:color w:val="000000" w:themeColor="text1"/>
          <w:sz w:val="28"/>
          <w:szCs w:val="28"/>
        </w:rPr>
        <w:t xml:space="preserve"> КДЦ», МБУК «</w:t>
      </w:r>
      <w:proofErr w:type="spellStart"/>
      <w:r w:rsidR="00204C53" w:rsidRPr="006F511B">
        <w:rPr>
          <w:rFonts w:ascii="Times New Roman" w:hAnsi="Times New Roman"/>
          <w:color w:val="000000" w:themeColor="text1"/>
          <w:sz w:val="28"/>
          <w:szCs w:val="28"/>
        </w:rPr>
        <w:t>Нововладимировский</w:t>
      </w:r>
      <w:proofErr w:type="spellEnd"/>
      <w:r w:rsidR="00204C53" w:rsidRPr="006F511B">
        <w:rPr>
          <w:rFonts w:ascii="Times New Roman" w:hAnsi="Times New Roman"/>
          <w:color w:val="000000" w:themeColor="text1"/>
          <w:sz w:val="28"/>
          <w:szCs w:val="28"/>
        </w:rPr>
        <w:t xml:space="preserve"> КДЦ и МАУК «Тбилисский кино-досуговый центр «Юбилейный», показатель составил 64</w:t>
      </w:r>
      <w:r w:rsidRPr="006F511B">
        <w:rPr>
          <w:rFonts w:ascii="Times New Roman" w:hAnsi="Times New Roman"/>
          <w:color w:val="000000" w:themeColor="text1"/>
          <w:sz w:val="28"/>
          <w:szCs w:val="28"/>
        </w:rPr>
        <w:t>,</w:t>
      </w:r>
      <w:r w:rsidR="00204C53" w:rsidRPr="006F511B">
        <w:rPr>
          <w:rFonts w:ascii="Times New Roman" w:hAnsi="Times New Roman"/>
          <w:color w:val="000000" w:themeColor="text1"/>
          <w:sz w:val="28"/>
          <w:szCs w:val="28"/>
        </w:rPr>
        <w:t>95</w:t>
      </w:r>
      <w:r w:rsidR="00A41E83" w:rsidRPr="006F511B">
        <w:rPr>
          <w:rFonts w:ascii="Times New Roman" w:hAnsi="Times New Roman"/>
          <w:color w:val="000000" w:themeColor="text1"/>
          <w:sz w:val="28"/>
          <w:szCs w:val="28"/>
        </w:rPr>
        <w:t xml:space="preserve"> </w:t>
      </w:r>
      <w:r w:rsidRPr="006F511B">
        <w:rPr>
          <w:rFonts w:ascii="Times New Roman" w:hAnsi="Times New Roman"/>
          <w:color w:val="000000" w:themeColor="text1"/>
          <w:sz w:val="28"/>
          <w:szCs w:val="28"/>
        </w:rPr>
        <w:t xml:space="preserve">балла. </w:t>
      </w:r>
    </w:p>
    <w:p w:rsidR="00CD5559" w:rsidRPr="006F511B" w:rsidRDefault="00CD5559" w:rsidP="005C552F">
      <w:pPr>
        <w:pStyle w:val="a3"/>
        <w:jc w:val="both"/>
        <w:rPr>
          <w:rFonts w:ascii="Times New Roman" w:hAnsi="Times New Roman"/>
          <w:b/>
          <w:color w:val="000000" w:themeColor="text1"/>
          <w:sz w:val="28"/>
          <w:szCs w:val="28"/>
        </w:rPr>
      </w:pPr>
    </w:p>
    <w:p w:rsidR="00E8341C" w:rsidRPr="006F511B" w:rsidRDefault="00E8341C" w:rsidP="00EF29A1">
      <w:pPr>
        <w:pStyle w:val="ConsPlusNormal"/>
        <w:jc w:val="center"/>
        <w:outlineLvl w:val="1"/>
        <w:rPr>
          <w:rFonts w:ascii="Times New Roman" w:hAnsi="Times New Roman" w:cs="Times New Roman"/>
          <w:b/>
          <w:color w:val="000000" w:themeColor="text1"/>
          <w:sz w:val="28"/>
          <w:szCs w:val="28"/>
        </w:rPr>
      </w:pPr>
      <w:r w:rsidRPr="006F511B">
        <w:rPr>
          <w:rFonts w:ascii="Times New Roman" w:hAnsi="Times New Roman" w:cs="Times New Roman"/>
          <w:b/>
          <w:color w:val="000000" w:themeColor="text1"/>
          <w:sz w:val="28"/>
          <w:szCs w:val="28"/>
        </w:rPr>
        <w:t>V. Физическая культура и спорт</w:t>
      </w:r>
    </w:p>
    <w:p w:rsidR="00E8341C" w:rsidRPr="006F511B" w:rsidRDefault="00E8341C" w:rsidP="00EF29A1">
      <w:pPr>
        <w:pStyle w:val="ConsPlusNormal"/>
        <w:jc w:val="center"/>
        <w:outlineLvl w:val="1"/>
        <w:rPr>
          <w:rFonts w:ascii="Times New Roman" w:hAnsi="Times New Roman" w:cs="Times New Roman"/>
          <w:color w:val="000000" w:themeColor="text1"/>
          <w:sz w:val="28"/>
          <w:szCs w:val="28"/>
        </w:rPr>
      </w:pPr>
    </w:p>
    <w:p w:rsidR="00482B68" w:rsidRPr="006F511B" w:rsidRDefault="00482B68" w:rsidP="00482B68">
      <w:pPr>
        <w:tabs>
          <w:tab w:val="left" w:pos="0"/>
        </w:tabs>
        <w:spacing w:after="0" w:line="240" w:lineRule="auto"/>
        <w:ind w:firstLine="709"/>
        <w:jc w:val="both"/>
        <w:rPr>
          <w:rFonts w:ascii="Times New Roman" w:hAnsi="Times New Roman"/>
          <w:color w:val="000000" w:themeColor="text1"/>
          <w:sz w:val="28"/>
          <w:szCs w:val="28"/>
        </w:rPr>
      </w:pPr>
      <w:r w:rsidRPr="006F511B">
        <w:rPr>
          <w:rFonts w:ascii="Times New Roman" w:hAnsi="Times New Roman"/>
          <w:color w:val="000000" w:themeColor="text1"/>
          <w:sz w:val="28"/>
          <w:szCs w:val="28"/>
        </w:rPr>
        <w:t>Развитие физической культуры и спорта является одним из приоритетных направлений социальной политики. Администрацией района во взаимодействии с администрациями сельских поселений, учреждениями спортивной направленности проводится системная работа по улучшению условий для занятий физической культурой и спортом широких слоев населения, улучшению качества проводимых спортивно-массовых мероприятий.</w:t>
      </w:r>
    </w:p>
    <w:p w:rsidR="00482B68" w:rsidRPr="006F511B" w:rsidRDefault="00482B68" w:rsidP="00482B68">
      <w:pPr>
        <w:spacing w:after="0" w:line="240" w:lineRule="auto"/>
        <w:ind w:firstLine="709"/>
        <w:jc w:val="both"/>
        <w:rPr>
          <w:rFonts w:ascii="Times New Roman" w:hAnsi="Times New Roman"/>
          <w:color w:val="000000" w:themeColor="text1"/>
          <w:sz w:val="28"/>
          <w:szCs w:val="28"/>
        </w:rPr>
      </w:pPr>
      <w:r w:rsidRPr="006F511B">
        <w:rPr>
          <w:rFonts w:ascii="Times New Roman" w:hAnsi="Times New Roman"/>
          <w:color w:val="000000" w:themeColor="text1"/>
          <w:sz w:val="28"/>
          <w:szCs w:val="28"/>
        </w:rPr>
        <w:t>Стратегическими целями государственной политики в сфере массового спорта является создание условий, ориентирующих граждан на здоровый образ жизни, обеспечение для них возможностей заниматься физической культурой и спортом.</w:t>
      </w:r>
    </w:p>
    <w:p w:rsidR="00482B68" w:rsidRPr="006F511B" w:rsidRDefault="00482B68" w:rsidP="00482B68">
      <w:pPr>
        <w:spacing w:after="0" w:line="240" w:lineRule="auto"/>
        <w:ind w:firstLine="709"/>
        <w:jc w:val="both"/>
        <w:rPr>
          <w:rFonts w:ascii="Times New Roman" w:hAnsi="Times New Roman"/>
          <w:color w:val="000000" w:themeColor="text1"/>
          <w:sz w:val="28"/>
          <w:szCs w:val="28"/>
        </w:rPr>
      </w:pPr>
      <w:r w:rsidRPr="006F511B">
        <w:rPr>
          <w:rFonts w:ascii="Times New Roman" w:hAnsi="Times New Roman"/>
          <w:color w:val="000000" w:themeColor="text1"/>
          <w:sz w:val="28"/>
          <w:szCs w:val="28"/>
        </w:rPr>
        <w:t>В муниципальном образовании Тбилисский район ведется системная работа по улучшению условий для занятий физической культурой и спортом широких слоев населения, а также спорту высших достижений.</w:t>
      </w:r>
    </w:p>
    <w:p w:rsidR="002C4DF3" w:rsidRPr="006F511B" w:rsidRDefault="003468A7" w:rsidP="00414BDF">
      <w:pPr>
        <w:spacing w:after="0" w:line="240" w:lineRule="auto"/>
        <w:ind w:firstLine="709"/>
        <w:jc w:val="both"/>
        <w:rPr>
          <w:rFonts w:ascii="Times New Roman" w:hAnsi="Times New Roman"/>
          <w:color w:val="000000" w:themeColor="text1"/>
          <w:sz w:val="28"/>
          <w:szCs w:val="28"/>
        </w:rPr>
      </w:pPr>
      <w:proofErr w:type="gramStart"/>
      <w:r w:rsidRPr="006F511B">
        <w:rPr>
          <w:rFonts w:ascii="Times New Roman" w:hAnsi="Times New Roman"/>
          <w:color w:val="000000" w:themeColor="text1"/>
          <w:sz w:val="28"/>
          <w:szCs w:val="28"/>
        </w:rPr>
        <w:t>По итогам 2021 года д</w:t>
      </w:r>
      <w:r w:rsidR="002C4DF3" w:rsidRPr="006F511B">
        <w:rPr>
          <w:rFonts w:ascii="Times New Roman" w:hAnsi="Times New Roman"/>
          <w:color w:val="000000" w:themeColor="text1"/>
          <w:sz w:val="28"/>
          <w:szCs w:val="28"/>
        </w:rPr>
        <w:t xml:space="preserve">оля населения систематически занимающегося физической культурой и спортом </w:t>
      </w:r>
      <w:r w:rsidRPr="006F511B">
        <w:rPr>
          <w:rFonts w:ascii="Times New Roman" w:hAnsi="Times New Roman"/>
          <w:color w:val="000000" w:themeColor="text1"/>
          <w:sz w:val="28"/>
          <w:szCs w:val="28"/>
        </w:rPr>
        <w:t xml:space="preserve">составила </w:t>
      </w:r>
      <w:r w:rsidR="002C4DF3" w:rsidRPr="006F511B">
        <w:rPr>
          <w:rFonts w:ascii="Times New Roman" w:hAnsi="Times New Roman"/>
          <w:color w:val="000000" w:themeColor="text1"/>
          <w:sz w:val="28"/>
          <w:szCs w:val="28"/>
        </w:rPr>
        <w:t>60,1</w:t>
      </w:r>
      <w:r w:rsidR="003D0DB2" w:rsidRPr="006F511B">
        <w:rPr>
          <w:rFonts w:ascii="Times New Roman" w:hAnsi="Times New Roman"/>
          <w:color w:val="000000" w:themeColor="text1"/>
          <w:sz w:val="28"/>
          <w:szCs w:val="28"/>
        </w:rPr>
        <w:t>3</w:t>
      </w:r>
      <w:r w:rsidR="002C4DF3" w:rsidRPr="006F511B">
        <w:rPr>
          <w:rFonts w:ascii="Times New Roman" w:hAnsi="Times New Roman"/>
          <w:color w:val="000000" w:themeColor="text1"/>
          <w:sz w:val="28"/>
          <w:szCs w:val="28"/>
        </w:rPr>
        <w:t>%,</w:t>
      </w:r>
      <w:r w:rsidR="00414BDF" w:rsidRPr="006F511B">
        <w:rPr>
          <w:rFonts w:ascii="Times New Roman" w:hAnsi="Times New Roman"/>
          <w:color w:val="000000" w:themeColor="text1"/>
          <w:sz w:val="28"/>
          <w:szCs w:val="28"/>
        </w:rPr>
        <w:t xml:space="preserve"> что выше</w:t>
      </w:r>
      <w:r w:rsidR="00B241CD" w:rsidRPr="006F511B">
        <w:rPr>
          <w:rFonts w:ascii="Times New Roman" w:hAnsi="Times New Roman"/>
          <w:color w:val="000000" w:themeColor="text1"/>
          <w:sz w:val="28"/>
          <w:szCs w:val="28"/>
        </w:rPr>
        <w:t xml:space="preserve"> показателя </w:t>
      </w:r>
      <w:r w:rsidR="00414BDF" w:rsidRPr="006F511B">
        <w:rPr>
          <w:rFonts w:ascii="Times New Roman" w:hAnsi="Times New Roman"/>
          <w:color w:val="000000" w:themeColor="text1"/>
          <w:sz w:val="28"/>
          <w:szCs w:val="28"/>
        </w:rPr>
        <w:t xml:space="preserve"> </w:t>
      </w:r>
      <w:r w:rsidR="00B241CD" w:rsidRPr="006F511B">
        <w:rPr>
          <w:rFonts w:ascii="Times New Roman" w:hAnsi="Times New Roman"/>
          <w:color w:val="000000" w:themeColor="text1"/>
          <w:sz w:val="28"/>
          <w:szCs w:val="28"/>
        </w:rPr>
        <w:t xml:space="preserve">               </w:t>
      </w:r>
      <w:r w:rsidR="00414BDF" w:rsidRPr="006F511B">
        <w:rPr>
          <w:rFonts w:ascii="Times New Roman" w:hAnsi="Times New Roman"/>
          <w:color w:val="000000" w:themeColor="text1"/>
          <w:sz w:val="28"/>
          <w:szCs w:val="28"/>
        </w:rPr>
        <w:t>2020 года на 5,8%</w:t>
      </w:r>
      <w:r w:rsidR="00130570" w:rsidRPr="006F511B">
        <w:rPr>
          <w:rFonts w:ascii="Times New Roman" w:hAnsi="Times New Roman"/>
          <w:color w:val="000000" w:themeColor="text1"/>
          <w:sz w:val="28"/>
          <w:szCs w:val="28"/>
        </w:rPr>
        <w:t xml:space="preserve">. </w:t>
      </w:r>
      <w:r w:rsidR="002C4DF3" w:rsidRPr="006F511B">
        <w:rPr>
          <w:rFonts w:ascii="Times New Roman" w:hAnsi="Times New Roman"/>
          <w:color w:val="000000" w:themeColor="text1"/>
          <w:sz w:val="28"/>
          <w:szCs w:val="28"/>
        </w:rPr>
        <w:t xml:space="preserve">Увеличение </w:t>
      </w:r>
      <w:r w:rsidR="00B241CD" w:rsidRPr="006F511B">
        <w:rPr>
          <w:rFonts w:ascii="Times New Roman" w:hAnsi="Times New Roman"/>
          <w:color w:val="000000" w:themeColor="text1"/>
          <w:sz w:val="28"/>
          <w:szCs w:val="28"/>
        </w:rPr>
        <w:t xml:space="preserve">доли </w:t>
      </w:r>
      <w:r w:rsidR="002C4DF3" w:rsidRPr="006F511B">
        <w:rPr>
          <w:rFonts w:ascii="Times New Roman" w:hAnsi="Times New Roman"/>
          <w:color w:val="000000" w:themeColor="text1"/>
          <w:sz w:val="28"/>
          <w:szCs w:val="28"/>
        </w:rPr>
        <w:t xml:space="preserve">систематически занимающихся физической культурой и спортом </w:t>
      </w:r>
      <w:r w:rsidR="00130570" w:rsidRPr="006F511B">
        <w:rPr>
          <w:rFonts w:ascii="Times New Roman" w:hAnsi="Times New Roman"/>
          <w:color w:val="000000" w:themeColor="text1"/>
          <w:sz w:val="28"/>
          <w:szCs w:val="28"/>
        </w:rPr>
        <w:t xml:space="preserve">в районе </w:t>
      </w:r>
      <w:r w:rsidR="004D75EA" w:rsidRPr="006F511B">
        <w:rPr>
          <w:rFonts w:ascii="Times New Roman" w:hAnsi="Times New Roman"/>
          <w:color w:val="000000" w:themeColor="text1"/>
          <w:sz w:val="28"/>
          <w:szCs w:val="28"/>
        </w:rPr>
        <w:t xml:space="preserve">к 2024 году </w:t>
      </w:r>
      <w:r w:rsidR="00130570" w:rsidRPr="006F511B">
        <w:rPr>
          <w:rFonts w:ascii="Times New Roman" w:hAnsi="Times New Roman"/>
          <w:color w:val="000000" w:themeColor="text1"/>
          <w:sz w:val="28"/>
          <w:szCs w:val="28"/>
        </w:rPr>
        <w:t xml:space="preserve">до 61,0% </w:t>
      </w:r>
      <w:r w:rsidR="002C4DF3" w:rsidRPr="006F511B">
        <w:rPr>
          <w:rFonts w:ascii="Times New Roman" w:hAnsi="Times New Roman"/>
          <w:color w:val="000000" w:themeColor="text1"/>
          <w:sz w:val="28"/>
          <w:szCs w:val="28"/>
        </w:rPr>
        <w:t>планируется достичь за счет улучшения деятельности инструкторов по спорту сельских поселений муниципального образования, в части привлечения большего количества представителей работающего населения к занятиям</w:t>
      </w:r>
      <w:r w:rsidR="00414BDF" w:rsidRPr="006F511B">
        <w:rPr>
          <w:rFonts w:ascii="Times New Roman" w:hAnsi="Times New Roman"/>
          <w:color w:val="000000" w:themeColor="text1"/>
          <w:sz w:val="28"/>
          <w:szCs w:val="28"/>
        </w:rPr>
        <w:t xml:space="preserve"> физической</w:t>
      </w:r>
      <w:proofErr w:type="gramEnd"/>
      <w:r w:rsidR="00414BDF" w:rsidRPr="006F511B">
        <w:rPr>
          <w:rFonts w:ascii="Times New Roman" w:hAnsi="Times New Roman"/>
          <w:color w:val="000000" w:themeColor="text1"/>
          <w:sz w:val="28"/>
          <w:szCs w:val="28"/>
        </w:rPr>
        <w:t xml:space="preserve"> культурой и спортом</w:t>
      </w:r>
      <w:r w:rsidR="00130570" w:rsidRPr="006F511B">
        <w:rPr>
          <w:rFonts w:ascii="Times New Roman" w:hAnsi="Times New Roman"/>
          <w:color w:val="000000" w:themeColor="text1"/>
          <w:sz w:val="28"/>
          <w:szCs w:val="28"/>
        </w:rPr>
        <w:t xml:space="preserve">, а также </w:t>
      </w:r>
      <w:r w:rsidR="002C4DF3" w:rsidRPr="006F511B">
        <w:rPr>
          <w:rFonts w:ascii="Times New Roman" w:hAnsi="Times New Roman"/>
          <w:color w:val="000000" w:themeColor="text1"/>
          <w:sz w:val="28"/>
          <w:szCs w:val="28"/>
        </w:rPr>
        <w:t xml:space="preserve"> завершения строительства центра единоборств</w:t>
      </w:r>
      <w:r w:rsidR="00414BDF" w:rsidRPr="006F511B">
        <w:rPr>
          <w:rFonts w:ascii="Times New Roman" w:hAnsi="Times New Roman"/>
          <w:color w:val="000000" w:themeColor="text1"/>
          <w:sz w:val="28"/>
          <w:szCs w:val="28"/>
        </w:rPr>
        <w:t xml:space="preserve">, </w:t>
      </w:r>
      <w:r w:rsidR="002C4DF3" w:rsidRPr="006F511B">
        <w:rPr>
          <w:rFonts w:ascii="Times New Roman" w:hAnsi="Times New Roman"/>
          <w:color w:val="000000" w:themeColor="text1"/>
          <w:sz w:val="28"/>
          <w:szCs w:val="28"/>
        </w:rPr>
        <w:t xml:space="preserve"> введения в эксплуатацию </w:t>
      </w:r>
      <w:r w:rsidR="00414BDF" w:rsidRPr="006F511B">
        <w:rPr>
          <w:rFonts w:ascii="Times New Roman" w:hAnsi="Times New Roman"/>
          <w:color w:val="000000" w:themeColor="text1"/>
          <w:sz w:val="28"/>
          <w:szCs w:val="28"/>
        </w:rPr>
        <w:t xml:space="preserve"> после капитального ремонта </w:t>
      </w:r>
      <w:r w:rsidR="002C4DF3" w:rsidRPr="006F511B">
        <w:rPr>
          <w:rFonts w:ascii="Times New Roman" w:hAnsi="Times New Roman"/>
          <w:color w:val="000000" w:themeColor="text1"/>
          <w:sz w:val="28"/>
          <w:szCs w:val="28"/>
        </w:rPr>
        <w:t>стадиона в станице Тбилисской</w:t>
      </w:r>
      <w:r w:rsidR="00414BDF" w:rsidRPr="006F511B">
        <w:rPr>
          <w:rFonts w:ascii="Times New Roman" w:hAnsi="Times New Roman"/>
          <w:color w:val="000000" w:themeColor="text1"/>
          <w:sz w:val="28"/>
          <w:szCs w:val="28"/>
        </w:rPr>
        <w:t>,</w:t>
      </w:r>
      <w:r w:rsidR="002C4DF3" w:rsidRPr="006F511B">
        <w:rPr>
          <w:rFonts w:ascii="Times New Roman" w:hAnsi="Times New Roman"/>
          <w:color w:val="000000" w:themeColor="text1"/>
          <w:sz w:val="28"/>
          <w:szCs w:val="28"/>
        </w:rPr>
        <w:t xml:space="preserve">  строительства многофункциональн</w:t>
      </w:r>
      <w:r w:rsidR="00414BDF" w:rsidRPr="006F511B">
        <w:rPr>
          <w:rFonts w:ascii="Times New Roman" w:hAnsi="Times New Roman"/>
          <w:color w:val="000000" w:themeColor="text1"/>
          <w:sz w:val="28"/>
          <w:szCs w:val="28"/>
        </w:rPr>
        <w:t>ой спортивно-игровой</w:t>
      </w:r>
      <w:r w:rsidR="002C4DF3" w:rsidRPr="006F511B">
        <w:rPr>
          <w:rFonts w:ascii="Times New Roman" w:hAnsi="Times New Roman"/>
          <w:color w:val="000000" w:themeColor="text1"/>
          <w:sz w:val="28"/>
          <w:szCs w:val="28"/>
        </w:rPr>
        <w:t xml:space="preserve"> площадк</w:t>
      </w:r>
      <w:r w:rsidR="00414BDF" w:rsidRPr="006F511B">
        <w:rPr>
          <w:rFonts w:ascii="Times New Roman" w:hAnsi="Times New Roman"/>
          <w:color w:val="000000" w:themeColor="text1"/>
          <w:sz w:val="28"/>
          <w:szCs w:val="28"/>
        </w:rPr>
        <w:t xml:space="preserve">и в хуторе Песчаном и площадки для </w:t>
      </w:r>
      <w:r w:rsidR="00130570" w:rsidRPr="006F511B">
        <w:rPr>
          <w:rFonts w:ascii="Times New Roman" w:hAnsi="Times New Roman"/>
          <w:color w:val="000000" w:themeColor="text1"/>
          <w:sz w:val="28"/>
          <w:szCs w:val="28"/>
        </w:rPr>
        <w:t>ГТО</w:t>
      </w:r>
      <w:r w:rsidR="004D75EA" w:rsidRPr="006F511B">
        <w:rPr>
          <w:rFonts w:ascii="Times New Roman" w:hAnsi="Times New Roman"/>
          <w:color w:val="000000" w:themeColor="text1"/>
          <w:sz w:val="28"/>
          <w:szCs w:val="28"/>
        </w:rPr>
        <w:t xml:space="preserve"> с тренажерами</w:t>
      </w:r>
      <w:r w:rsidR="00130570" w:rsidRPr="006F511B">
        <w:rPr>
          <w:rFonts w:ascii="Times New Roman" w:hAnsi="Times New Roman"/>
          <w:color w:val="000000" w:themeColor="text1"/>
          <w:sz w:val="28"/>
          <w:szCs w:val="28"/>
        </w:rPr>
        <w:t xml:space="preserve"> в станице Тбилисской.</w:t>
      </w:r>
      <w:r w:rsidR="002C4DF3" w:rsidRPr="006F511B">
        <w:rPr>
          <w:rFonts w:ascii="Times New Roman" w:hAnsi="Times New Roman"/>
          <w:color w:val="000000" w:themeColor="text1"/>
          <w:sz w:val="28"/>
          <w:szCs w:val="28"/>
        </w:rPr>
        <w:t xml:space="preserve"> </w:t>
      </w:r>
    </w:p>
    <w:p w:rsidR="002C4DF3" w:rsidRPr="006F511B" w:rsidRDefault="002C4DF3" w:rsidP="002C4DF3">
      <w:pPr>
        <w:spacing w:after="0" w:line="240" w:lineRule="auto"/>
        <w:ind w:firstLine="708"/>
        <w:jc w:val="both"/>
        <w:rPr>
          <w:rFonts w:ascii="Times New Roman" w:hAnsi="Times New Roman"/>
          <w:color w:val="000000" w:themeColor="text1"/>
          <w:sz w:val="28"/>
          <w:szCs w:val="28"/>
        </w:rPr>
      </w:pPr>
      <w:r w:rsidRPr="006F511B">
        <w:rPr>
          <w:rFonts w:ascii="Times New Roman" w:hAnsi="Times New Roman"/>
          <w:color w:val="000000" w:themeColor="text1"/>
          <w:sz w:val="28"/>
          <w:szCs w:val="28"/>
        </w:rPr>
        <w:t xml:space="preserve">Доля обучающихся систематически занимающихся физической культурой и спортом в </w:t>
      </w:r>
      <w:r w:rsidR="00130570" w:rsidRPr="006F511B">
        <w:rPr>
          <w:rFonts w:ascii="Times New Roman" w:hAnsi="Times New Roman"/>
          <w:color w:val="000000" w:themeColor="text1"/>
          <w:sz w:val="28"/>
          <w:szCs w:val="28"/>
        </w:rPr>
        <w:t xml:space="preserve">общей численности </w:t>
      </w:r>
      <w:r w:rsidR="007964FB" w:rsidRPr="006F511B">
        <w:rPr>
          <w:rFonts w:ascii="Times New Roman" w:hAnsi="Times New Roman"/>
          <w:color w:val="000000" w:themeColor="text1"/>
          <w:sz w:val="28"/>
          <w:szCs w:val="28"/>
        </w:rPr>
        <w:t xml:space="preserve">обучающихся </w:t>
      </w:r>
      <w:r w:rsidR="00130570" w:rsidRPr="006F511B">
        <w:rPr>
          <w:rFonts w:ascii="Times New Roman" w:hAnsi="Times New Roman"/>
          <w:color w:val="000000" w:themeColor="text1"/>
          <w:sz w:val="28"/>
          <w:szCs w:val="28"/>
        </w:rPr>
        <w:t xml:space="preserve"> 2021 году </w:t>
      </w:r>
      <w:r w:rsidRPr="006F511B">
        <w:rPr>
          <w:rFonts w:ascii="Times New Roman" w:hAnsi="Times New Roman"/>
          <w:color w:val="000000" w:themeColor="text1"/>
          <w:sz w:val="28"/>
          <w:szCs w:val="28"/>
        </w:rPr>
        <w:t>составил</w:t>
      </w:r>
      <w:r w:rsidR="007964FB" w:rsidRPr="006F511B">
        <w:rPr>
          <w:rFonts w:ascii="Times New Roman" w:hAnsi="Times New Roman"/>
          <w:color w:val="000000" w:themeColor="text1"/>
          <w:sz w:val="28"/>
          <w:szCs w:val="28"/>
        </w:rPr>
        <w:t>а</w:t>
      </w:r>
      <w:r w:rsidRPr="006F511B">
        <w:rPr>
          <w:rFonts w:ascii="Times New Roman" w:hAnsi="Times New Roman"/>
          <w:color w:val="000000" w:themeColor="text1"/>
          <w:sz w:val="28"/>
          <w:szCs w:val="28"/>
        </w:rPr>
        <w:t xml:space="preserve"> 89,1%</w:t>
      </w:r>
      <w:r w:rsidR="00373E34" w:rsidRPr="006F511B">
        <w:rPr>
          <w:rFonts w:ascii="Times New Roman" w:hAnsi="Times New Roman"/>
          <w:color w:val="000000" w:themeColor="text1"/>
          <w:sz w:val="28"/>
          <w:szCs w:val="28"/>
        </w:rPr>
        <w:t>. Уменьшение</w:t>
      </w:r>
      <w:r w:rsidRPr="006F511B">
        <w:rPr>
          <w:rFonts w:ascii="Times New Roman" w:hAnsi="Times New Roman"/>
          <w:color w:val="000000" w:themeColor="text1"/>
          <w:sz w:val="28"/>
          <w:szCs w:val="28"/>
        </w:rPr>
        <w:t xml:space="preserve"> показателя в сравнении с 2020 годом произошло за счет уменьшения </w:t>
      </w:r>
      <w:r w:rsidR="00373E34" w:rsidRPr="006F511B">
        <w:rPr>
          <w:rFonts w:ascii="Times New Roman" w:hAnsi="Times New Roman"/>
          <w:color w:val="000000" w:themeColor="text1"/>
          <w:sz w:val="28"/>
          <w:szCs w:val="28"/>
        </w:rPr>
        <w:t xml:space="preserve">количества </w:t>
      </w:r>
      <w:r w:rsidRPr="006F511B">
        <w:rPr>
          <w:rFonts w:ascii="Times New Roman" w:hAnsi="Times New Roman"/>
          <w:color w:val="000000" w:themeColor="text1"/>
          <w:sz w:val="28"/>
          <w:szCs w:val="28"/>
        </w:rPr>
        <w:t xml:space="preserve">детей в дошкольных образовательных учреждениях.  Рост показателя </w:t>
      </w:r>
      <w:r w:rsidR="00373E34" w:rsidRPr="006F511B">
        <w:rPr>
          <w:rFonts w:ascii="Times New Roman" w:hAnsi="Times New Roman"/>
          <w:color w:val="000000" w:themeColor="text1"/>
          <w:sz w:val="28"/>
          <w:szCs w:val="28"/>
        </w:rPr>
        <w:t xml:space="preserve"> к 2024 году до 90,1% </w:t>
      </w:r>
      <w:r w:rsidRPr="006F511B">
        <w:rPr>
          <w:rFonts w:ascii="Times New Roman" w:hAnsi="Times New Roman"/>
          <w:color w:val="000000" w:themeColor="text1"/>
          <w:sz w:val="28"/>
          <w:szCs w:val="28"/>
        </w:rPr>
        <w:t>будет обусловлен улучшением материально-технической базы общеобразовательных учреждений и учреждений спортивной направленности Тбилисского района, проведением ремонтных работ в спортивных залах общеобразовательных учреждений.</w:t>
      </w:r>
    </w:p>
    <w:p w:rsidR="00E8341C" w:rsidRPr="006F511B" w:rsidRDefault="00E8341C" w:rsidP="00EF29A1">
      <w:pPr>
        <w:spacing w:after="0" w:line="240" w:lineRule="auto"/>
        <w:ind w:firstLine="708"/>
        <w:jc w:val="both"/>
        <w:rPr>
          <w:rFonts w:ascii="Times New Roman" w:hAnsi="Times New Roman"/>
          <w:color w:val="000000" w:themeColor="text1"/>
          <w:sz w:val="28"/>
          <w:szCs w:val="28"/>
        </w:rPr>
      </w:pPr>
    </w:p>
    <w:p w:rsidR="00E337F4" w:rsidRPr="006F511B" w:rsidRDefault="00E337F4" w:rsidP="00EF29A1">
      <w:pPr>
        <w:spacing w:after="0" w:line="240" w:lineRule="auto"/>
        <w:ind w:firstLine="708"/>
        <w:jc w:val="both"/>
        <w:rPr>
          <w:rFonts w:ascii="Times New Roman" w:hAnsi="Times New Roman"/>
          <w:color w:val="000000" w:themeColor="text1"/>
          <w:sz w:val="28"/>
          <w:szCs w:val="28"/>
        </w:rPr>
      </w:pPr>
    </w:p>
    <w:p w:rsidR="00E337F4" w:rsidRPr="006F511B" w:rsidRDefault="00E337F4" w:rsidP="00EF29A1">
      <w:pPr>
        <w:spacing w:after="0" w:line="240" w:lineRule="auto"/>
        <w:ind w:firstLine="708"/>
        <w:jc w:val="both"/>
        <w:rPr>
          <w:rFonts w:ascii="Times New Roman" w:hAnsi="Times New Roman"/>
          <w:color w:val="000000" w:themeColor="text1"/>
          <w:sz w:val="28"/>
          <w:szCs w:val="28"/>
        </w:rPr>
      </w:pPr>
    </w:p>
    <w:p w:rsidR="00076AAC" w:rsidRPr="006F511B" w:rsidRDefault="00076AAC" w:rsidP="00EF29A1">
      <w:pPr>
        <w:pStyle w:val="ConsPlusNormal"/>
        <w:jc w:val="center"/>
        <w:outlineLvl w:val="1"/>
        <w:rPr>
          <w:rFonts w:ascii="Times New Roman" w:hAnsi="Times New Roman" w:cs="Times New Roman"/>
          <w:b/>
          <w:color w:val="000000" w:themeColor="text1"/>
          <w:sz w:val="28"/>
          <w:szCs w:val="28"/>
        </w:rPr>
      </w:pPr>
      <w:r w:rsidRPr="006F511B">
        <w:rPr>
          <w:rFonts w:ascii="Times New Roman" w:hAnsi="Times New Roman" w:cs="Times New Roman"/>
          <w:b/>
          <w:color w:val="000000" w:themeColor="text1"/>
          <w:sz w:val="28"/>
          <w:szCs w:val="28"/>
        </w:rPr>
        <w:t>VI. Жилищное строительство и обеспечение граждан жильем</w:t>
      </w:r>
    </w:p>
    <w:p w:rsidR="00076AAC" w:rsidRPr="006F511B" w:rsidRDefault="00076AAC" w:rsidP="00EF29A1">
      <w:pPr>
        <w:pStyle w:val="ConsPlusNormal"/>
        <w:jc w:val="center"/>
        <w:outlineLvl w:val="1"/>
        <w:rPr>
          <w:rFonts w:ascii="Times New Roman" w:hAnsi="Times New Roman" w:cs="Times New Roman"/>
          <w:color w:val="000000" w:themeColor="text1"/>
          <w:sz w:val="28"/>
          <w:szCs w:val="28"/>
        </w:rPr>
      </w:pPr>
    </w:p>
    <w:p w:rsidR="00600918" w:rsidRPr="006F511B" w:rsidRDefault="00600918" w:rsidP="00600918">
      <w:pPr>
        <w:widowControl w:val="0"/>
        <w:autoSpaceDE w:val="0"/>
        <w:autoSpaceDN w:val="0"/>
        <w:adjustRightInd w:val="0"/>
        <w:spacing w:after="0" w:line="240" w:lineRule="auto"/>
        <w:ind w:firstLine="708"/>
        <w:jc w:val="both"/>
        <w:rPr>
          <w:rFonts w:ascii="Times New Roman" w:hAnsi="Times New Roman"/>
          <w:color w:val="000000" w:themeColor="text1"/>
          <w:sz w:val="28"/>
          <w:szCs w:val="28"/>
        </w:rPr>
      </w:pPr>
      <w:r w:rsidRPr="006F511B">
        <w:rPr>
          <w:rFonts w:ascii="Times New Roman" w:hAnsi="Times New Roman"/>
          <w:color w:val="000000" w:themeColor="text1"/>
          <w:sz w:val="28"/>
          <w:szCs w:val="28"/>
        </w:rPr>
        <w:t>Общая площадь жилых помещений, приходящаяся в среднем на одного жителя (всего)</w:t>
      </w:r>
      <w:r w:rsidR="00D15C52" w:rsidRPr="006F511B">
        <w:rPr>
          <w:rFonts w:ascii="Times New Roman" w:hAnsi="Times New Roman"/>
          <w:color w:val="000000" w:themeColor="text1"/>
          <w:sz w:val="28"/>
          <w:szCs w:val="28"/>
        </w:rPr>
        <w:t xml:space="preserve"> составила </w:t>
      </w:r>
      <w:r w:rsidRPr="006F511B">
        <w:rPr>
          <w:rFonts w:ascii="Times New Roman" w:hAnsi="Times New Roman"/>
          <w:color w:val="000000" w:themeColor="text1"/>
          <w:sz w:val="28"/>
          <w:szCs w:val="28"/>
        </w:rPr>
        <w:t xml:space="preserve"> в 2020 году 25,53 </w:t>
      </w:r>
      <w:proofErr w:type="spellStart"/>
      <w:r w:rsidRPr="006F511B">
        <w:rPr>
          <w:rFonts w:ascii="Times New Roman" w:hAnsi="Times New Roman"/>
          <w:color w:val="000000" w:themeColor="text1"/>
          <w:sz w:val="28"/>
          <w:szCs w:val="28"/>
        </w:rPr>
        <w:t>кв</w:t>
      </w:r>
      <w:proofErr w:type="gramStart"/>
      <w:r w:rsidRPr="006F511B">
        <w:rPr>
          <w:rFonts w:ascii="Times New Roman" w:hAnsi="Times New Roman"/>
          <w:color w:val="000000" w:themeColor="text1"/>
          <w:sz w:val="28"/>
          <w:szCs w:val="28"/>
        </w:rPr>
        <w:t>.м</w:t>
      </w:r>
      <w:proofErr w:type="spellEnd"/>
      <w:proofErr w:type="gramEnd"/>
      <w:r w:rsidRPr="006F511B">
        <w:rPr>
          <w:rFonts w:ascii="Times New Roman" w:hAnsi="Times New Roman"/>
          <w:color w:val="000000" w:themeColor="text1"/>
          <w:sz w:val="28"/>
          <w:szCs w:val="28"/>
        </w:rPr>
        <w:t>, в от</w:t>
      </w:r>
      <w:r w:rsidR="004D75EA" w:rsidRPr="006F511B">
        <w:rPr>
          <w:rFonts w:ascii="Times New Roman" w:hAnsi="Times New Roman"/>
          <w:color w:val="000000" w:themeColor="text1"/>
          <w:sz w:val="28"/>
          <w:szCs w:val="28"/>
        </w:rPr>
        <w:t xml:space="preserve">четном  2021 году – 25,90 </w:t>
      </w:r>
      <w:proofErr w:type="spellStart"/>
      <w:r w:rsidR="004D75EA" w:rsidRPr="006F511B">
        <w:rPr>
          <w:rFonts w:ascii="Times New Roman" w:hAnsi="Times New Roman"/>
          <w:color w:val="000000" w:themeColor="text1"/>
          <w:sz w:val="28"/>
          <w:szCs w:val="28"/>
        </w:rPr>
        <w:t>кв.м</w:t>
      </w:r>
      <w:proofErr w:type="spellEnd"/>
      <w:r w:rsidR="004D75EA" w:rsidRPr="006F511B">
        <w:rPr>
          <w:rFonts w:ascii="Times New Roman" w:hAnsi="Times New Roman"/>
          <w:color w:val="000000" w:themeColor="text1"/>
          <w:sz w:val="28"/>
          <w:szCs w:val="28"/>
        </w:rPr>
        <w:t>. В</w:t>
      </w:r>
      <w:r w:rsidRPr="006F511B">
        <w:rPr>
          <w:rFonts w:ascii="Times New Roman" w:hAnsi="Times New Roman"/>
          <w:color w:val="000000" w:themeColor="text1"/>
          <w:sz w:val="28"/>
          <w:szCs w:val="28"/>
        </w:rPr>
        <w:t xml:space="preserve"> 2022, 2023, 2024 годах планируется </w:t>
      </w:r>
      <w:r w:rsidR="00351B11" w:rsidRPr="006F511B">
        <w:rPr>
          <w:rFonts w:ascii="Times New Roman" w:hAnsi="Times New Roman"/>
          <w:color w:val="000000" w:themeColor="text1"/>
          <w:sz w:val="28"/>
          <w:szCs w:val="28"/>
        </w:rPr>
        <w:t>(</w:t>
      </w:r>
      <w:r w:rsidRPr="006F511B">
        <w:rPr>
          <w:rFonts w:ascii="Times New Roman" w:hAnsi="Times New Roman"/>
          <w:color w:val="000000" w:themeColor="text1"/>
          <w:sz w:val="28"/>
          <w:szCs w:val="28"/>
        </w:rPr>
        <w:t>при условии выполн</w:t>
      </w:r>
      <w:r w:rsidR="00D15C52" w:rsidRPr="006F511B">
        <w:rPr>
          <w:rFonts w:ascii="Times New Roman" w:hAnsi="Times New Roman"/>
          <w:color w:val="000000" w:themeColor="text1"/>
          <w:sz w:val="28"/>
          <w:szCs w:val="28"/>
        </w:rPr>
        <w:t>ения планового показателя</w:t>
      </w:r>
      <w:r w:rsidR="00351B11" w:rsidRPr="006F511B">
        <w:rPr>
          <w:rFonts w:ascii="Times New Roman" w:hAnsi="Times New Roman"/>
          <w:color w:val="000000" w:themeColor="text1"/>
          <w:sz w:val="28"/>
          <w:szCs w:val="28"/>
        </w:rPr>
        <w:t>)</w:t>
      </w:r>
      <w:r w:rsidR="00D15C52" w:rsidRPr="006F511B">
        <w:rPr>
          <w:rFonts w:ascii="Times New Roman" w:hAnsi="Times New Roman"/>
          <w:color w:val="000000" w:themeColor="text1"/>
          <w:sz w:val="28"/>
          <w:szCs w:val="28"/>
        </w:rPr>
        <w:t xml:space="preserve"> 26,39</w:t>
      </w:r>
      <w:r w:rsidR="004D75EA" w:rsidRPr="006F511B">
        <w:rPr>
          <w:rFonts w:ascii="Times New Roman" w:hAnsi="Times New Roman"/>
          <w:color w:val="000000" w:themeColor="text1"/>
          <w:sz w:val="28"/>
          <w:szCs w:val="28"/>
        </w:rPr>
        <w:t xml:space="preserve"> </w:t>
      </w:r>
      <w:proofErr w:type="spellStart"/>
      <w:r w:rsidR="004D75EA" w:rsidRPr="006F511B">
        <w:rPr>
          <w:rFonts w:ascii="Times New Roman" w:hAnsi="Times New Roman"/>
          <w:color w:val="000000" w:themeColor="text1"/>
          <w:sz w:val="28"/>
          <w:szCs w:val="28"/>
        </w:rPr>
        <w:t>кв.м</w:t>
      </w:r>
      <w:proofErr w:type="spellEnd"/>
      <w:r w:rsidR="004D75EA" w:rsidRPr="006F511B">
        <w:rPr>
          <w:rFonts w:ascii="Times New Roman" w:hAnsi="Times New Roman"/>
          <w:color w:val="000000" w:themeColor="text1"/>
          <w:sz w:val="28"/>
          <w:szCs w:val="28"/>
        </w:rPr>
        <w:t xml:space="preserve">, </w:t>
      </w:r>
      <w:r w:rsidRPr="006F511B">
        <w:rPr>
          <w:rFonts w:ascii="Times New Roman" w:hAnsi="Times New Roman"/>
          <w:color w:val="000000" w:themeColor="text1"/>
          <w:sz w:val="28"/>
          <w:szCs w:val="28"/>
        </w:rPr>
        <w:t>26,84</w:t>
      </w:r>
      <w:r w:rsidR="004D75EA" w:rsidRPr="006F511B">
        <w:rPr>
          <w:rFonts w:ascii="Times New Roman" w:hAnsi="Times New Roman"/>
          <w:color w:val="000000" w:themeColor="text1"/>
          <w:sz w:val="28"/>
          <w:szCs w:val="28"/>
        </w:rPr>
        <w:t xml:space="preserve"> </w:t>
      </w:r>
      <w:proofErr w:type="spellStart"/>
      <w:r w:rsidR="004D75EA" w:rsidRPr="006F511B">
        <w:rPr>
          <w:rFonts w:ascii="Times New Roman" w:hAnsi="Times New Roman"/>
          <w:color w:val="000000" w:themeColor="text1"/>
          <w:sz w:val="28"/>
          <w:szCs w:val="28"/>
        </w:rPr>
        <w:t>кв.м</w:t>
      </w:r>
      <w:proofErr w:type="spellEnd"/>
      <w:r w:rsidRPr="006F511B">
        <w:rPr>
          <w:rFonts w:ascii="Times New Roman" w:hAnsi="Times New Roman"/>
          <w:color w:val="000000" w:themeColor="text1"/>
          <w:sz w:val="28"/>
          <w:szCs w:val="28"/>
        </w:rPr>
        <w:t xml:space="preserve"> </w:t>
      </w:r>
      <w:r w:rsidR="00D15C52" w:rsidRPr="006F511B">
        <w:rPr>
          <w:rFonts w:ascii="Times New Roman" w:hAnsi="Times New Roman"/>
          <w:color w:val="000000" w:themeColor="text1"/>
          <w:sz w:val="28"/>
          <w:szCs w:val="28"/>
        </w:rPr>
        <w:t xml:space="preserve">и </w:t>
      </w:r>
      <w:r w:rsidRPr="006F511B">
        <w:rPr>
          <w:rFonts w:ascii="Times New Roman" w:hAnsi="Times New Roman"/>
          <w:color w:val="000000" w:themeColor="text1"/>
          <w:sz w:val="28"/>
          <w:szCs w:val="28"/>
        </w:rPr>
        <w:t xml:space="preserve">27,27 </w:t>
      </w:r>
      <w:proofErr w:type="spellStart"/>
      <w:r w:rsidRPr="006F511B">
        <w:rPr>
          <w:rFonts w:ascii="Times New Roman" w:hAnsi="Times New Roman"/>
          <w:color w:val="000000" w:themeColor="text1"/>
          <w:sz w:val="28"/>
          <w:szCs w:val="28"/>
        </w:rPr>
        <w:t>кв.м</w:t>
      </w:r>
      <w:proofErr w:type="spellEnd"/>
      <w:r w:rsidR="004D75EA" w:rsidRPr="006F511B">
        <w:rPr>
          <w:rFonts w:ascii="Times New Roman" w:hAnsi="Times New Roman"/>
          <w:color w:val="000000" w:themeColor="text1"/>
          <w:sz w:val="28"/>
          <w:szCs w:val="28"/>
        </w:rPr>
        <w:t xml:space="preserve"> соответственно по годам.</w:t>
      </w:r>
      <w:r w:rsidR="00D15C52" w:rsidRPr="006F511B">
        <w:rPr>
          <w:rFonts w:ascii="Times New Roman" w:hAnsi="Times New Roman"/>
          <w:color w:val="000000" w:themeColor="text1"/>
          <w:sz w:val="28"/>
          <w:szCs w:val="28"/>
        </w:rPr>
        <w:t xml:space="preserve"> </w:t>
      </w:r>
      <w:r w:rsidR="004D75EA" w:rsidRPr="006F511B">
        <w:rPr>
          <w:rFonts w:ascii="Times New Roman" w:hAnsi="Times New Roman"/>
          <w:color w:val="000000" w:themeColor="text1"/>
          <w:sz w:val="28"/>
          <w:szCs w:val="28"/>
        </w:rPr>
        <w:t xml:space="preserve">Общая площадь жилых помещений, приходящаяся в среднем на одного жителя (всего), </w:t>
      </w:r>
      <w:r w:rsidRPr="006F511B">
        <w:rPr>
          <w:rFonts w:ascii="Times New Roman" w:hAnsi="Times New Roman"/>
          <w:color w:val="000000" w:themeColor="text1"/>
          <w:sz w:val="28"/>
          <w:szCs w:val="28"/>
        </w:rPr>
        <w:t xml:space="preserve"> </w:t>
      </w:r>
      <w:r w:rsidR="004D75EA" w:rsidRPr="006F511B">
        <w:rPr>
          <w:rFonts w:ascii="Times New Roman" w:hAnsi="Times New Roman"/>
          <w:color w:val="000000" w:themeColor="text1"/>
          <w:sz w:val="28"/>
          <w:szCs w:val="28"/>
        </w:rPr>
        <w:t xml:space="preserve">в том числе </w:t>
      </w:r>
      <w:r w:rsidRPr="006F511B">
        <w:rPr>
          <w:rFonts w:ascii="Times New Roman" w:hAnsi="Times New Roman"/>
          <w:color w:val="000000" w:themeColor="text1"/>
          <w:sz w:val="28"/>
          <w:szCs w:val="28"/>
        </w:rPr>
        <w:t>вв</w:t>
      </w:r>
      <w:r w:rsidR="00D15C52" w:rsidRPr="006F511B">
        <w:rPr>
          <w:rFonts w:ascii="Times New Roman" w:hAnsi="Times New Roman"/>
          <w:color w:val="000000" w:themeColor="text1"/>
          <w:sz w:val="28"/>
          <w:szCs w:val="28"/>
        </w:rPr>
        <w:t xml:space="preserve">еденная в действие за один год </w:t>
      </w:r>
      <w:r w:rsidR="00351B11" w:rsidRPr="006F511B">
        <w:rPr>
          <w:rFonts w:ascii="Times New Roman" w:hAnsi="Times New Roman"/>
          <w:color w:val="000000" w:themeColor="text1"/>
          <w:sz w:val="28"/>
          <w:szCs w:val="28"/>
        </w:rPr>
        <w:t xml:space="preserve"> составила </w:t>
      </w:r>
      <w:r w:rsidRPr="006F511B">
        <w:rPr>
          <w:rFonts w:ascii="Times New Roman" w:hAnsi="Times New Roman"/>
          <w:color w:val="000000" w:themeColor="text1"/>
          <w:sz w:val="28"/>
          <w:szCs w:val="28"/>
        </w:rPr>
        <w:t xml:space="preserve"> в </w:t>
      </w:r>
      <w:r w:rsidR="004D75EA" w:rsidRPr="006F511B">
        <w:rPr>
          <w:rFonts w:ascii="Times New Roman" w:hAnsi="Times New Roman"/>
          <w:color w:val="000000" w:themeColor="text1"/>
          <w:sz w:val="28"/>
          <w:szCs w:val="28"/>
        </w:rPr>
        <w:t xml:space="preserve"> </w:t>
      </w:r>
      <w:r w:rsidRPr="006F511B">
        <w:rPr>
          <w:rFonts w:ascii="Times New Roman" w:hAnsi="Times New Roman"/>
          <w:color w:val="000000" w:themeColor="text1"/>
          <w:sz w:val="28"/>
          <w:szCs w:val="28"/>
        </w:rPr>
        <w:t xml:space="preserve">2020 – 0,36 </w:t>
      </w:r>
      <w:proofErr w:type="spellStart"/>
      <w:r w:rsidRPr="006F511B">
        <w:rPr>
          <w:rFonts w:ascii="Times New Roman" w:hAnsi="Times New Roman"/>
          <w:color w:val="000000" w:themeColor="text1"/>
          <w:sz w:val="28"/>
          <w:szCs w:val="28"/>
        </w:rPr>
        <w:t>кв</w:t>
      </w:r>
      <w:proofErr w:type="gramStart"/>
      <w:r w:rsidRPr="006F511B">
        <w:rPr>
          <w:rFonts w:ascii="Times New Roman" w:hAnsi="Times New Roman"/>
          <w:color w:val="000000" w:themeColor="text1"/>
          <w:sz w:val="28"/>
          <w:szCs w:val="28"/>
        </w:rPr>
        <w:t>.м</w:t>
      </w:r>
      <w:proofErr w:type="spellEnd"/>
      <w:proofErr w:type="gramEnd"/>
      <w:r w:rsidRPr="006F511B">
        <w:rPr>
          <w:rFonts w:ascii="Times New Roman" w:hAnsi="Times New Roman"/>
          <w:color w:val="000000" w:themeColor="text1"/>
          <w:sz w:val="28"/>
          <w:szCs w:val="28"/>
        </w:rPr>
        <w:t>, в</w:t>
      </w:r>
      <w:r w:rsidR="00C64F62" w:rsidRPr="006F511B">
        <w:rPr>
          <w:rFonts w:ascii="Times New Roman" w:hAnsi="Times New Roman"/>
          <w:color w:val="000000" w:themeColor="text1"/>
          <w:sz w:val="28"/>
          <w:szCs w:val="28"/>
        </w:rPr>
        <w:t xml:space="preserve">  отчетном периоде </w:t>
      </w:r>
      <w:r w:rsidRPr="006F511B">
        <w:rPr>
          <w:rFonts w:ascii="Times New Roman" w:hAnsi="Times New Roman"/>
          <w:color w:val="000000" w:themeColor="text1"/>
          <w:sz w:val="28"/>
          <w:szCs w:val="28"/>
        </w:rPr>
        <w:t xml:space="preserve">– 0,41 </w:t>
      </w:r>
      <w:proofErr w:type="spellStart"/>
      <w:r w:rsidRPr="006F511B">
        <w:rPr>
          <w:rFonts w:ascii="Times New Roman" w:hAnsi="Times New Roman"/>
          <w:color w:val="000000" w:themeColor="text1"/>
          <w:sz w:val="28"/>
          <w:szCs w:val="28"/>
        </w:rPr>
        <w:t>кв.м</w:t>
      </w:r>
      <w:proofErr w:type="spellEnd"/>
      <w:r w:rsidRPr="006F511B">
        <w:rPr>
          <w:rFonts w:ascii="Times New Roman" w:hAnsi="Times New Roman"/>
          <w:color w:val="000000" w:themeColor="text1"/>
          <w:sz w:val="28"/>
          <w:szCs w:val="28"/>
        </w:rPr>
        <w:t xml:space="preserve">, </w:t>
      </w:r>
      <w:r w:rsidR="00C64F62" w:rsidRPr="006F511B">
        <w:rPr>
          <w:rFonts w:ascii="Times New Roman" w:hAnsi="Times New Roman"/>
          <w:color w:val="000000" w:themeColor="text1"/>
          <w:sz w:val="28"/>
          <w:szCs w:val="28"/>
        </w:rPr>
        <w:t xml:space="preserve">планируется </w:t>
      </w:r>
      <w:r w:rsidR="00D15C52" w:rsidRPr="006F511B">
        <w:rPr>
          <w:rFonts w:ascii="Times New Roman" w:hAnsi="Times New Roman"/>
          <w:color w:val="000000" w:themeColor="text1"/>
          <w:sz w:val="28"/>
          <w:szCs w:val="28"/>
        </w:rPr>
        <w:t xml:space="preserve"> </w:t>
      </w:r>
      <w:r w:rsidR="004D75EA" w:rsidRPr="006F511B">
        <w:rPr>
          <w:rFonts w:ascii="Times New Roman" w:hAnsi="Times New Roman"/>
          <w:color w:val="000000" w:themeColor="text1"/>
          <w:sz w:val="28"/>
          <w:szCs w:val="28"/>
        </w:rPr>
        <w:t xml:space="preserve">к 2024 году увеличение данного показателя до </w:t>
      </w:r>
      <w:r w:rsidR="00D15C52" w:rsidRPr="006F511B">
        <w:rPr>
          <w:rFonts w:ascii="Times New Roman" w:hAnsi="Times New Roman"/>
          <w:color w:val="000000" w:themeColor="text1"/>
          <w:sz w:val="28"/>
          <w:szCs w:val="28"/>
        </w:rPr>
        <w:t xml:space="preserve">0,51 </w:t>
      </w:r>
      <w:proofErr w:type="spellStart"/>
      <w:r w:rsidR="00D15C52" w:rsidRPr="006F511B">
        <w:rPr>
          <w:rFonts w:ascii="Times New Roman" w:hAnsi="Times New Roman"/>
          <w:color w:val="000000" w:themeColor="text1"/>
          <w:sz w:val="28"/>
          <w:szCs w:val="28"/>
        </w:rPr>
        <w:t>кв.м</w:t>
      </w:r>
      <w:proofErr w:type="spellEnd"/>
      <w:r w:rsidR="00D15C52" w:rsidRPr="006F511B">
        <w:rPr>
          <w:rFonts w:ascii="Times New Roman" w:hAnsi="Times New Roman"/>
          <w:color w:val="000000" w:themeColor="text1"/>
          <w:sz w:val="28"/>
          <w:szCs w:val="28"/>
        </w:rPr>
        <w:t>.</w:t>
      </w:r>
    </w:p>
    <w:p w:rsidR="00600918" w:rsidRPr="006F511B" w:rsidRDefault="00600918" w:rsidP="00600918">
      <w:pPr>
        <w:widowControl w:val="0"/>
        <w:autoSpaceDE w:val="0"/>
        <w:autoSpaceDN w:val="0"/>
        <w:adjustRightInd w:val="0"/>
        <w:spacing w:after="0" w:line="240" w:lineRule="auto"/>
        <w:ind w:firstLine="708"/>
        <w:jc w:val="both"/>
        <w:rPr>
          <w:rFonts w:ascii="Times New Roman" w:hAnsi="Times New Roman"/>
          <w:color w:val="000000" w:themeColor="text1"/>
          <w:sz w:val="28"/>
          <w:szCs w:val="28"/>
        </w:rPr>
      </w:pPr>
      <w:r w:rsidRPr="006F511B">
        <w:rPr>
          <w:rFonts w:ascii="Times New Roman" w:hAnsi="Times New Roman"/>
          <w:color w:val="000000" w:themeColor="text1"/>
          <w:sz w:val="28"/>
          <w:szCs w:val="28"/>
        </w:rPr>
        <w:t>Рост показателя общей площади жилых помещений, приходящейся в ср</w:t>
      </w:r>
      <w:r w:rsidR="00DF7361" w:rsidRPr="006F511B">
        <w:rPr>
          <w:rFonts w:ascii="Times New Roman" w:hAnsi="Times New Roman"/>
          <w:color w:val="000000" w:themeColor="text1"/>
          <w:sz w:val="28"/>
          <w:szCs w:val="28"/>
        </w:rPr>
        <w:t>еднем на одного жителя, введенной</w:t>
      </w:r>
      <w:r w:rsidRPr="006F511B">
        <w:rPr>
          <w:rFonts w:ascii="Times New Roman" w:hAnsi="Times New Roman"/>
          <w:color w:val="000000" w:themeColor="text1"/>
          <w:sz w:val="28"/>
          <w:szCs w:val="28"/>
        </w:rPr>
        <w:t xml:space="preserve"> в действие за 2021 год обусловлен увеличением введенной в эксплуатацию жилой площади и незначительным ростом населения.</w:t>
      </w:r>
    </w:p>
    <w:p w:rsidR="00BC7B20" w:rsidRPr="006F511B" w:rsidRDefault="00BC7B20" w:rsidP="00BC7B20">
      <w:pPr>
        <w:autoSpaceDE w:val="0"/>
        <w:autoSpaceDN w:val="0"/>
        <w:adjustRightInd w:val="0"/>
        <w:spacing w:after="0" w:line="240" w:lineRule="auto"/>
        <w:ind w:firstLine="708"/>
        <w:jc w:val="both"/>
        <w:rPr>
          <w:rFonts w:ascii="Times New Roman" w:eastAsia="Microsoft YaHei" w:hAnsi="Times New Roman"/>
          <w:color w:val="000000" w:themeColor="text1"/>
          <w:sz w:val="28"/>
          <w:szCs w:val="28"/>
          <w:lang w:eastAsia="en-US"/>
        </w:rPr>
      </w:pPr>
      <w:r w:rsidRPr="006F511B">
        <w:rPr>
          <w:rFonts w:ascii="Times New Roman" w:eastAsia="Microsoft YaHei" w:hAnsi="Times New Roman"/>
          <w:color w:val="000000" w:themeColor="text1"/>
          <w:sz w:val="28"/>
          <w:szCs w:val="28"/>
          <w:lang w:eastAsia="en-US"/>
        </w:rPr>
        <w:t>Выполнение показателя осуществляется за счет индивидуального жилищного строительства. При этом многие полученные застройщиками разрешения на строительство, в том числе многоквартирных жилых домов, остаются нереализованными. Предоставляемые ежемесячные сведения о технической инвентаризации объектов индивидуального жилищного строит</w:t>
      </w:r>
      <w:r w:rsidR="00600918" w:rsidRPr="006F511B">
        <w:rPr>
          <w:rFonts w:ascii="Times New Roman" w:eastAsia="Microsoft YaHei" w:hAnsi="Times New Roman"/>
          <w:color w:val="000000" w:themeColor="text1"/>
          <w:sz w:val="28"/>
          <w:szCs w:val="28"/>
          <w:lang w:eastAsia="en-US"/>
        </w:rPr>
        <w:t>ельства варьируются в пределах 900</w:t>
      </w:r>
      <w:r w:rsidRPr="006F511B">
        <w:rPr>
          <w:rFonts w:ascii="Times New Roman" w:eastAsia="Microsoft YaHei" w:hAnsi="Times New Roman"/>
          <w:color w:val="000000" w:themeColor="text1"/>
          <w:sz w:val="28"/>
          <w:szCs w:val="28"/>
          <w:lang w:eastAsia="en-US"/>
        </w:rPr>
        <w:t>-1</w:t>
      </w:r>
      <w:r w:rsidR="00600918" w:rsidRPr="006F511B">
        <w:rPr>
          <w:rFonts w:ascii="Times New Roman" w:eastAsia="Microsoft YaHei" w:hAnsi="Times New Roman"/>
          <w:color w:val="000000" w:themeColor="text1"/>
          <w:sz w:val="28"/>
          <w:szCs w:val="28"/>
          <w:lang w:eastAsia="en-US"/>
        </w:rPr>
        <w:t>7</w:t>
      </w:r>
      <w:r w:rsidRPr="006F511B">
        <w:rPr>
          <w:rFonts w:ascii="Times New Roman" w:eastAsia="Microsoft YaHei" w:hAnsi="Times New Roman"/>
          <w:color w:val="000000" w:themeColor="text1"/>
          <w:sz w:val="28"/>
          <w:szCs w:val="28"/>
          <w:lang w:eastAsia="en-US"/>
        </w:rPr>
        <w:t xml:space="preserve">00 </w:t>
      </w:r>
      <w:proofErr w:type="spellStart"/>
      <w:r w:rsidRPr="006F511B">
        <w:rPr>
          <w:rFonts w:ascii="Times New Roman" w:eastAsia="Microsoft YaHei" w:hAnsi="Times New Roman"/>
          <w:color w:val="000000" w:themeColor="text1"/>
          <w:sz w:val="28"/>
          <w:szCs w:val="28"/>
          <w:lang w:eastAsia="en-US"/>
        </w:rPr>
        <w:t>кв.м</w:t>
      </w:r>
      <w:proofErr w:type="spellEnd"/>
      <w:r w:rsidRPr="006F511B">
        <w:rPr>
          <w:rFonts w:ascii="Times New Roman" w:eastAsia="Microsoft YaHei" w:hAnsi="Times New Roman"/>
          <w:color w:val="000000" w:themeColor="text1"/>
          <w:sz w:val="28"/>
          <w:szCs w:val="28"/>
          <w:lang w:eastAsia="en-US"/>
        </w:rPr>
        <w:t>.</w:t>
      </w:r>
    </w:p>
    <w:p w:rsidR="00BC7B20" w:rsidRPr="006F511B" w:rsidRDefault="00BC7B20" w:rsidP="00BC7B20">
      <w:pPr>
        <w:autoSpaceDE w:val="0"/>
        <w:spacing w:after="0" w:line="240" w:lineRule="auto"/>
        <w:ind w:firstLine="708"/>
        <w:jc w:val="both"/>
        <w:rPr>
          <w:rFonts w:ascii="Times New Roman" w:eastAsia="Times New Roman CYR" w:hAnsi="Times New Roman"/>
          <w:color w:val="000000" w:themeColor="text1"/>
          <w:sz w:val="28"/>
          <w:szCs w:val="28"/>
        </w:rPr>
      </w:pPr>
      <w:r w:rsidRPr="006F511B">
        <w:rPr>
          <w:rFonts w:ascii="Times New Roman" w:eastAsia="Times New Roman CYR" w:hAnsi="Times New Roman"/>
          <w:color w:val="000000" w:themeColor="text1"/>
          <w:sz w:val="28"/>
          <w:szCs w:val="28"/>
        </w:rPr>
        <w:t>Ситуация с количеством объектов незавершенного строительства позволяет прогнозировать дальнейшее развитие жилищного строительства в районе и постепенное улучшение состояния жилищного фонда.</w:t>
      </w:r>
    </w:p>
    <w:p w:rsidR="00BC7B20" w:rsidRPr="006F511B" w:rsidRDefault="00BC7B20" w:rsidP="00BC7B20">
      <w:pPr>
        <w:autoSpaceDE w:val="0"/>
        <w:spacing w:after="0" w:line="240" w:lineRule="auto"/>
        <w:jc w:val="both"/>
        <w:rPr>
          <w:rFonts w:ascii="Times New Roman" w:eastAsia="Times New Roman CYR" w:hAnsi="Times New Roman"/>
          <w:color w:val="000000" w:themeColor="text1"/>
          <w:sz w:val="28"/>
          <w:szCs w:val="28"/>
        </w:rPr>
      </w:pPr>
      <w:r w:rsidRPr="006F511B">
        <w:rPr>
          <w:rFonts w:ascii="Times New Roman" w:eastAsia="Times New Roman CYR" w:hAnsi="Times New Roman"/>
          <w:color w:val="000000" w:themeColor="text1"/>
          <w:sz w:val="28"/>
          <w:szCs w:val="28"/>
        </w:rPr>
        <w:tab/>
        <w:t xml:space="preserve">Рост планируемых значений показателей на 3-летний период ожидается за счёт активизации работы по вводу в эксплуатацию оконченных строительством объектом; технической инвентаризации ранее не учтенных объектов.  </w:t>
      </w:r>
    </w:p>
    <w:p w:rsidR="00BC7B20" w:rsidRPr="006F511B" w:rsidRDefault="00BC7B20" w:rsidP="00BC7B20">
      <w:pPr>
        <w:tabs>
          <w:tab w:val="left" w:pos="0"/>
        </w:tabs>
        <w:spacing w:after="0" w:line="240" w:lineRule="auto"/>
        <w:ind w:firstLine="871"/>
        <w:jc w:val="both"/>
        <w:rPr>
          <w:rFonts w:ascii="Times New Roman" w:hAnsi="Times New Roman"/>
          <w:color w:val="000000" w:themeColor="text1"/>
          <w:sz w:val="28"/>
          <w:szCs w:val="28"/>
          <w:lang w:eastAsia="ar-SA"/>
        </w:rPr>
      </w:pPr>
      <w:r w:rsidRPr="006F511B">
        <w:rPr>
          <w:rFonts w:ascii="Times New Roman" w:hAnsi="Times New Roman"/>
          <w:color w:val="000000" w:themeColor="text1"/>
          <w:sz w:val="28"/>
          <w:szCs w:val="28"/>
          <w:lang w:eastAsia="ar-SA"/>
        </w:rPr>
        <w:t xml:space="preserve">Для достижения планируемых значений, в целях улучшения ситуации в данной сфере, проводятся </w:t>
      </w:r>
      <w:proofErr w:type="spellStart"/>
      <w:r w:rsidRPr="006F511B">
        <w:rPr>
          <w:rFonts w:ascii="Times New Roman" w:hAnsi="Times New Roman"/>
          <w:color w:val="000000" w:themeColor="text1"/>
          <w:sz w:val="28"/>
          <w:szCs w:val="28"/>
          <w:lang w:eastAsia="ar-SA"/>
        </w:rPr>
        <w:t>подворовые</w:t>
      </w:r>
      <w:proofErr w:type="spellEnd"/>
      <w:r w:rsidRPr="006F511B">
        <w:rPr>
          <w:rFonts w:ascii="Times New Roman" w:hAnsi="Times New Roman"/>
          <w:color w:val="000000" w:themeColor="text1"/>
          <w:sz w:val="28"/>
          <w:szCs w:val="28"/>
          <w:lang w:eastAsia="ar-SA"/>
        </w:rPr>
        <w:t xml:space="preserve"> обходы с целью выявления оконченных строительством и </w:t>
      </w:r>
      <w:proofErr w:type="spellStart"/>
      <w:r w:rsidRPr="006F511B">
        <w:rPr>
          <w:rFonts w:ascii="Times New Roman" w:hAnsi="Times New Roman"/>
          <w:color w:val="000000" w:themeColor="text1"/>
          <w:sz w:val="28"/>
          <w:szCs w:val="28"/>
          <w:lang w:eastAsia="ar-SA"/>
        </w:rPr>
        <w:t>эксплуатирующихся</w:t>
      </w:r>
      <w:proofErr w:type="spellEnd"/>
      <w:r w:rsidRPr="006F511B">
        <w:rPr>
          <w:rFonts w:ascii="Times New Roman" w:hAnsi="Times New Roman"/>
          <w:color w:val="000000" w:themeColor="text1"/>
          <w:sz w:val="28"/>
          <w:szCs w:val="28"/>
          <w:lang w:eastAsia="ar-SA"/>
        </w:rPr>
        <w:t xml:space="preserve"> объектов, с населением проводится разъяснительная работа о необходимости оформления технической документации на объекты жилищного строительства.</w:t>
      </w:r>
    </w:p>
    <w:p w:rsidR="00BC7B20" w:rsidRPr="006F511B" w:rsidRDefault="00BC7B20" w:rsidP="00BC7B20">
      <w:pPr>
        <w:suppressAutoHyphens/>
        <w:spacing w:after="0" w:line="240" w:lineRule="auto"/>
        <w:ind w:firstLine="708"/>
        <w:jc w:val="both"/>
        <w:rPr>
          <w:rFonts w:ascii="Times New Roman" w:hAnsi="Times New Roman"/>
          <w:color w:val="000000" w:themeColor="text1"/>
          <w:sz w:val="28"/>
          <w:szCs w:val="28"/>
          <w:lang w:eastAsia="en-US"/>
        </w:rPr>
      </w:pPr>
      <w:r w:rsidRPr="006F511B">
        <w:rPr>
          <w:rFonts w:ascii="Times New Roman" w:hAnsi="Times New Roman"/>
          <w:color w:val="000000" w:themeColor="text1"/>
          <w:sz w:val="28"/>
          <w:szCs w:val="28"/>
          <w:lang w:eastAsia="en-US"/>
        </w:rPr>
        <w:t xml:space="preserve">Также проводится работа с сервисом портала услуг Федеральной службы государственной регистрации, кадастра и картографии «Справочная информация по объектам недвижимости в режиме </w:t>
      </w:r>
      <w:r w:rsidRPr="006F511B">
        <w:rPr>
          <w:rFonts w:ascii="Times New Roman" w:hAnsi="Times New Roman"/>
          <w:color w:val="000000" w:themeColor="text1"/>
          <w:sz w:val="28"/>
          <w:szCs w:val="28"/>
          <w:lang w:val="en-US" w:eastAsia="en-US"/>
        </w:rPr>
        <w:t>online</w:t>
      </w:r>
      <w:r w:rsidRPr="006F511B">
        <w:rPr>
          <w:rFonts w:ascii="Times New Roman" w:hAnsi="Times New Roman"/>
          <w:color w:val="000000" w:themeColor="text1"/>
          <w:sz w:val="28"/>
          <w:szCs w:val="28"/>
          <w:lang w:eastAsia="en-US"/>
        </w:rPr>
        <w:t>». Формируется реестр выявленных строящихся и оконченных строительством индивидуальных жилых домов.</w:t>
      </w:r>
    </w:p>
    <w:p w:rsidR="005B5B0E" w:rsidRPr="006F511B" w:rsidRDefault="005B5B0E" w:rsidP="005B5B0E">
      <w:pPr>
        <w:pStyle w:val="ConsPlusCell"/>
        <w:ind w:firstLine="708"/>
        <w:jc w:val="both"/>
        <w:rPr>
          <w:rFonts w:ascii="Times New Roman" w:hAnsi="Times New Roman" w:cs="Times New Roman"/>
          <w:color w:val="000000" w:themeColor="text1"/>
          <w:sz w:val="28"/>
          <w:szCs w:val="28"/>
        </w:rPr>
      </w:pPr>
      <w:r w:rsidRPr="006F511B">
        <w:rPr>
          <w:rFonts w:ascii="Times New Roman" w:hAnsi="Times New Roman" w:cs="Times New Roman"/>
          <w:color w:val="000000" w:themeColor="text1"/>
          <w:sz w:val="28"/>
          <w:szCs w:val="28"/>
        </w:rPr>
        <w:t xml:space="preserve">Площадь земельных участков, предоставленных для строительства в расчете на 10 тыс. человек в 2021 году составила 8 га и  по сравнению с 2020 годом </w:t>
      </w:r>
      <w:r w:rsidR="00DF7361" w:rsidRPr="006F511B">
        <w:rPr>
          <w:rFonts w:ascii="Times New Roman" w:hAnsi="Times New Roman" w:cs="Times New Roman"/>
          <w:color w:val="000000" w:themeColor="text1"/>
          <w:sz w:val="28"/>
          <w:szCs w:val="28"/>
        </w:rPr>
        <w:t xml:space="preserve"> она </w:t>
      </w:r>
      <w:r w:rsidRPr="006F511B">
        <w:rPr>
          <w:rFonts w:ascii="Times New Roman" w:hAnsi="Times New Roman" w:cs="Times New Roman"/>
          <w:color w:val="000000" w:themeColor="text1"/>
          <w:sz w:val="28"/>
          <w:szCs w:val="28"/>
        </w:rPr>
        <w:t>увеличилась на 0,2 га (2,6%). В 2024 году по сравнению с 2021 годом прогнозируется увеличение  данного показателя до 9,1 га,  то есть на</w:t>
      </w:r>
      <w:r w:rsidR="00DF7361" w:rsidRPr="006F511B">
        <w:rPr>
          <w:rFonts w:ascii="Times New Roman" w:hAnsi="Times New Roman" w:cs="Times New Roman"/>
          <w:color w:val="000000" w:themeColor="text1"/>
          <w:sz w:val="28"/>
          <w:szCs w:val="28"/>
        </w:rPr>
        <w:t xml:space="preserve">              </w:t>
      </w:r>
      <w:r w:rsidRPr="006F511B">
        <w:rPr>
          <w:rFonts w:ascii="Times New Roman" w:hAnsi="Times New Roman" w:cs="Times New Roman"/>
          <w:color w:val="000000" w:themeColor="text1"/>
          <w:sz w:val="28"/>
          <w:szCs w:val="28"/>
        </w:rPr>
        <w:t xml:space="preserve"> 1,1 га (13,8%). Увеличение показателя связано с увеличением количества обращений граждан и юридических лиц по вопросу предоставления земельных участков для строительства, в том числе для жилищного строительства, индивидуального строительства и комплексного освоения в целях жилищного строительства</w:t>
      </w:r>
      <w:r w:rsidR="00495AE8" w:rsidRPr="006F511B">
        <w:rPr>
          <w:rFonts w:ascii="Times New Roman" w:hAnsi="Times New Roman" w:cs="Times New Roman"/>
          <w:color w:val="000000" w:themeColor="text1"/>
          <w:sz w:val="28"/>
          <w:szCs w:val="28"/>
        </w:rPr>
        <w:t>: в 2021 году  площадь составила 6,0 га, что на 22,4% (1,1 га) больше показателя 2020 года.  В 2022 году планируется увеличить показатель до 6,2 га, в 2023, 2024 годах  – до 7,0 га. Данный показатель планируется увеличить за счет формирования земельных участков для семей, имеющих трех и более детей.</w:t>
      </w:r>
    </w:p>
    <w:p w:rsidR="00495AE8" w:rsidRPr="006F511B" w:rsidRDefault="00495AE8" w:rsidP="00495AE8">
      <w:pPr>
        <w:pStyle w:val="ConsPlusCell"/>
        <w:ind w:firstLine="708"/>
        <w:jc w:val="both"/>
        <w:rPr>
          <w:rFonts w:ascii="Times New Roman" w:hAnsi="Times New Roman" w:cs="Times New Roman"/>
          <w:color w:val="000000" w:themeColor="text1"/>
          <w:sz w:val="28"/>
          <w:szCs w:val="28"/>
        </w:rPr>
      </w:pPr>
      <w:r w:rsidRPr="006F511B">
        <w:rPr>
          <w:rFonts w:ascii="Times New Roman" w:hAnsi="Times New Roman" w:cs="Times New Roman"/>
          <w:color w:val="000000" w:themeColor="text1"/>
          <w:sz w:val="28"/>
          <w:szCs w:val="28"/>
        </w:rPr>
        <w:t xml:space="preserve">Площадь земельных участков, предоставленных для строительства, в отношении которых </w:t>
      </w:r>
      <w:proofErr w:type="gramStart"/>
      <w:r w:rsidRPr="006F511B">
        <w:rPr>
          <w:rFonts w:ascii="Times New Roman" w:hAnsi="Times New Roman" w:cs="Times New Roman"/>
          <w:color w:val="000000" w:themeColor="text1"/>
          <w:sz w:val="28"/>
          <w:szCs w:val="28"/>
        </w:rPr>
        <w:t>с даты принятия</w:t>
      </w:r>
      <w:proofErr w:type="gramEnd"/>
      <w:r w:rsidRPr="006F511B">
        <w:rPr>
          <w:rFonts w:ascii="Times New Roman" w:hAnsi="Times New Roman" w:cs="Times New Roman"/>
          <w:color w:val="000000" w:themeColor="text1"/>
          <w:sz w:val="28"/>
          <w:szCs w:val="28"/>
        </w:rPr>
        <w:t xml:space="preserve"> решения о предоставлении земельного участка или подписания протокола о результатах торгов (конкурсов, аукционов) не было получено ра</w:t>
      </w:r>
      <w:r w:rsidR="00D233D4" w:rsidRPr="006F511B">
        <w:rPr>
          <w:rFonts w:ascii="Times New Roman" w:hAnsi="Times New Roman" w:cs="Times New Roman"/>
          <w:color w:val="000000" w:themeColor="text1"/>
          <w:sz w:val="28"/>
          <w:szCs w:val="28"/>
        </w:rPr>
        <w:t>зрешение на ввод в эксплуатацию:</w:t>
      </w:r>
    </w:p>
    <w:p w:rsidR="00D233D4" w:rsidRPr="006F511B" w:rsidRDefault="00495AE8" w:rsidP="00D233D4">
      <w:pPr>
        <w:spacing w:after="0" w:line="240" w:lineRule="auto"/>
        <w:ind w:firstLine="709"/>
        <w:jc w:val="both"/>
        <w:rPr>
          <w:rFonts w:ascii="Times New Roman" w:hAnsi="Times New Roman"/>
          <w:color w:val="000000" w:themeColor="text1"/>
          <w:sz w:val="28"/>
          <w:szCs w:val="28"/>
        </w:rPr>
      </w:pPr>
      <w:r w:rsidRPr="006F511B">
        <w:rPr>
          <w:rFonts w:ascii="Times New Roman" w:hAnsi="Times New Roman"/>
          <w:color w:val="000000" w:themeColor="text1"/>
          <w:sz w:val="28"/>
          <w:szCs w:val="28"/>
        </w:rPr>
        <w:t>объектов</w:t>
      </w:r>
      <w:r w:rsidR="00D233D4" w:rsidRPr="006F511B">
        <w:rPr>
          <w:rFonts w:ascii="Times New Roman" w:hAnsi="Times New Roman"/>
          <w:color w:val="000000" w:themeColor="text1"/>
          <w:sz w:val="28"/>
          <w:szCs w:val="28"/>
        </w:rPr>
        <w:t xml:space="preserve"> жилищного строительства </w:t>
      </w:r>
      <w:r w:rsidR="000F001E" w:rsidRPr="006F511B">
        <w:rPr>
          <w:rFonts w:ascii="Times New Roman" w:hAnsi="Times New Roman"/>
          <w:color w:val="000000" w:themeColor="text1"/>
          <w:sz w:val="28"/>
          <w:szCs w:val="28"/>
        </w:rPr>
        <w:t xml:space="preserve"> в течение 3 лет </w:t>
      </w:r>
      <w:r w:rsidR="00D233D4" w:rsidRPr="006F511B">
        <w:rPr>
          <w:rFonts w:ascii="Times New Roman" w:hAnsi="Times New Roman"/>
          <w:color w:val="000000" w:themeColor="text1"/>
          <w:sz w:val="28"/>
          <w:szCs w:val="28"/>
        </w:rPr>
        <w:t xml:space="preserve">- </w:t>
      </w:r>
      <w:r w:rsidR="000F001E" w:rsidRPr="006F511B">
        <w:rPr>
          <w:rFonts w:ascii="Times New Roman" w:hAnsi="Times New Roman"/>
          <w:color w:val="000000" w:themeColor="text1"/>
          <w:sz w:val="28"/>
          <w:szCs w:val="28"/>
        </w:rPr>
        <w:t>в</w:t>
      </w:r>
      <w:r w:rsidRPr="006F511B">
        <w:rPr>
          <w:rFonts w:ascii="Times New Roman" w:hAnsi="Times New Roman"/>
          <w:color w:val="000000" w:themeColor="text1"/>
          <w:sz w:val="28"/>
          <w:szCs w:val="28"/>
        </w:rPr>
        <w:t xml:space="preserve"> 2020</w:t>
      </w:r>
      <w:r w:rsidR="00D233D4" w:rsidRPr="006F511B">
        <w:rPr>
          <w:rFonts w:ascii="Times New Roman" w:hAnsi="Times New Roman"/>
          <w:color w:val="000000" w:themeColor="text1"/>
          <w:sz w:val="28"/>
          <w:szCs w:val="28"/>
        </w:rPr>
        <w:t>,</w:t>
      </w:r>
      <w:r w:rsidRPr="006F511B">
        <w:rPr>
          <w:rFonts w:ascii="Times New Roman" w:hAnsi="Times New Roman"/>
          <w:color w:val="000000" w:themeColor="text1"/>
          <w:sz w:val="28"/>
          <w:szCs w:val="28"/>
        </w:rPr>
        <w:t xml:space="preserve"> 2021 год</w:t>
      </w:r>
      <w:r w:rsidR="00D233D4" w:rsidRPr="006F511B">
        <w:rPr>
          <w:rFonts w:ascii="Times New Roman" w:hAnsi="Times New Roman"/>
          <w:color w:val="000000" w:themeColor="text1"/>
          <w:sz w:val="28"/>
          <w:szCs w:val="28"/>
        </w:rPr>
        <w:t xml:space="preserve">ах  составила 0 </w:t>
      </w:r>
      <w:proofErr w:type="spellStart"/>
      <w:r w:rsidR="00D233D4" w:rsidRPr="006F511B">
        <w:rPr>
          <w:rFonts w:ascii="Times New Roman" w:hAnsi="Times New Roman"/>
          <w:color w:val="000000" w:themeColor="text1"/>
          <w:sz w:val="28"/>
          <w:szCs w:val="28"/>
        </w:rPr>
        <w:t>кв</w:t>
      </w:r>
      <w:proofErr w:type="gramStart"/>
      <w:r w:rsidR="00D233D4" w:rsidRPr="006F511B">
        <w:rPr>
          <w:rFonts w:ascii="Times New Roman" w:hAnsi="Times New Roman"/>
          <w:color w:val="000000" w:themeColor="text1"/>
          <w:sz w:val="28"/>
          <w:szCs w:val="28"/>
        </w:rPr>
        <w:t>.м</w:t>
      </w:r>
      <w:proofErr w:type="spellEnd"/>
      <w:proofErr w:type="gramEnd"/>
      <w:r w:rsidR="00D233D4" w:rsidRPr="006F511B">
        <w:rPr>
          <w:rFonts w:ascii="Times New Roman" w:hAnsi="Times New Roman"/>
          <w:color w:val="000000" w:themeColor="text1"/>
          <w:sz w:val="28"/>
          <w:szCs w:val="28"/>
        </w:rPr>
        <w:t xml:space="preserve"> и </w:t>
      </w:r>
      <w:r w:rsidR="000F001E" w:rsidRPr="006F511B">
        <w:rPr>
          <w:rFonts w:ascii="Times New Roman" w:hAnsi="Times New Roman"/>
          <w:color w:val="000000" w:themeColor="text1"/>
          <w:sz w:val="28"/>
          <w:szCs w:val="28"/>
        </w:rPr>
        <w:t xml:space="preserve"> до 2024 года</w:t>
      </w:r>
      <w:r w:rsidR="00D233D4" w:rsidRPr="006F511B">
        <w:rPr>
          <w:rFonts w:ascii="Times New Roman" w:hAnsi="Times New Roman"/>
          <w:color w:val="000000" w:themeColor="text1"/>
          <w:sz w:val="28"/>
          <w:szCs w:val="28"/>
        </w:rPr>
        <w:t xml:space="preserve"> </w:t>
      </w:r>
      <w:r w:rsidR="000F001E" w:rsidRPr="006F511B">
        <w:rPr>
          <w:rFonts w:ascii="Times New Roman" w:hAnsi="Times New Roman"/>
          <w:color w:val="000000" w:themeColor="text1"/>
          <w:sz w:val="28"/>
          <w:szCs w:val="28"/>
        </w:rPr>
        <w:t>останется неизменной</w:t>
      </w:r>
      <w:r w:rsidR="00D233D4" w:rsidRPr="006F511B">
        <w:rPr>
          <w:rFonts w:ascii="Times New Roman" w:hAnsi="Times New Roman"/>
          <w:color w:val="000000" w:themeColor="text1"/>
          <w:sz w:val="28"/>
          <w:szCs w:val="28"/>
        </w:rPr>
        <w:t xml:space="preserve">;  </w:t>
      </w:r>
    </w:p>
    <w:p w:rsidR="00495AE8" w:rsidRPr="006F511B" w:rsidRDefault="00495AE8" w:rsidP="00495AE8">
      <w:pPr>
        <w:pStyle w:val="ConsPlusCell"/>
        <w:ind w:firstLine="540"/>
        <w:jc w:val="both"/>
        <w:rPr>
          <w:rFonts w:ascii="Times New Roman" w:hAnsi="Times New Roman" w:cs="Times New Roman"/>
          <w:color w:val="000000" w:themeColor="text1"/>
          <w:sz w:val="28"/>
          <w:szCs w:val="28"/>
        </w:rPr>
      </w:pPr>
      <w:r w:rsidRPr="006F511B">
        <w:rPr>
          <w:rFonts w:ascii="Times New Roman" w:hAnsi="Times New Roman" w:cs="Times New Roman"/>
          <w:color w:val="000000" w:themeColor="text1"/>
          <w:sz w:val="28"/>
          <w:szCs w:val="28"/>
        </w:rPr>
        <w:t>иных объектов капитального строительства в течение 5 лет:                                      в 2020</w:t>
      </w:r>
      <w:r w:rsidR="00D233D4" w:rsidRPr="006F511B">
        <w:rPr>
          <w:rFonts w:ascii="Times New Roman" w:hAnsi="Times New Roman" w:cs="Times New Roman"/>
          <w:color w:val="000000" w:themeColor="text1"/>
          <w:sz w:val="28"/>
          <w:szCs w:val="28"/>
        </w:rPr>
        <w:t>, 2021 годах</w:t>
      </w:r>
      <w:r w:rsidRPr="006F511B">
        <w:rPr>
          <w:rFonts w:ascii="Times New Roman" w:hAnsi="Times New Roman" w:cs="Times New Roman"/>
          <w:color w:val="000000" w:themeColor="text1"/>
          <w:sz w:val="28"/>
          <w:szCs w:val="28"/>
        </w:rPr>
        <w:t xml:space="preserve"> </w:t>
      </w:r>
      <w:r w:rsidR="000F001E" w:rsidRPr="006F511B">
        <w:rPr>
          <w:rFonts w:ascii="Times New Roman" w:hAnsi="Times New Roman" w:cs="Times New Roman"/>
          <w:color w:val="000000" w:themeColor="text1"/>
          <w:sz w:val="28"/>
          <w:szCs w:val="28"/>
        </w:rPr>
        <w:t xml:space="preserve"> составила  0 </w:t>
      </w:r>
      <w:proofErr w:type="spellStart"/>
      <w:r w:rsidR="000F001E" w:rsidRPr="006F511B">
        <w:rPr>
          <w:rFonts w:ascii="Times New Roman" w:hAnsi="Times New Roman" w:cs="Times New Roman"/>
          <w:color w:val="000000" w:themeColor="text1"/>
          <w:sz w:val="28"/>
          <w:szCs w:val="28"/>
        </w:rPr>
        <w:t>кв</w:t>
      </w:r>
      <w:proofErr w:type="gramStart"/>
      <w:r w:rsidR="000F001E" w:rsidRPr="006F511B">
        <w:rPr>
          <w:rFonts w:ascii="Times New Roman" w:hAnsi="Times New Roman" w:cs="Times New Roman"/>
          <w:color w:val="000000" w:themeColor="text1"/>
          <w:sz w:val="28"/>
          <w:szCs w:val="28"/>
        </w:rPr>
        <w:t>.м</w:t>
      </w:r>
      <w:proofErr w:type="spellEnd"/>
      <w:proofErr w:type="gramEnd"/>
      <w:r w:rsidR="000F001E" w:rsidRPr="006F511B">
        <w:rPr>
          <w:rFonts w:ascii="Times New Roman" w:hAnsi="Times New Roman" w:cs="Times New Roman"/>
          <w:color w:val="000000" w:themeColor="text1"/>
          <w:sz w:val="28"/>
          <w:szCs w:val="28"/>
        </w:rPr>
        <w:t xml:space="preserve"> и до  2024 году останется неизменной</w:t>
      </w:r>
      <w:r w:rsidR="000F001E" w:rsidRPr="006F511B">
        <w:rPr>
          <w:rFonts w:ascii="Times New Roman" w:hAnsi="Times New Roman" w:cs="Times New Roman"/>
          <w:i/>
          <w:color w:val="000000" w:themeColor="text1"/>
          <w:sz w:val="28"/>
          <w:szCs w:val="28"/>
        </w:rPr>
        <w:t>.</w:t>
      </w:r>
    </w:p>
    <w:p w:rsidR="00B351E7" w:rsidRPr="006F511B" w:rsidRDefault="00B351E7" w:rsidP="00EF29A1">
      <w:pPr>
        <w:spacing w:after="0" w:line="240" w:lineRule="auto"/>
        <w:jc w:val="both"/>
        <w:rPr>
          <w:rFonts w:ascii="Times New Roman" w:hAnsi="Times New Roman"/>
          <w:color w:val="000000" w:themeColor="text1"/>
          <w:sz w:val="28"/>
          <w:szCs w:val="28"/>
        </w:rPr>
      </w:pPr>
    </w:p>
    <w:p w:rsidR="00DF7361" w:rsidRPr="006F511B" w:rsidRDefault="00DF7361" w:rsidP="00EF29A1">
      <w:pPr>
        <w:spacing w:after="0" w:line="240" w:lineRule="auto"/>
        <w:jc w:val="both"/>
        <w:rPr>
          <w:rFonts w:ascii="Times New Roman" w:hAnsi="Times New Roman"/>
          <w:color w:val="000000" w:themeColor="text1"/>
          <w:sz w:val="28"/>
          <w:szCs w:val="28"/>
        </w:rPr>
      </w:pPr>
    </w:p>
    <w:p w:rsidR="00004162" w:rsidRPr="006F511B" w:rsidRDefault="00004162" w:rsidP="00EF29A1">
      <w:pPr>
        <w:pStyle w:val="ConsPlusNormal"/>
        <w:jc w:val="center"/>
        <w:outlineLvl w:val="1"/>
        <w:rPr>
          <w:rFonts w:ascii="Times New Roman" w:hAnsi="Times New Roman" w:cs="Times New Roman"/>
          <w:b/>
          <w:color w:val="000000" w:themeColor="text1"/>
          <w:sz w:val="28"/>
          <w:szCs w:val="28"/>
        </w:rPr>
      </w:pPr>
      <w:r w:rsidRPr="006F511B">
        <w:rPr>
          <w:rFonts w:ascii="Times New Roman" w:hAnsi="Times New Roman" w:cs="Times New Roman"/>
          <w:b/>
          <w:color w:val="000000" w:themeColor="text1"/>
          <w:sz w:val="28"/>
          <w:szCs w:val="28"/>
        </w:rPr>
        <w:t>VII. Жилищно-коммунальное хозяйство</w:t>
      </w:r>
    </w:p>
    <w:p w:rsidR="00294E42" w:rsidRPr="006F511B" w:rsidRDefault="00294E42" w:rsidP="00EF29A1">
      <w:pPr>
        <w:pStyle w:val="ConsPlusNormal"/>
        <w:jc w:val="center"/>
        <w:outlineLvl w:val="1"/>
        <w:rPr>
          <w:rFonts w:ascii="Times New Roman" w:hAnsi="Times New Roman" w:cs="Times New Roman"/>
          <w:b/>
          <w:color w:val="000000" w:themeColor="text1"/>
          <w:sz w:val="28"/>
          <w:szCs w:val="28"/>
        </w:rPr>
      </w:pPr>
    </w:p>
    <w:p w:rsidR="00CA55EE" w:rsidRPr="006F511B" w:rsidRDefault="00CA55EE" w:rsidP="00CA55EE">
      <w:pPr>
        <w:pStyle w:val="ConsPlusCell"/>
        <w:ind w:firstLine="708"/>
        <w:jc w:val="both"/>
        <w:rPr>
          <w:rFonts w:ascii="Times New Roman" w:hAnsi="Times New Roman" w:cs="Times New Roman"/>
          <w:color w:val="000000" w:themeColor="text1"/>
          <w:sz w:val="28"/>
          <w:szCs w:val="28"/>
        </w:rPr>
      </w:pPr>
      <w:proofErr w:type="gramStart"/>
      <w:r w:rsidRPr="006F511B">
        <w:rPr>
          <w:rFonts w:ascii="Times New Roman" w:hAnsi="Times New Roman" w:cs="Times New Roman"/>
          <w:color w:val="000000" w:themeColor="text1"/>
          <w:sz w:val="28"/>
          <w:szCs w:val="28"/>
        </w:rPr>
        <w:t xml:space="preserve">Доля многоквартирных домов, в которых собственники помещений выбрали и реализуют один из способов управления многоквартирными домами, в общем числе многоквартирных домов, в которых собственники помещений должны выбрать способ управления данными домами </w:t>
      </w:r>
      <w:r w:rsidR="008B0B3A" w:rsidRPr="006F511B">
        <w:rPr>
          <w:rFonts w:ascii="Times New Roman" w:hAnsi="Times New Roman" w:cs="Times New Roman"/>
          <w:color w:val="000000" w:themeColor="text1"/>
          <w:sz w:val="28"/>
          <w:szCs w:val="28"/>
        </w:rPr>
        <w:t>в отчетном году не изменилась по сравнению с 2020 годом и составила 100%</w:t>
      </w:r>
      <w:r w:rsidRPr="006F511B">
        <w:rPr>
          <w:rFonts w:ascii="Times New Roman" w:hAnsi="Times New Roman" w:cs="Times New Roman"/>
          <w:color w:val="000000" w:themeColor="text1"/>
          <w:sz w:val="28"/>
          <w:szCs w:val="28"/>
        </w:rPr>
        <w:t xml:space="preserve">, в </w:t>
      </w:r>
      <w:r w:rsidR="008B0B3A" w:rsidRPr="006F511B">
        <w:rPr>
          <w:rFonts w:ascii="Times New Roman" w:hAnsi="Times New Roman" w:cs="Times New Roman"/>
          <w:color w:val="000000" w:themeColor="text1"/>
          <w:sz w:val="28"/>
          <w:szCs w:val="28"/>
        </w:rPr>
        <w:t xml:space="preserve"> период </w:t>
      </w:r>
      <w:r w:rsidRPr="006F511B">
        <w:rPr>
          <w:rFonts w:ascii="Times New Roman" w:hAnsi="Times New Roman" w:cs="Times New Roman"/>
          <w:color w:val="000000" w:themeColor="text1"/>
          <w:sz w:val="28"/>
          <w:szCs w:val="28"/>
        </w:rPr>
        <w:t>2022 - 2024</w:t>
      </w:r>
      <w:r w:rsidR="008B0B3A" w:rsidRPr="006F511B">
        <w:rPr>
          <w:rFonts w:ascii="Times New Roman" w:hAnsi="Times New Roman" w:cs="Times New Roman"/>
          <w:color w:val="000000" w:themeColor="text1"/>
          <w:sz w:val="28"/>
          <w:szCs w:val="28"/>
        </w:rPr>
        <w:t xml:space="preserve"> годов</w:t>
      </w:r>
      <w:r w:rsidRPr="006F511B">
        <w:rPr>
          <w:rFonts w:ascii="Times New Roman" w:hAnsi="Times New Roman" w:cs="Times New Roman"/>
          <w:color w:val="000000" w:themeColor="text1"/>
          <w:sz w:val="28"/>
          <w:szCs w:val="28"/>
        </w:rPr>
        <w:t xml:space="preserve"> планируется сохранить показатель.</w:t>
      </w:r>
      <w:proofErr w:type="gramEnd"/>
    </w:p>
    <w:p w:rsidR="00CA55EE" w:rsidRPr="006F511B" w:rsidRDefault="00CA55EE" w:rsidP="00CA55EE">
      <w:pPr>
        <w:pStyle w:val="ConsPlusCell"/>
        <w:ind w:firstLine="708"/>
        <w:jc w:val="both"/>
        <w:rPr>
          <w:rFonts w:ascii="Times New Roman" w:hAnsi="Times New Roman" w:cs="Times New Roman"/>
          <w:color w:val="000000" w:themeColor="text1"/>
          <w:sz w:val="28"/>
          <w:szCs w:val="28"/>
        </w:rPr>
      </w:pPr>
      <w:r w:rsidRPr="006F511B">
        <w:rPr>
          <w:rFonts w:ascii="Times New Roman" w:hAnsi="Times New Roman" w:cs="Times New Roman"/>
          <w:color w:val="000000" w:themeColor="text1"/>
          <w:sz w:val="28"/>
          <w:szCs w:val="28"/>
        </w:rPr>
        <w:t>Доля организаций коммунального комплекса, осуществляющих производство товаров, оказание услуг по водо-, тепл</w:t>
      </w:r>
      <w:proofErr w:type="gramStart"/>
      <w:r w:rsidRPr="006F511B">
        <w:rPr>
          <w:rFonts w:ascii="Times New Roman" w:hAnsi="Times New Roman" w:cs="Times New Roman"/>
          <w:color w:val="000000" w:themeColor="text1"/>
          <w:sz w:val="28"/>
          <w:szCs w:val="28"/>
        </w:rPr>
        <w:t>о-</w:t>
      </w:r>
      <w:proofErr w:type="gramEnd"/>
      <w:r w:rsidRPr="006F511B">
        <w:rPr>
          <w:rFonts w:ascii="Times New Roman" w:hAnsi="Times New Roman" w:cs="Times New Roman"/>
          <w:color w:val="000000" w:themeColor="text1"/>
          <w:sz w:val="28"/>
          <w:szCs w:val="28"/>
        </w:rPr>
        <w:t xml:space="preserve">, газо-, электроснабжению, водоотведению, очистке сточных вод, утилизации (захоронению) твердых бытовых отходов и использующих объекты коммунальной инфраструктуры на праве частной собственности, по договору аренды или концессии, участие субъекта Российской Федерации и (или) городского округа (муниципального района) в уставном капитале которых составляет не более 25 процентов, в общем числе организаций коммунального комплекса, осуществляющих свою деятельность на территории муниципального района составила: в 2020 году – 29%, в 2021 году – 29%. </w:t>
      </w:r>
      <w:r w:rsidR="008B0B3A" w:rsidRPr="006F511B">
        <w:rPr>
          <w:rFonts w:ascii="Times New Roman" w:hAnsi="Times New Roman" w:cs="Times New Roman"/>
          <w:color w:val="000000" w:themeColor="text1"/>
          <w:sz w:val="28"/>
          <w:szCs w:val="28"/>
        </w:rPr>
        <w:t xml:space="preserve"> До 2024 года </w:t>
      </w:r>
      <w:r w:rsidRPr="006F511B">
        <w:rPr>
          <w:rFonts w:ascii="Times New Roman" w:hAnsi="Times New Roman" w:cs="Times New Roman"/>
          <w:color w:val="000000" w:themeColor="text1"/>
          <w:sz w:val="28"/>
          <w:szCs w:val="28"/>
        </w:rPr>
        <w:t xml:space="preserve"> данный показатель меняться не будет в связи с проводимой работой по созданию единой организации, осуществляющей услуги по </w:t>
      </w:r>
      <w:proofErr w:type="gramStart"/>
      <w:r w:rsidRPr="006F511B">
        <w:rPr>
          <w:rFonts w:ascii="Times New Roman" w:hAnsi="Times New Roman" w:cs="Times New Roman"/>
          <w:color w:val="000000" w:themeColor="text1"/>
          <w:sz w:val="28"/>
          <w:szCs w:val="28"/>
        </w:rPr>
        <w:t>водо-теплоснабжению</w:t>
      </w:r>
      <w:proofErr w:type="gramEnd"/>
      <w:r w:rsidRPr="006F511B">
        <w:rPr>
          <w:rFonts w:ascii="Times New Roman" w:hAnsi="Times New Roman" w:cs="Times New Roman"/>
          <w:color w:val="000000" w:themeColor="text1"/>
          <w:sz w:val="28"/>
          <w:szCs w:val="28"/>
        </w:rPr>
        <w:t>, с последующей передачей полномочий в рамках договоров концессии.</w:t>
      </w:r>
    </w:p>
    <w:p w:rsidR="00BC7B20" w:rsidRPr="006F511B" w:rsidRDefault="00BC7B20" w:rsidP="00BC7B20">
      <w:pPr>
        <w:pStyle w:val="ConsPlusCell"/>
        <w:ind w:firstLine="708"/>
        <w:jc w:val="both"/>
        <w:rPr>
          <w:rFonts w:ascii="Times New Roman" w:hAnsi="Times New Roman" w:cs="Times New Roman"/>
          <w:color w:val="000000" w:themeColor="text1"/>
          <w:sz w:val="28"/>
          <w:szCs w:val="28"/>
        </w:rPr>
      </w:pPr>
      <w:r w:rsidRPr="006F511B">
        <w:rPr>
          <w:rFonts w:ascii="Times New Roman" w:hAnsi="Times New Roman" w:cs="Times New Roman"/>
          <w:color w:val="000000" w:themeColor="text1"/>
          <w:sz w:val="28"/>
          <w:szCs w:val="28"/>
        </w:rPr>
        <w:t>Доля многоквартирных домов, расположенных на земельных участках, в отношении которых осуществлен государственный кадастровый учет</w:t>
      </w:r>
      <w:r w:rsidR="0055665D" w:rsidRPr="006F511B">
        <w:rPr>
          <w:rFonts w:ascii="Times New Roman" w:hAnsi="Times New Roman" w:cs="Times New Roman"/>
          <w:color w:val="000000" w:themeColor="text1"/>
          <w:sz w:val="28"/>
          <w:szCs w:val="28"/>
        </w:rPr>
        <w:t xml:space="preserve">, в </w:t>
      </w:r>
      <w:r w:rsidR="000A6A04" w:rsidRPr="006F511B">
        <w:rPr>
          <w:rFonts w:ascii="Times New Roman" w:hAnsi="Times New Roman" w:cs="Times New Roman"/>
          <w:color w:val="000000" w:themeColor="text1"/>
          <w:sz w:val="28"/>
          <w:szCs w:val="28"/>
        </w:rPr>
        <w:t xml:space="preserve">                          2021</w:t>
      </w:r>
      <w:r w:rsidRPr="006F511B">
        <w:rPr>
          <w:rFonts w:ascii="Times New Roman" w:hAnsi="Times New Roman" w:cs="Times New Roman"/>
          <w:color w:val="000000" w:themeColor="text1"/>
          <w:sz w:val="28"/>
          <w:szCs w:val="28"/>
        </w:rPr>
        <w:t xml:space="preserve"> год</w:t>
      </w:r>
      <w:r w:rsidR="000A6A04" w:rsidRPr="006F511B">
        <w:rPr>
          <w:rFonts w:ascii="Times New Roman" w:hAnsi="Times New Roman" w:cs="Times New Roman"/>
          <w:color w:val="000000" w:themeColor="text1"/>
          <w:sz w:val="28"/>
          <w:szCs w:val="28"/>
        </w:rPr>
        <w:t>у состав</w:t>
      </w:r>
      <w:r w:rsidR="00F1099E" w:rsidRPr="006F511B">
        <w:rPr>
          <w:rFonts w:ascii="Times New Roman" w:hAnsi="Times New Roman" w:cs="Times New Roman"/>
          <w:color w:val="000000" w:themeColor="text1"/>
          <w:sz w:val="28"/>
          <w:szCs w:val="28"/>
        </w:rPr>
        <w:t>и</w:t>
      </w:r>
      <w:r w:rsidR="000A6A04" w:rsidRPr="006F511B">
        <w:rPr>
          <w:rFonts w:ascii="Times New Roman" w:hAnsi="Times New Roman" w:cs="Times New Roman"/>
          <w:color w:val="000000" w:themeColor="text1"/>
          <w:sz w:val="28"/>
          <w:szCs w:val="28"/>
        </w:rPr>
        <w:t>ла</w:t>
      </w:r>
      <w:r w:rsidR="00F1099E" w:rsidRPr="006F511B">
        <w:rPr>
          <w:rFonts w:ascii="Times New Roman" w:hAnsi="Times New Roman" w:cs="Times New Roman"/>
          <w:color w:val="000000" w:themeColor="text1"/>
          <w:sz w:val="28"/>
          <w:szCs w:val="28"/>
        </w:rPr>
        <w:t xml:space="preserve"> 86%</w:t>
      </w:r>
      <w:r w:rsidRPr="006F511B">
        <w:rPr>
          <w:rFonts w:ascii="Times New Roman" w:hAnsi="Times New Roman" w:cs="Times New Roman"/>
          <w:color w:val="000000" w:themeColor="text1"/>
          <w:sz w:val="28"/>
          <w:szCs w:val="28"/>
        </w:rPr>
        <w:t>.</w:t>
      </w:r>
      <w:r w:rsidR="00F1099E" w:rsidRPr="006F511B">
        <w:rPr>
          <w:rFonts w:ascii="Times New Roman" w:hAnsi="Times New Roman" w:cs="Times New Roman"/>
          <w:color w:val="000000" w:themeColor="text1"/>
          <w:sz w:val="28"/>
          <w:szCs w:val="28"/>
        </w:rPr>
        <w:t xml:space="preserve">  По прогнозу к 2024 году  по району намечается увеличение показателя  до 96%.</w:t>
      </w:r>
    </w:p>
    <w:p w:rsidR="008B0B3A" w:rsidRPr="006F511B" w:rsidRDefault="008B0B3A" w:rsidP="008B0B3A">
      <w:pPr>
        <w:pStyle w:val="ConsPlusCell"/>
        <w:ind w:firstLine="708"/>
        <w:jc w:val="both"/>
        <w:rPr>
          <w:rFonts w:ascii="Times New Roman" w:hAnsi="Times New Roman" w:cs="Times New Roman"/>
          <w:color w:val="000000" w:themeColor="text1"/>
          <w:sz w:val="28"/>
          <w:szCs w:val="28"/>
        </w:rPr>
      </w:pPr>
      <w:proofErr w:type="gramStart"/>
      <w:r w:rsidRPr="006F511B">
        <w:rPr>
          <w:rFonts w:ascii="Times New Roman" w:hAnsi="Times New Roman" w:cs="Times New Roman"/>
          <w:color w:val="000000" w:themeColor="text1"/>
          <w:sz w:val="28"/>
          <w:szCs w:val="28"/>
        </w:rPr>
        <w:t>Доля населения, получившего жилые помещения и улучшившего жилищные условия в отчетном году, в общей численности населения, состоящего на учете в качестве нуждающегося в жилых помещениях,                        в 2021 году составила 17%, что на 3% больше 2020 года.</w:t>
      </w:r>
      <w:proofErr w:type="gramEnd"/>
      <w:r w:rsidRPr="006F511B">
        <w:rPr>
          <w:rFonts w:ascii="Times New Roman" w:hAnsi="Times New Roman" w:cs="Times New Roman"/>
          <w:color w:val="000000" w:themeColor="text1"/>
          <w:sz w:val="28"/>
          <w:szCs w:val="28"/>
        </w:rPr>
        <w:t xml:space="preserve"> В 2022-2024  годах показатель останется  на уровне 2020 года и составит 14%. Данный показатель складывается с учетом участия муниципального образования  в федеральных, краевых и подведомственных программах по улучшению жилищных условий. </w:t>
      </w:r>
    </w:p>
    <w:p w:rsidR="008745D4" w:rsidRPr="006F511B" w:rsidRDefault="008B0B3A" w:rsidP="007937BC">
      <w:pPr>
        <w:widowControl w:val="0"/>
        <w:autoSpaceDE w:val="0"/>
        <w:spacing w:after="0" w:line="240" w:lineRule="auto"/>
        <w:jc w:val="both"/>
        <w:rPr>
          <w:rFonts w:ascii="Times New Roman" w:hAnsi="Times New Roman"/>
          <w:color w:val="000000" w:themeColor="text1"/>
          <w:sz w:val="28"/>
          <w:szCs w:val="28"/>
        </w:rPr>
      </w:pPr>
      <w:r w:rsidRPr="006F511B">
        <w:rPr>
          <w:rFonts w:ascii="Times New Roman" w:hAnsi="Times New Roman"/>
          <w:bCs/>
          <w:color w:val="000000" w:themeColor="text1"/>
          <w:kern w:val="1"/>
          <w:sz w:val="28"/>
          <w:szCs w:val="28"/>
        </w:rPr>
        <w:tab/>
      </w:r>
    </w:p>
    <w:p w:rsidR="00C25640" w:rsidRPr="006F511B" w:rsidRDefault="00C25640" w:rsidP="00EF29A1">
      <w:pPr>
        <w:pStyle w:val="ConsPlusNormal"/>
        <w:jc w:val="center"/>
        <w:rPr>
          <w:rFonts w:ascii="Times New Roman" w:hAnsi="Times New Roman" w:cs="Times New Roman"/>
          <w:b/>
          <w:color w:val="000000" w:themeColor="text1"/>
          <w:sz w:val="28"/>
          <w:szCs w:val="28"/>
        </w:rPr>
      </w:pPr>
      <w:r w:rsidRPr="006F511B">
        <w:rPr>
          <w:rFonts w:ascii="Times New Roman" w:hAnsi="Times New Roman" w:cs="Times New Roman"/>
          <w:b/>
          <w:color w:val="000000" w:themeColor="text1"/>
          <w:sz w:val="28"/>
          <w:szCs w:val="28"/>
        </w:rPr>
        <w:t>VIII. Организация муниципального управления</w:t>
      </w:r>
    </w:p>
    <w:p w:rsidR="00EC4EFB" w:rsidRPr="006F511B" w:rsidRDefault="00EC4EFB" w:rsidP="00EF29A1">
      <w:pPr>
        <w:pStyle w:val="ConsPlusNormal"/>
        <w:jc w:val="center"/>
        <w:rPr>
          <w:rFonts w:ascii="Times New Roman" w:hAnsi="Times New Roman" w:cs="Times New Roman"/>
          <w:color w:val="000000" w:themeColor="text1"/>
          <w:sz w:val="28"/>
          <w:szCs w:val="28"/>
        </w:rPr>
      </w:pPr>
    </w:p>
    <w:p w:rsidR="00724D98" w:rsidRPr="006F511B" w:rsidRDefault="00724D98" w:rsidP="00724D98">
      <w:pPr>
        <w:pStyle w:val="a3"/>
        <w:jc w:val="both"/>
        <w:rPr>
          <w:rFonts w:ascii="Times New Roman" w:hAnsi="Times New Roman"/>
          <w:color w:val="000000" w:themeColor="text1"/>
          <w:sz w:val="28"/>
          <w:szCs w:val="28"/>
        </w:rPr>
      </w:pPr>
      <w:r w:rsidRPr="006F511B">
        <w:rPr>
          <w:rFonts w:ascii="Times New Roman" w:hAnsi="Times New Roman"/>
          <w:color w:val="000000" w:themeColor="text1"/>
          <w:sz w:val="28"/>
          <w:szCs w:val="28"/>
        </w:rPr>
        <w:tab/>
        <w:t>Доля налоговых и неналоговых доходов местного бюджета (за исключением поступлений налоговых доходов по дополнительным нормативам отчислений) в общем объеме собственных доходов бюджета муниципального образования Тбилисский район (без учета субвенций) в отчетном году составила 39,1%, что на 3,5% ниже уровня 2020 года.  Отрицательная динамика произошла за счет увеличения безвозмездных поступлений в общем объеме собственных доходов, а именно субсидии по капитальным вложениям.</w:t>
      </w:r>
    </w:p>
    <w:p w:rsidR="00724D98" w:rsidRPr="006F511B" w:rsidRDefault="00724D98" w:rsidP="00724D98">
      <w:pPr>
        <w:pStyle w:val="a3"/>
        <w:jc w:val="both"/>
        <w:rPr>
          <w:rFonts w:ascii="Times New Roman" w:hAnsi="Times New Roman"/>
          <w:color w:val="000000" w:themeColor="text1"/>
          <w:sz w:val="28"/>
          <w:szCs w:val="28"/>
        </w:rPr>
      </w:pPr>
      <w:r w:rsidRPr="006F511B">
        <w:rPr>
          <w:rFonts w:ascii="Times New Roman" w:hAnsi="Times New Roman"/>
          <w:color w:val="000000" w:themeColor="text1"/>
          <w:sz w:val="28"/>
          <w:szCs w:val="28"/>
        </w:rPr>
        <w:tab/>
        <w:t>В районе постоянно проводятся мероприятия по увеличению наполняемости доходной базы бюджета налоговыми и неналоговыми  доходами. Особое внимание уделяется мерам, направленным на расширение налогооблагаемой базы, увеличению  налогового потенциала по местным налогам и бюджетной отдачи от использования муниципального имущества и продажи земельных участков. К 2024 году планируется увеличение данного показателя до 61,9%.</w:t>
      </w:r>
    </w:p>
    <w:p w:rsidR="000F535C" w:rsidRPr="006F511B" w:rsidRDefault="00260DD7" w:rsidP="00724D98">
      <w:pPr>
        <w:pStyle w:val="a3"/>
        <w:jc w:val="both"/>
        <w:rPr>
          <w:rFonts w:ascii="Times New Roman" w:hAnsi="Times New Roman"/>
          <w:color w:val="000000" w:themeColor="text1"/>
          <w:sz w:val="28"/>
          <w:szCs w:val="28"/>
        </w:rPr>
      </w:pPr>
      <w:r w:rsidRPr="006F511B">
        <w:rPr>
          <w:rFonts w:ascii="Times New Roman" w:hAnsi="Times New Roman"/>
          <w:color w:val="000000" w:themeColor="text1"/>
          <w:sz w:val="28"/>
          <w:szCs w:val="28"/>
        </w:rPr>
        <w:tab/>
      </w:r>
      <w:r w:rsidR="000F535C" w:rsidRPr="006F511B">
        <w:rPr>
          <w:rFonts w:ascii="Times New Roman" w:hAnsi="Times New Roman"/>
          <w:color w:val="000000" w:themeColor="text1"/>
          <w:sz w:val="28"/>
          <w:szCs w:val="28"/>
        </w:rPr>
        <w:t>Доля основных фондов организаций муниципальной формы собственности, находящихся в стадии банкротства, в основных фондах организаций муниципальной формы собственности (на конец года по полной учетной стоимости) в 2021 году равна нулю, планируется в 2022-2024 годах сохранить данный показатель равный нулю. Данный показатель снизился в результате проведенных торгов в 2020 году, где было реализовано все оставшееся имущество предприятия - банкрота ОАО «Жилищно-коммунальное хозяйство Тбилисского района».</w:t>
      </w:r>
    </w:p>
    <w:p w:rsidR="000F535C" w:rsidRPr="006F511B" w:rsidRDefault="000F535C" w:rsidP="000F535C">
      <w:pPr>
        <w:shd w:val="clear" w:color="auto" w:fill="FFFFFF" w:themeFill="background1"/>
        <w:spacing w:after="0" w:line="240" w:lineRule="auto"/>
        <w:ind w:firstLine="709"/>
        <w:jc w:val="both"/>
        <w:rPr>
          <w:rFonts w:ascii="Times New Roman" w:hAnsi="Times New Roman"/>
          <w:color w:val="000000" w:themeColor="text1"/>
          <w:sz w:val="28"/>
          <w:szCs w:val="28"/>
        </w:rPr>
      </w:pPr>
      <w:r w:rsidRPr="006F511B">
        <w:rPr>
          <w:rFonts w:ascii="Times New Roman" w:hAnsi="Times New Roman"/>
          <w:color w:val="000000" w:themeColor="text1"/>
          <w:sz w:val="28"/>
          <w:szCs w:val="28"/>
        </w:rPr>
        <w:t>Администрация муниципального образования Тбилисский на постоянной основе проводит мониторинг предприятий, находящихся в различных процедурах банкротства, ведет поиск инвесторов. Информация об имущественных комплексах  предприятий, находящихся в процедурах банкротства представлена на официальном сайте администрации муниципального образования Тбилисский район.</w:t>
      </w:r>
    </w:p>
    <w:p w:rsidR="00530865" w:rsidRPr="006F511B" w:rsidRDefault="00530865" w:rsidP="00530865">
      <w:pPr>
        <w:pStyle w:val="a3"/>
        <w:ind w:firstLine="708"/>
        <w:jc w:val="both"/>
        <w:rPr>
          <w:rFonts w:ascii="Times New Roman" w:hAnsi="Times New Roman"/>
          <w:color w:val="000000" w:themeColor="text1"/>
          <w:sz w:val="28"/>
          <w:szCs w:val="28"/>
        </w:rPr>
      </w:pPr>
      <w:proofErr w:type="gramStart"/>
      <w:r w:rsidRPr="006F511B">
        <w:rPr>
          <w:rFonts w:ascii="Times New Roman" w:hAnsi="Times New Roman"/>
          <w:color w:val="000000" w:themeColor="text1"/>
          <w:sz w:val="28"/>
          <w:szCs w:val="28"/>
        </w:rPr>
        <w:t>Объем незавершенного в установленные сроки строительства, осуществляемого за счет средств бюджета муниципального района, в 2021 году снизился  до нуля  за счет передачи  объекта «Лечебный комплекс на 100 коек в ст. Тбилисской» в государственную собственность Краснодарского края, своевременного строительства и ввода в эксплуатацию, планируемых к строительству объектов социальной сферы, а также в связи с изменением методики определения объемов незавершенного строительства.</w:t>
      </w:r>
      <w:proofErr w:type="gramEnd"/>
      <w:r w:rsidRPr="006F511B">
        <w:rPr>
          <w:rFonts w:ascii="Times New Roman" w:hAnsi="Times New Roman"/>
          <w:color w:val="000000" w:themeColor="text1"/>
          <w:sz w:val="28"/>
          <w:szCs w:val="28"/>
        </w:rPr>
        <w:t xml:space="preserve"> В</w:t>
      </w:r>
      <w:r w:rsidRPr="006F511B">
        <w:rPr>
          <w:rFonts w:ascii="Times New Roman" w:hAnsi="Times New Roman"/>
          <w:color w:val="000000" w:themeColor="text1"/>
          <w:sz w:val="28"/>
          <w:szCs w:val="28"/>
          <w:shd w:val="clear" w:color="auto" w:fill="FFFFFF"/>
        </w:rPr>
        <w:t xml:space="preserve"> период  2022 - 2024 годов</w:t>
      </w:r>
      <w:r w:rsidRPr="006F511B">
        <w:rPr>
          <w:rFonts w:ascii="Times New Roman" w:hAnsi="Times New Roman"/>
          <w:color w:val="000000" w:themeColor="text1"/>
          <w:sz w:val="28"/>
          <w:szCs w:val="28"/>
        </w:rPr>
        <w:t xml:space="preserve"> администрацией района будут приняты все меры </w:t>
      </w:r>
      <w:r w:rsidRPr="006F511B">
        <w:rPr>
          <w:rFonts w:ascii="Times New Roman" w:hAnsi="Times New Roman"/>
          <w:color w:val="000000" w:themeColor="text1"/>
          <w:sz w:val="28"/>
          <w:szCs w:val="28"/>
          <w:shd w:val="clear" w:color="auto" w:fill="FFFFFF"/>
        </w:rPr>
        <w:t>по недопущению объемов незавершённого строительства.</w:t>
      </w:r>
    </w:p>
    <w:p w:rsidR="00260DD7" w:rsidRPr="006F511B" w:rsidRDefault="00260DD7" w:rsidP="00180369">
      <w:pPr>
        <w:pStyle w:val="a3"/>
        <w:jc w:val="both"/>
        <w:rPr>
          <w:rFonts w:ascii="Times New Roman" w:hAnsi="Times New Roman"/>
          <w:color w:val="000000" w:themeColor="text1"/>
          <w:sz w:val="28"/>
          <w:szCs w:val="28"/>
        </w:rPr>
      </w:pPr>
      <w:r w:rsidRPr="006F511B">
        <w:rPr>
          <w:rFonts w:ascii="Times New Roman" w:hAnsi="Times New Roman"/>
          <w:color w:val="000000" w:themeColor="text1"/>
          <w:sz w:val="28"/>
          <w:szCs w:val="28"/>
        </w:rPr>
        <w:tab/>
        <w:t>Доля просроченной кредиторской задолженности по оплате труда (включая начисления на оплату труда) муниципальных учреждений в общем объеме расходов муниципального образования на оплату труда (включая начисления на оплату труда) за период 2020-2021 годы равна нулю, в 2022-2024 годах планируется сохранить показатель.</w:t>
      </w:r>
    </w:p>
    <w:p w:rsidR="00BF0DB1" w:rsidRPr="006F511B" w:rsidRDefault="00260DD7" w:rsidP="00BF0DB1">
      <w:pPr>
        <w:pStyle w:val="a3"/>
        <w:jc w:val="both"/>
        <w:rPr>
          <w:rFonts w:ascii="Times New Roman" w:hAnsi="Times New Roman"/>
          <w:color w:val="000000" w:themeColor="text1"/>
          <w:sz w:val="28"/>
          <w:szCs w:val="28"/>
          <w:shd w:val="clear" w:color="auto" w:fill="FFFFFF"/>
        </w:rPr>
      </w:pPr>
      <w:r w:rsidRPr="006F511B">
        <w:rPr>
          <w:rFonts w:ascii="Times New Roman" w:hAnsi="Times New Roman"/>
          <w:color w:val="000000" w:themeColor="text1"/>
          <w:sz w:val="28"/>
          <w:szCs w:val="28"/>
        </w:rPr>
        <w:tab/>
      </w:r>
      <w:r w:rsidR="00BF0DB1" w:rsidRPr="006F511B">
        <w:rPr>
          <w:rFonts w:ascii="Times New Roman" w:hAnsi="Times New Roman"/>
          <w:color w:val="000000" w:themeColor="text1"/>
          <w:sz w:val="28"/>
          <w:szCs w:val="28"/>
        </w:rPr>
        <w:t>Расходы бюджета муниципального образования Тбилисский район на содержание работников органов местного самоуправления в расчете на одного жителя сос</w:t>
      </w:r>
      <w:r w:rsidR="00F852D1" w:rsidRPr="006F511B">
        <w:rPr>
          <w:rFonts w:ascii="Times New Roman" w:hAnsi="Times New Roman"/>
          <w:color w:val="000000" w:themeColor="text1"/>
          <w:sz w:val="28"/>
          <w:szCs w:val="28"/>
        </w:rPr>
        <w:t>тавили 1258,4 рублей, что на 1,2</w:t>
      </w:r>
      <w:r w:rsidR="00BF0DB1" w:rsidRPr="006F511B">
        <w:rPr>
          <w:rFonts w:ascii="Times New Roman" w:hAnsi="Times New Roman"/>
          <w:color w:val="000000" w:themeColor="text1"/>
          <w:sz w:val="28"/>
          <w:szCs w:val="28"/>
        </w:rPr>
        <w:t xml:space="preserve">% выше уровня 2020 года. В 2022 году предусмотрено 1514,3 рублей в расчете на 1 жителя, рост показателя произошел в связи с повышением оплаты труда работников бюджетной сферы. </w:t>
      </w:r>
      <w:proofErr w:type="gramStart"/>
      <w:r w:rsidR="00BF0DB1" w:rsidRPr="006F511B">
        <w:rPr>
          <w:rFonts w:ascii="Times New Roman" w:hAnsi="Times New Roman"/>
          <w:color w:val="000000" w:themeColor="text1"/>
          <w:sz w:val="28"/>
          <w:szCs w:val="28"/>
        </w:rPr>
        <w:t xml:space="preserve">Согласно </w:t>
      </w:r>
      <w:r w:rsidR="00BF0DB1" w:rsidRPr="006F511B">
        <w:rPr>
          <w:rFonts w:ascii="Times New Roman" w:hAnsi="Times New Roman"/>
          <w:color w:val="000000" w:themeColor="text1"/>
          <w:sz w:val="28"/>
          <w:szCs w:val="28"/>
          <w:shd w:val="clear" w:color="auto" w:fill="FFFFFF"/>
        </w:rPr>
        <w:t xml:space="preserve">решению Совета муниципального образования Тбилисский район от 29 декабря 2021 года № 121 «О бюджете муниципального образования Тбилисский район на 2022 год и плановый период 2023 и 2024 годов» данный показатель в 2023, 2024 годах составляет </w:t>
      </w:r>
      <w:r w:rsidR="00BF0DB1" w:rsidRPr="006F511B">
        <w:rPr>
          <w:rFonts w:ascii="Times New Roman" w:hAnsi="Times New Roman"/>
          <w:color w:val="000000" w:themeColor="text1"/>
          <w:sz w:val="28"/>
          <w:szCs w:val="28"/>
        </w:rPr>
        <w:t>1331,2 рублей, но он будет откорректирован в сторону увеличения до 1514,3 рублей в расчете на 1 жителя при подготовке проекта бюджета муниципального образования Тбилисский</w:t>
      </w:r>
      <w:proofErr w:type="gramEnd"/>
      <w:r w:rsidR="00BF0DB1" w:rsidRPr="006F511B">
        <w:rPr>
          <w:rFonts w:ascii="Times New Roman" w:hAnsi="Times New Roman"/>
          <w:color w:val="000000" w:themeColor="text1"/>
          <w:sz w:val="28"/>
          <w:szCs w:val="28"/>
        </w:rPr>
        <w:t xml:space="preserve"> район на 2023 год </w:t>
      </w:r>
      <w:r w:rsidR="00BF0DB1" w:rsidRPr="006F511B">
        <w:rPr>
          <w:rFonts w:ascii="Times New Roman" w:hAnsi="Times New Roman"/>
          <w:color w:val="000000" w:themeColor="text1"/>
          <w:sz w:val="28"/>
          <w:szCs w:val="28"/>
          <w:shd w:val="clear" w:color="auto" w:fill="FFFFFF"/>
        </w:rPr>
        <w:t>и плановый период 2024 и 2025 годов.</w:t>
      </w:r>
    </w:p>
    <w:p w:rsidR="00260DD7" w:rsidRPr="006F511B" w:rsidRDefault="00260DD7" w:rsidP="00260DD7">
      <w:pPr>
        <w:pStyle w:val="a3"/>
        <w:jc w:val="both"/>
        <w:rPr>
          <w:rFonts w:ascii="Times New Roman" w:hAnsi="Times New Roman"/>
          <w:color w:val="000000" w:themeColor="text1"/>
          <w:sz w:val="28"/>
          <w:szCs w:val="28"/>
        </w:rPr>
      </w:pPr>
      <w:r w:rsidRPr="006F511B">
        <w:rPr>
          <w:rFonts w:ascii="Times New Roman" w:hAnsi="Times New Roman"/>
          <w:color w:val="000000" w:themeColor="text1"/>
          <w:sz w:val="28"/>
          <w:szCs w:val="28"/>
        </w:rPr>
        <w:tab/>
        <w:t>Схема территориального планирования муниципального образования Тбилисский район утверждена решением Совета муниципального образования Тбилисский район от 20 августа 2010 года № 90.</w:t>
      </w:r>
    </w:p>
    <w:p w:rsidR="00260DD7" w:rsidRPr="006F511B" w:rsidRDefault="00BF0DB1" w:rsidP="00260DD7">
      <w:pPr>
        <w:pStyle w:val="a3"/>
        <w:jc w:val="both"/>
        <w:rPr>
          <w:rFonts w:ascii="Times New Roman" w:hAnsi="Times New Roman"/>
          <w:b/>
          <w:color w:val="000000" w:themeColor="text1"/>
          <w:sz w:val="28"/>
          <w:szCs w:val="28"/>
        </w:rPr>
      </w:pPr>
      <w:r w:rsidRPr="006F511B">
        <w:rPr>
          <w:rFonts w:ascii="Times New Roman" w:hAnsi="Times New Roman"/>
          <w:color w:val="000000" w:themeColor="text1"/>
          <w:sz w:val="28"/>
          <w:szCs w:val="28"/>
        </w:rPr>
        <w:tab/>
      </w:r>
      <w:r w:rsidR="00260DD7" w:rsidRPr="006F511B">
        <w:rPr>
          <w:rFonts w:ascii="Times New Roman" w:hAnsi="Times New Roman"/>
          <w:color w:val="000000" w:themeColor="text1"/>
          <w:sz w:val="28"/>
          <w:szCs w:val="28"/>
        </w:rPr>
        <w:t xml:space="preserve">Показатель удовлетворенность населения деятельностью органов местного самоуправления  Тбилисского района в 2021 году составил 52,19% опрошенных, что ниже на 0,51% показателя прошлого года, но выше на 2,51% </w:t>
      </w:r>
      <w:proofErr w:type="spellStart"/>
      <w:r w:rsidR="00260DD7" w:rsidRPr="006F511B">
        <w:rPr>
          <w:rFonts w:ascii="Times New Roman" w:hAnsi="Times New Roman"/>
          <w:color w:val="000000" w:themeColor="text1"/>
          <w:sz w:val="28"/>
          <w:szCs w:val="28"/>
        </w:rPr>
        <w:t>среднекраевого</w:t>
      </w:r>
      <w:proofErr w:type="spellEnd"/>
      <w:r w:rsidR="00260DD7" w:rsidRPr="006F511B">
        <w:rPr>
          <w:rFonts w:ascii="Times New Roman" w:hAnsi="Times New Roman"/>
          <w:color w:val="000000" w:themeColor="text1"/>
          <w:sz w:val="28"/>
          <w:szCs w:val="28"/>
        </w:rPr>
        <w:t xml:space="preserve"> показателя</w:t>
      </w:r>
      <w:r w:rsidR="00260DD7" w:rsidRPr="006F511B">
        <w:rPr>
          <w:rFonts w:ascii="Times New Roman" w:hAnsi="Times New Roman"/>
          <w:b/>
          <w:color w:val="000000" w:themeColor="text1"/>
          <w:sz w:val="28"/>
          <w:szCs w:val="28"/>
        </w:rPr>
        <w:t>.</w:t>
      </w:r>
    </w:p>
    <w:p w:rsidR="000F535C" w:rsidRPr="006F511B" w:rsidRDefault="00260DD7" w:rsidP="00260DD7">
      <w:pPr>
        <w:pStyle w:val="a3"/>
        <w:jc w:val="both"/>
        <w:rPr>
          <w:rFonts w:ascii="Times New Roman" w:hAnsi="Times New Roman"/>
          <w:color w:val="000000" w:themeColor="text1"/>
          <w:sz w:val="28"/>
          <w:szCs w:val="28"/>
        </w:rPr>
      </w:pPr>
      <w:r w:rsidRPr="006F511B">
        <w:rPr>
          <w:rFonts w:ascii="Times New Roman" w:hAnsi="Times New Roman"/>
          <w:color w:val="000000" w:themeColor="text1"/>
          <w:sz w:val="28"/>
          <w:szCs w:val="28"/>
        </w:rPr>
        <w:tab/>
      </w:r>
      <w:r w:rsidR="000F535C" w:rsidRPr="006F511B">
        <w:rPr>
          <w:rFonts w:ascii="Times New Roman" w:hAnsi="Times New Roman"/>
          <w:color w:val="000000" w:themeColor="text1"/>
          <w:sz w:val="28"/>
          <w:szCs w:val="28"/>
        </w:rPr>
        <w:t xml:space="preserve">Динамика численности населения муниципального образования Тбилисский район в 2021 году в сравнении с 2020 годов составила 99,14%, снижение показателя связано с введением на территории Краснодарского края с апреля 2020 год карантинных ограничений, следствием чего явилось снижение миграционного процесса при естественной убыли населения. По прогнозу до 2024 года тенденция естественной убыли сохранится, но при этом планируется небольшое увеличение численности населения за счет миграционного прироста. Положительная динамика показателя ожидается за счет мер, принимаемых на государственном, краевом и районном </w:t>
      </w:r>
      <w:proofErr w:type="gramStart"/>
      <w:r w:rsidR="000F535C" w:rsidRPr="006F511B">
        <w:rPr>
          <w:rFonts w:ascii="Times New Roman" w:hAnsi="Times New Roman"/>
          <w:color w:val="000000" w:themeColor="text1"/>
          <w:sz w:val="28"/>
          <w:szCs w:val="28"/>
        </w:rPr>
        <w:t>уровнях</w:t>
      </w:r>
      <w:proofErr w:type="gramEnd"/>
      <w:r w:rsidR="000F535C" w:rsidRPr="006F511B">
        <w:rPr>
          <w:rFonts w:ascii="Times New Roman" w:hAnsi="Times New Roman"/>
          <w:color w:val="000000" w:themeColor="text1"/>
          <w:sz w:val="28"/>
          <w:szCs w:val="28"/>
        </w:rPr>
        <w:t xml:space="preserve"> по реализации национального проекта «Здоровье», модернизации здравоохранения, по государственной поддержке семей, имеющих детей.</w:t>
      </w:r>
    </w:p>
    <w:p w:rsidR="00422C4F" w:rsidRPr="006F511B" w:rsidRDefault="000F535C" w:rsidP="00294E42">
      <w:pPr>
        <w:pStyle w:val="a3"/>
        <w:jc w:val="both"/>
        <w:rPr>
          <w:rFonts w:ascii="Times New Roman" w:hAnsi="Times New Roman"/>
          <w:color w:val="000000" w:themeColor="text1"/>
          <w:sz w:val="28"/>
          <w:szCs w:val="28"/>
        </w:rPr>
      </w:pPr>
      <w:r w:rsidRPr="006F511B">
        <w:rPr>
          <w:rFonts w:ascii="Times New Roman" w:hAnsi="Times New Roman"/>
          <w:b/>
          <w:color w:val="000000" w:themeColor="text1"/>
          <w:sz w:val="28"/>
          <w:szCs w:val="28"/>
        </w:rPr>
        <w:tab/>
      </w:r>
    </w:p>
    <w:p w:rsidR="00422C4F" w:rsidRPr="006F511B" w:rsidRDefault="00422C4F" w:rsidP="00EF29A1">
      <w:pPr>
        <w:pStyle w:val="ConsPlusCell"/>
        <w:ind w:firstLine="709"/>
        <w:jc w:val="center"/>
        <w:rPr>
          <w:rFonts w:ascii="Times New Roman" w:hAnsi="Times New Roman" w:cs="Times New Roman"/>
          <w:b/>
          <w:color w:val="000000" w:themeColor="text1"/>
          <w:sz w:val="28"/>
          <w:szCs w:val="28"/>
        </w:rPr>
      </w:pPr>
      <w:r w:rsidRPr="006F511B">
        <w:rPr>
          <w:rFonts w:ascii="Times New Roman" w:hAnsi="Times New Roman" w:cs="Times New Roman"/>
          <w:b/>
          <w:color w:val="000000" w:themeColor="text1"/>
          <w:sz w:val="28"/>
          <w:szCs w:val="28"/>
          <w:lang w:val="en-US"/>
        </w:rPr>
        <w:t>IX</w:t>
      </w:r>
      <w:r w:rsidRPr="006F511B">
        <w:rPr>
          <w:rFonts w:ascii="Times New Roman" w:hAnsi="Times New Roman" w:cs="Times New Roman"/>
          <w:b/>
          <w:color w:val="000000" w:themeColor="text1"/>
          <w:sz w:val="28"/>
          <w:szCs w:val="28"/>
        </w:rPr>
        <w:t>. Энергосбережение и повышение энергетической эффективности</w:t>
      </w:r>
    </w:p>
    <w:p w:rsidR="00294E42" w:rsidRPr="006F511B" w:rsidRDefault="00294E42" w:rsidP="00EF29A1">
      <w:pPr>
        <w:pStyle w:val="ConsPlusCell"/>
        <w:ind w:firstLine="709"/>
        <w:jc w:val="center"/>
        <w:rPr>
          <w:rFonts w:ascii="Times New Roman" w:hAnsi="Times New Roman" w:cs="Times New Roman"/>
          <w:b/>
          <w:color w:val="000000" w:themeColor="text1"/>
          <w:sz w:val="28"/>
          <w:szCs w:val="28"/>
        </w:rPr>
      </w:pPr>
    </w:p>
    <w:p w:rsidR="00241223" w:rsidRPr="006F511B" w:rsidRDefault="00241223" w:rsidP="00241223">
      <w:pPr>
        <w:pStyle w:val="ConsPlusCell"/>
        <w:ind w:firstLine="708"/>
        <w:rPr>
          <w:rFonts w:ascii="Times New Roman" w:hAnsi="Times New Roman" w:cs="Times New Roman"/>
          <w:color w:val="000000" w:themeColor="text1"/>
          <w:sz w:val="28"/>
          <w:szCs w:val="28"/>
        </w:rPr>
      </w:pPr>
      <w:r w:rsidRPr="006F511B">
        <w:rPr>
          <w:rFonts w:ascii="Times New Roman" w:hAnsi="Times New Roman" w:cs="Times New Roman"/>
          <w:color w:val="000000" w:themeColor="text1"/>
          <w:sz w:val="28"/>
          <w:szCs w:val="28"/>
        </w:rPr>
        <w:t>Показатель удельной величины потребления энергетических ресурсов в многоквартирных домах:</w:t>
      </w:r>
    </w:p>
    <w:p w:rsidR="00241223" w:rsidRPr="006F511B" w:rsidRDefault="00241223" w:rsidP="00241223">
      <w:pPr>
        <w:pStyle w:val="ConsPlusCell"/>
        <w:ind w:firstLine="708"/>
        <w:jc w:val="both"/>
        <w:rPr>
          <w:rFonts w:ascii="Times New Roman" w:hAnsi="Times New Roman" w:cs="Times New Roman"/>
          <w:color w:val="000000" w:themeColor="text1"/>
          <w:sz w:val="28"/>
          <w:szCs w:val="28"/>
        </w:rPr>
      </w:pPr>
      <w:r w:rsidRPr="006F511B">
        <w:rPr>
          <w:rFonts w:ascii="Times New Roman" w:hAnsi="Times New Roman" w:cs="Times New Roman"/>
          <w:color w:val="000000" w:themeColor="text1"/>
          <w:sz w:val="28"/>
          <w:szCs w:val="28"/>
        </w:rPr>
        <w:t xml:space="preserve">электрической энергии составил в </w:t>
      </w:r>
      <w:r w:rsidR="002246F5" w:rsidRPr="006F511B">
        <w:rPr>
          <w:rFonts w:ascii="Times New Roman" w:hAnsi="Times New Roman" w:cs="Times New Roman"/>
          <w:color w:val="000000" w:themeColor="text1"/>
          <w:sz w:val="28"/>
          <w:szCs w:val="28"/>
        </w:rPr>
        <w:t>2021 году - 610 кВт/</w:t>
      </w:r>
      <w:proofErr w:type="gramStart"/>
      <w:r w:rsidR="002246F5" w:rsidRPr="006F511B">
        <w:rPr>
          <w:rFonts w:ascii="Times New Roman" w:hAnsi="Times New Roman" w:cs="Times New Roman"/>
          <w:color w:val="000000" w:themeColor="text1"/>
          <w:sz w:val="28"/>
          <w:szCs w:val="28"/>
        </w:rPr>
        <w:t>ч</w:t>
      </w:r>
      <w:proofErr w:type="gramEnd"/>
      <w:r w:rsidR="002246F5" w:rsidRPr="006F511B">
        <w:rPr>
          <w:rFonts w:ascii="Times New Roman" w:hAnsi="Times New Roman" w:cs="Times New Roman"/>
          <w:color w:val="000000" w:themeColor="text1"/>
          <w:sz w:val="28"/>
          <w:szCs w:val="28"/>
        </w:rPr>
        <w:t xml:space="preserve"> на</w:t>
      </w:r>
      <w:r w:rsidR="00DF7361" w:rsidRPr="006F511B">
        <w:rPr>
          <w:rFonts w:ascii="Times New Roman" w:hAnsi="Times New Roman" w:cs="Times New Roman"/>
          <w:color w:val="000000" w:themeColor="text1"/>
          <w:sz w:val="28"/>
          <w:szCs w:val="28"/>
        </w:rPr>
        <w:t xml:space="preserve">                                    </w:t>
      </w:r>
      <w:r w:rsidR="002246F5" w:rsidRPr="006F511B">
        <w:rPr>
          <w:rFonts w:ascii="Times New Roman" w:hAnsi="Times New Roman" w:cs="Times New Roman"/>
          <w:color w:val="000000" w:themeColor="text1"/>
          <w:sz w:val="28"/>
          <w:szCs w:val="28"/>
        </w:rPr>
        <w:t xml:space="preserve"> 1 проживающего, что 20 кВт/ч (3,3%) меньше показателя  </w:t>
      </w:r>
      <w:r w:rsidRPr="006F511B">
        <w:rPr>
          <w:rFonts w:ascii="Times New Roman" w:hAnsi="Times New Roman" w:cs="Times New Roman"/>
          <w:color w:val="000000" w:themeColor="text1"/>
          <w:sz w:val="28"/>
          <w:szCs w:val="28"/>
        </w:rPr>
        <w:t>2020 год</w:t>
      </w:r>
      <w:r w:rsidR="002246F5" w:rsidRPr="006F511B">
        <w:rPr>
          <w:rFonts w:ascii="Times New Roman" w:hAnsi="Times New Roman" w:cs="Times New Roman"/>
          <w:color w:val="000000" w:themeColor="text1"/>
          <w:sz w:val="28"/>
          <w:szCs w:val="28"/>
        </w:rPr>
        <w:t xml:space="preserve">а. К </w:t>
      </w:r>
      <w:r w:rsidRPr="006F511B">
        <w:rPr>
          <w:rFonts w:ascii="Times New Roman" w:hAnsi="Times New Roman" w:cs="Times New Roman"/>
          <w:color w:val="000000" w:themeColor="text1"/>
          <w:sz w:val="28"/>
          <w:szCs w:val="28"/>
        </w:rPr>
        <w:t>2024 год</w:t>
      </w:r>
      <w:r w:rsidR="002246F5" w:rsidRPr="006F511B">
        <w:rPr>
          <w:rFonts w:ascii="Times New Roman" w:hAnsi="Times New Roman" w:cs="Times New Roman"/>
          <w:color w:val="000000" w:themeColor="text1"/>
          <w:sz w:val="28"/>
          <w:szCs w:val="28"/>
        </w:rPr>
        <w:t xml:space="preserve">у </w:t>
      </w:r>
      <w:r w:rsidRPr="006F511B">
        <w:rPr>
          <w:rFonts w:ascii="Times New Roman" w:hAnsi="Times New Roman" w:cs="Times New Roman"/>
          <w:color w:val="000000" w:themeColor="text1"/>
          <w:sz w:val="28"/>
          <w:szCs w:val="28"/>
        </w:rPr>
        <w:t xml:space="preserve">планируется уменьшить данный показатель </w:t>
      </w:r>
      <w:r w:rsidR="002246F5" w:rsidRPr="006F511B">
        <w:rPr>
          <w:rFonts w:ascii="Times New Roman" w:hAnsi="Times New Roman" w:cs="Times New Roman"/>
          <w:color w:val="000000" w:themeColor="text1"/>
          <w:sz w:val="28"/>
          <w:szCs w:val="28"/>
        </w:rPr>
        <w:t xml:space="preserve">на 3,4% на </w:t>
      </w:r>
      <w:r w:rsidRPr="006F511B">
        <w:rPr>
          <w:rFonts w:ascii="Times New Roman" w:hAnsi="Times New Roman" w:cs="Times New Roman"/>
          <w:color w:val="000000" w:themeColor="text1"/>
          <w:sz w:val="28"/>
          <w:szCs w:val="28"/>
        </w:rPr>
        <w:t xml:space="preserve">1 проживающего в связи с внедрением энергосберегающих технологий в многоквартирных домах;  </w:t>
      </w:r>
    </w:p>
    <w:p w:rsidR="007963D3" w:rsidRPr="006F511B" w:rsidRDefault="00241223" w:rsidP="00241223">
      <w:pPr>
        <w:pStyle w:val="ConsPlusCell"/>
        <w:ind w:firstLine="708"/>
        <w:jc w:val="both"/>
        <w:rPr>
          <w:rFonts w:ascii="Times New Roman" w:hAnsi="Times New Roman" w:cs="Times New Roman"/>
          <w:color w:val="000000" w:themeColor="text1"/>
          <w:sz w:val="28"/>
          <w:szCs w:val="28"/>
        </w:rPr>
      </w:pPr>
      <w:r w:rsidRPr="006F511B">
        <w:rPr>
          <w:rFonts w:ascii="Times New Roman" w:hAnsi="Times New Roman" w:cs="Times New Roman"/>
          <w:color w:val="000000" w:themeColor="text1"/>
          <w:sz w:val="28"/>
          <w:szCs w:val="28"/>
        </w:rPr>
        <w:t xml:space="preserve">тепловой энергии </w:t>
      </w:r>
      <w:r w:rsidR="002246F5" w:rsidRPr="006F511B">
        <w:rPr>
          <w:rFonts w:ascii="Times New Roman" w:hAnsi="Times New Roman" w:cs="Times New Roman"/>
          <w:color w:val="000000" w:themeColor="text1"/>
          <w:sz w:val="28"/>
          <w:szCs w:val="28"/>
        </w:rPr>
        <w:t>в отчетном году - 0,070 Гкал на 1 кв. метр общей площади</w:t>
      </w:r>
      <w:r w:rsidR="007963D3" w:rsidRPr="006F511B">
        <w:rPr>
          <w:rFonts w:ascii="Times New Roman" w:hAnsi="Times New Roman" w:cs="Times New Roman"/>
          <w:color w:val="000000" w:themeColor="text1"/>
          <w:sz w:val="28"/>
          <w:szCs w:val="28"/>
        </w:rPr>
        <w:t>, что на 7% меньше показателя 2020 года</w:t>
      </w:r>
      <w:r w:rsidRPr="006F511B">
        <w:rPr>
          <w:rFonts w:ascii="Times New Roman" w:hAnsi="Times New Roman" w:cs="Times New Roman"/>
          <w:color w:val="000000" w:themeColor="text1"/>
          <w:sz w:val="28"/>
          <w:szCs w:val="28"/>
        </w:rPr>
        <w:t xml:space="preserve"> – 0,075 Гкал на 1 кв. м</w:t>
      </w:r>
      <w:r w:rsidR="002246F5" w:rsidRPr="006F511B">
        <w:rPr>
          <w:rFonts w:ascii="Times New Roman" w:hAnsi="Times New Roman" w:cs="Times New Roman"/>
          <w:color w:val="000000" w:themeColor="text1"/>
          <w:sz w:val="28"/>
          <w:szCs w:val="28"/>
        </w:rPr>
        <w:t>етр общей площади.</w:t>
      </w:r>
      <w:r w:rsidRPr="006F511B">
        <w:rPr>
          <w:rFonts w:ascii="Times New Roman" w:hAnsi="Times New Roman" w:cs="Times New Roman"/>
          <w:color w:val="000000" w:themeColor="text1"/>
          <w:sz w:val="28"/>
          <w:szCs w:val="28"/>
        </w:rPr>
        <w:t xml:space="preserve"> </w:t>
      </w:r>
      <w:r w:rsidR="007963D3" w:rsidRPr="006F511B">
        <w:rPr>
          <w:rFonts w:ascii="Times New Roman" w:hAnsi="Times New Roman" w:cs="Times New Roman"/>
          <w:color w:val="000000" w:themeColor="text1"/>
          <w:sz w:val="28"/>
          <w:szCs w:val="28"/>
        </w:rPr>
        <w:t xml:space="preserve">За счет модернизации котельных прогнозируется </w:t>
      </w:r>
      <w:r w:rsidRPr="006F511B">
        <w:rPr>
          <w:rFonts w:ascii="Times New Roman" w:hAnsi="Times New Roman" w:cs="Times New Roman"/>
          <w:color w:val="000000" w:themeColor="text1"/>
          <w:sz w:val="28"/>
          <w:szCs w:val="28"/>
        </w:rPr>
        <w:t>уменьшение показателя: в 2022 году до 0,065 Гкал на 1 кв. метр общей площади, в 2023 году до 0,060 Гкал на 1 кв. метр общей площади, в 2024 году до 0,055</w:t>
      </w:r>
      <w:r w:rsidR="007963D3" w:rsidRPr="006F511B">
        <w:rPr>
          <w:rFonts w:ascii="Times New Roman" w:hAnsi="Times New Roman" w:cs="Times New Roman"/>
          <w:color w:val="000000" w:themeColor="text1"/>
          <w:sz w:val="28"/>
          <w:szCs w:val="28"/>
        </w:rPr>
        <w:t xml:space="preserve"> Гкал на 1 кв. метр общей площади</w:t>
      </w:r>
      <w:r w:rsidRPr="006F511B">
        <w:rPr>
          <w:rFonts w:ascii="Times New Roman" w:hAnsi="Times New Roman" w:cs="Times New Roman"/>
          <w:color w:val="000000" w:themeColor="text1"/>
          <w:sz w:val="28"/>
          <w:szCs w:val="28"/>
        </w:rPr>
        <w:t>;</w:t>
      </w:r>
    </w:p>
    <w:p w:rsidR="00241223" w:rsidRPr="006F511B" w:rsidRDefault="00241223" w:rsidP="00241223">
      <w:pPr>
        <w:pStyle w:val="ConsPlusCell"/>
        <w:ind w:firstLine="708"/>
        <w:jc w:val="both"/>
        <w:rPr>
          <w:rFonts w:ascii="Times New Roman" w:hAnsi="Times New Roman" w:cs="Times New Roman"/>
          <w:color w:val="000000" w:themeColor="text1"/>
          <w:sz w:val="28"/>
          <w:szCs w:val="28"/>
        </w:rPr>
      </w:pPr>
      <w:r w:rsidRPr="006F511B">
        <w:rPr>
          <w:rFonts w:ascii="Times New Roman" w:hAnsi="Times New Roman" w:cs="Times New Roman"/>
          <w:color w:val="000000" w:themeColor="text1"/>
          <w:sz w:val="28"/>
          <w:szCs w:val="28"/>
        </w:rPr>
        <w:t>горячей вод</w:t>
      </w:r>
      <w:r w:rsidR="007963D3" w:rsidRPr="006F511B">
        <w:rPr>
          <w:rFonts w:ascii="Times New Roman" w:hAnsi="Times New Roman" w:cs="Times New Roman"/>
          <w:color w:val="000000" w:themeColor="text1"/>
          <w:sz w:val="28"/>
          <w:szCs w:val="28"/>
        </w:rPr>
        <w:t>ы</w:t>
      </w:r>
      <w:r w:rsidRPr="006F511B">
        <w:rPr>
          <w:rFonts w:ascii="Times New Roman" w:hAnsi="Times New Roman" w:cs="Times New Roman"/>
          <w:color w:val="000000" w:themeColor="text1"/>
          <w:sz w:val="28"/>
          <w:szCs w:val="28"/>
        </w:rPr>
        <w:t xml:space="preserve"> в 2021</w:t>
      </w:r>
      <w:r w:rsidR="007963D3" w:rsidRPr="006F511B">
        <w:rPr>
          <w:rFonts w:ascii="Times New Roman" w:hAnsi="Times New Roman" w:cs="Times New Roman"/>
          <w:color w:val="000000" w:themeColor="text1"/>
          <w:sz w:val="28"/>
          <w:szCs w:val="28"/>
        </w:rPr>
        <w:t xml:space="preserve"> году по сравнению с прошедшим годом не изменился и</w:t>
      </w:r>
      <w:r w:rsidRPr="006F511B">
        <w:rPr>
          <w:rFonts w:ascii="Times New Roman" w:hAnsi="Times New Roman" w:cs="Times New Roman"/>
          <w:color w:val="000000" w:themeColor="text1"/>
          <w:sz w:val="28"/>
          <w:szCs w:val="28"/>
        </w:rPr>
        <w:t xml:space="preserve"> составил - 5,9 куб. метров на 1 проживающего, в 2022-2024 годах  фактически данный показатель не изменится;</w:t>
      </w:r>
    </w:p>
    <w:p w:rsidR="00241223" w:rsidRPr="006F511B" w:rsidRDefault="00241223" w:rsidP="00241223">
      <w:pPr>
        <w:pStyle w:val="ConsPlusCell"/>
        <w:ind w:firstLine="708"/>
        <w:jc w:val="both"/>
        <w:rPr>
          <w:rFonts w:ascii="Times New Roman" w:hAnsi="Times New Roman" w:cs="Times New Roman"/>
          <w:color w:val="000000" w:themeColor="text1"/>
          <w:sz w:val="28"/>
          <w:szCs w:val="28"/>
        </w:rPr>
      </w:pPr>
      <w:r w:rsidRPr="006F511B">
        <w:rPr>
          <w:rFonts w:ascii="Times New Roman" w:hAnsi="Times New Roman" w:cs="Times New Roman"/>
          <w:color w:val="000000" w:themeColor="text1"/>
          <w:sz w:val="28"/>
          <w:szCs w:val="28"/>
        </w:rPr>
        <w:t>холодной вод</w:t>
      </w:r>
      <w:r w:rsidR="00802F0A" w:rsidRPr="006F511B">
        <w:rPr>
          <w:rFonts w:ascii="Times New Roman" w:hAnsi="Times New Roman" w:cs="Times New Roman"/>
          <w:color w:val="000000" w:themeColor="text1"/>
          <w:sz w:val="28"/>
          <w:szCs w:val="28"/>
        </w:rPr>
        <w:t>ы</w:t>
      </w:r>
      <w:r w:rsidRPr="006F511B">
        <w:rPr>
          <w:rFonts w:ascii="Times New Roman" w:hAnsi="Times New Roman" w:cs="Times New Roman"/>
          <w:color w:val="000000" w:themeColor="text1"/>
          <w:sz w:val="28"/>
          <w:szCs w:val="28"/>
        </w:rPr>
        <w:t xml:space="preserve"> в 202</w:t>
      </w:r>
      <w:r w:rsidR="00802F0A" w:rsidRPr="006F511B">
        <w:rPr>
          <w:rFonts w:ascii="Times New Roman" w:hAnsi="Times New Roman" w:cs="Times New Roman"/>
          <w:color w:val="000000" w:themeColor="text1"/>
          <w:sz w:val="28"/>
          <w:szCs w:val="28"/>
        </w:rPr>
        <w:t xml:space="preserve">1 году по сравнению с 2020 годом не изменился и составил </w:t>
      </w:r>
      <w:r w:rsidRPr="006F511B">
        <w:rPr>
          <w:rFonts w:ascii="Times New Roman" w:hAnsi="Times New Roman" w:cs="Times New Roman"/>
          <w:color w:val="000000" w:themeColor="text1"/>
          <w:sz w:val="28"/>
          <w:szCs w:val="28"/>
        </w:rPr>
        <w:t xml:space="preserve"> – 27,</w:t>
      </w:r>
      <w:r w:rsidR="00802F0A" w:rsidRPr="006F511B">
        <w:rPr>
          <w:rFonts w:ascii="Times New Roman" w:hAnsi="Times New Roman" w:cs="Times New Roman"/>
          <w:color w:val="000000" w:themeColor="text1"/>
          <w:sz w:val="28"/>
          <w:szCs w:val="28"/>
        </w:rPr>
        <w:t>0 куб. метров на 1 проживающего.</w:t>
      </w:r>
      <w:r w:rsidRPr="006F511B">
        <w:rPr>
          <w:rFonts w:ascii="Times New Roman" w:hAnsi="Times New Roman" w:cs="Times New Roman"/>
          <w:color w:val="000000" w:themeColor="text1"/>
          <w:sz w:val="28"/>
          <w:szCs w:val="28"/>
        </w:rPr>
        <w:t xml:space="preserve"> </w:t>
      </w:r>
      <w:r w:rsidR="00802F0A" w:rsidRPr="006F511B">
        <w:rPr>
          <w:rFonts w:ascii="Times New Roman" w:hAnsi="Times New Roman" w:cs="Times New Roman"/>
          <w:color w:val="000000" w:themeColor="text1"/>
          <w:sz w:val="28"/>
          <w:szCs w:val="28"/>
        </w:rPr>
        <w:t>В</w:t>
      </w:r>
      <w:r w:rsidRPr="006F511B">
        <w:rPr>
          <w:rFonts w:ascii="Times New Roman" w:hAnsi="Times New Roman" w:cs="Times New Roman"/>
          <w:color w:val="000000" w:themeColor="text1"/>
          <w:sz w:val="28"/>
          <w:szCs w:val="28"/>
        </w:rPr>
        <w:t xml:space="preserve"> 2022-2024 годах планируется уменьшить  данный показатель до 26 куб. метров на 1 </w:t>
      </w:r>
      <w:proofErr w:type="gramStart"/>
      <w:r w:rsidRPr="006F511B">
        <w:rPr>
          <w:rFonts w:ascii="Times New Roman" w:hAnsi="Times New Roman" w:cs="Times New Roman"/>
          <w:color w:val="000000" w:themeColor="text1"/>
          <w:sz w:val="28"/>
          <w:szCs w:val="28"/>
        </w:rPr>
        <w:t>проживающего</w:t>
      </w:r>
      <w:proofErr w:type="gramEnd"/>
      <w:r w:rsidRPr="006F511B">
        <w:rPr>
          <w:rFonts w:ascii="Times New Roman" w:hAnsi="Times New Roman" w:cs="Times New Roman"/>
          <w:color w:val="000000" w:themeColor="text1"/>
          <w:sz w:val="28"/>
          <w:szCs w:val="28"/>
        </w:rPr>
        <w:t>. Уменьшение  удельной величины потре</w:t>
      </w:r>
      <w:r w:rsidR="00802F0A" w:rsidRPr="006F511B">
        <w:rPr>
          <w:rFonts w:ascii="Times New Roman" w:hAnsi="Times New Roman" w:cs="Times New Roman"/>
          <w:color w:val="000000" w:themeColor="text1"/>
          <w:sz w:val="28"/>
          <w:szCs w:val="28"/>
        </w:rPr>
        <w:t>бления холодной воды в 2022</w:t>
      </w:r>
      <w:r w:rsidRPr="006F511B">
        <w:rPr>
          <w:rFonts w:ascii="Times New Roman" w:hAnsi="Times New Roman" w:cs="Times New Roman"/>
          <w:color w:val="000000" w:themeColor="text1"/>
          <w:sz w:val="28"/>
          <w:szCs w:val="28"/>
        </w:rPr>
        <w:t>-2024 годах</w:t>
      </w:r>
      <w:r w:rsidR="00802F0A" w:rsidRPr="006F511B">
        <w:rPr>
          <w:rFonts w:ascii="Times New Roman" w:hAnsi="Times New Roman" w:cs="Times New Roman"/>
          <w:color w:val="000000" w:themeColor="text1"/>
          <w:sz w:val="28"/>
          <w:szCs w:val="28"/>
        </w:rPr>
        <w:t xml:space="preserve"> станет возможным за счет модернизации систем водоснабжения в сельских поселениях Тбилисского района</w:t>
      </w:r>
      <w:r w:rsidRPr="006F511B">
        <w:rPr>
          <w:rFonts w:ascii="Times New Roman" w:hAnsi="Times New Roman" w:cs="Times New Roman"/>
          <w:color w:val="000000" w:themeColor="text1"/>
          <w:sz w:val="28"/>
          <w:szCs w:val="28"/>
        </w:rPr>
        <w:t>;</w:t>
      </w:r>
    </w:p>
    <w:p w:rsidR="00241223" w:rsidRPr="006F511B" w:rsidRDefault="00241223" w:rsidP="00241223">
      <w:pPr>
        <w:pStyle w:val="ConsPlusCell"/>
        <w:ind w:firstLine="708"/>
        <w:jc w:val="both"/>
        <w:rPr>
          <w:rFonts w:ascii="Times New Roman" w:hAnsi="Times New Roman" w:cs="Times New Roman"/>
          <w:color w:val="000000" w:themeColor="text1"/>
          <w:sz w:val="28"/>
          <w:szCs w:val="28"/>
        </w:rPr>
      </w:pPr>
      <w:r w:rsidRPr="006F511B">
        <w:rPr>
          <w:rFonts w:ascii="Times New Roman" w:hAnsi="Times New Roman" w:cs="Times New Roman"/>
          <w:color w:val="000000" w:themeColor="text1"/>
          <w:sz w:val="28"/>
          <w:szCs w:val="28"/>
        </w:rPr>
        <w:t>природн</w:t>
      </w:r>
      <w:r w:rsidR="003F2F8F" w:rsidRPr="006F511B">
        <w:rPr>
          <w:rFonts w:ascii="Times New Roman" w:hAnsi="Times New Roman" w:cs="Times New Roman"/>
          <w:color w:val="000000" w:themeColor="text1"/>
          <w:sz w:val="28"/>
          <w:szCs w:val="28"/>
        </w:rPr>
        <w:t>ого</w:t>
      </w:r>
      <w:r w:rsidRPr="006F511B">
        <w:rPr>
          <w:rFonts w:ascii="Times New Roman" w:hAnsi="Times New Roman" w:cs="Times New Roman"/>
          <w:color w:val="000000" w:themeColor="text1"/>
          <w:sz w:val="28"/>
          <w:szCs w:val="28"/>
        </w:rPr>
        <w:t xml:space="preserve"> </w:t>
      </w:r>
      <w:r w:rsidR="003F2F8F" w:rsidRPr="006F511B">
        <w:rPr>
          <w:rFonts w:ascii="Times New Roman" w:hAnsi="Times New Roman" w:cs="Times New Roman"/>
          <w:color w:val="000000" w:themeColor="text1"/>
          <w:sz w:val="28"/>
          <w:szCs w:val="28"/>
        </w:rPr>
        <w:t>газа</w:t>
      </w:r>
      <w:r w:rsidRPr="006F511B">
        <w:rPr>
          <w:rFonts w:ascii="Times New Roman" w:hAnsi="Times New Roman" w:cs="Times New Roman"/>
          <w:color w:val="000000" w:themeColor="text1"/>
          <w:sz w:val="28"/>
          <w:szCs w:val="28"/>
        </w:rPr>
        <w:t xml:space="preserve"> в 202</w:t>
      </w:r>
      <w:r w:rsidR="003F2F8F" w:rsidRPr="006F511B">
        <w:rPr>
          <w:rFonts w:ascii="Times New Roman" w:hAnsi="Times New Roman" w:cs="Times New Roman"/>
          <w:color w:val="000000" w:themeColor="text1"/>
          <w:sz w:val="28"/>
          <w:szCs w:val="28"/>
        </w:rPr>
        <w:t>1</w:t>
      </w:r>
      <w:r w:rsidRPr="006F511B">
        <w:rPr>
          <w:rFonts w:ascii="Times New Roman" w:hAnsi="Times New Roman" w:cs="Times New Roman"/>
          <w:color w:val="000000" w:themeColor="text1"/>
          <w:sz w:val="28"/>
          <w:szCs w:val="28"/>
        </w:rPr>
        <w:t xml:space="preserve"> году </w:t>
      </w:r>
      <w:r w:rsidR="003F2F8F" w:rsidRPr="006F511B">
        <w:rPr>
          <w:rFonts w:ascii="Times New Roman" w:hAnsi="Times New Roman" w:cs="Times New Roman"/>
          <w:color w:val="000000" w:themeColor="text1"/>
          <w:sz w:val="28"/>
          <w:szCs w:val="28"/>
        </w:rPr>
        <w:t>не изменился и составил</w:t>
      </w:r>
      <w:r w:rsidRPr="006F511B">
        <w:rPr>
          <w:rFonts w:ascii="Times New Roman" w:hAnsi="Times New Roman" w:cs="Times New Roman"/>
          <w:color w:val="000000" w:themeColor="text1"/>
          <w:sz w:val="28"/>
          <w:szCs w:val="28"/>
        </w:rPr>
        <w:t xml:space="preserve"> 250,0 куб. метров на 1 проживающего,  до 2024 года прогнозируется  снизить  данный показатель до 220 куб. метров на 1 проживающего. Уменьшение потребления природного газа связанно с установкой индивидуальных приборов учета расхода газа и переходом на индивидуальные источники отопления.</w:t>
      </w:r>
    </w:p>
    <w:p w:rsidR="00241223" w:rsidRPr="006F511B" w:rsidRDefault="00241223" w:rsidP="00241223">
      <w:pPr>
        <w:pStyle w:val="ConsPlusCell"/>
        <w:ind w:firstLine="708"/>
        <w:jc w:val="both"/>
        <w:rPr>
          <w:rFonts w:ascii="Times New Roman" w:hAnsi="Times New Roman" w:cs="Times New Roman"/>
          <w:color w:val="000000" w:themeColor="text1"/>
          <w:sz w:val="28"/>
          <w:szCs w:val="28"/>
        </w:rPr>
      </w:pPr>
      <w:r w:rsidRPr="006F511B">
        <w:rPr>
          <w:rFonts w:ascii="Times New Roman" w:hAnsi="Times New Roman" w:cs="Times New Roman"/>
          <w:color w:val="000000" w:themeColor="text1"/>
          <w:sz w:val="28"/>
          <w:szCs w:val="28"/>
        </w:rPr>
        <w:t>Показатель удельной величины потребления энергетических ресурсов муниципальными бюджетными учреждениями:</w:t>
      </w:r>
    </w:p>
    <w:p w:rsidR="00241223" w:rsidRPr="006F511B" w:rsidRDefault="00D81CA7" w:rsidP="00241223">
      <w:pPr>
        <w:pStyle w:val="ConsPlusCell"/>
        <w:ind w:firstLine="708"/>
        <w:jc w:val="both"/>
        <w:rPr>
          <w:rFonts w:ascii="Times New Roman" w:hAnsi="Times New Roman" w:cs="Times New Roman"/>
          <w:color w:val="000000" w:themeColor="text1"/>
          <w:sz w:val="28"/>
          <w:szCs w:val="28"/>
        </w:rPr>
      </w:pPr>
      <w:r w:rsidRPr="006F511B">
        <w:rPr>
          <w:rFonts w:ascii="Times New Roman" w:hAnsi="Times New Roman" w:cs="Times New Roman"/>
          <w:color w:val="000000" w:themeColor="text1"/>
          <w:sz w:val="28"/>
          <w:szCs w:val="28"/>
        </w:rPr>
        <w:t>электрической энергии в 2021</w:t>
      </w:r>
      <w:r w:rsidR="00241223" w:rsidRPr="006F511B">
        <w:rPr>
          <w:rFonts w:ascii="Times New Roman" w:hAnsi="Times New Roman" w:cs="Times New Roman"/>
          <w:color w:val="000000" w:themeColor="text1"/>
          <w:sz w:val="28"/>
          <w:szCs w:val="28"/>
        </w:rPr>
        <w:t xml:space="preserve"> году – 5</w:t>
      </w:r>
      <w:r w:rsidRPr="006F511B">
        <w:rPr>
          <w:rFonts w:ascii="Times New Roman" w:hAnsi="Times New Roman" w:cs="Times New Roman"/>
          <w:color w:val="000000" w:themeColor="text1"/>
          <w:sz w:val="28"/>
          <w:szCs w:val="28"/>
        </w:rPr>
        <w:t>0</w:t>
      </w:r>
      <w:r w:rsidR="00241223" w:rsidRPr="006F511B">
        <w:rPr>
          <w:rFonts w:ascii="Times New Roman" w:hAnsi="Times New Roman" w:cs="Times New Roman"/>
          <w:color w:val="000000" w:themeColor="text1"/>
          <w:sz w:val="28"/>
          <w:szCs w:val="28"/>
        </w:rPr>
        <w:t>,0 кВт/</w:t>
      </w:r>
      <w:proofErr w:type="gramStart"/>
      <w:r w:rsidR="00241223" w:rsidRPr="006F511B">
        <w:rPr>
          <w:rFonts w:ascii="Times New Roman" w:hAnsi="Times New Roman" w:cs="Times New Roman"/>
          <w:color w:val="000000" w:themeColor="text1"/>
          <w:sz w:val="28"/>
          <w:szCs w:val="28"/>
        </w:rPr>
        <w:t>ч</w:t>
      </w:r>
      <w:proofErr w:type="gramEnd"/>
      <w:r w:rsidR="00241223" w:rsidRPr="006F511B">
        <w:rPr>
          <w:rFonts w:ascii="Times New Roman" w:hAnsi="Times New Roman" w:cs="Times New Roman"/>
          <w:color w:val="000000" w:themeColor="text1"/>
          <w:sz w:val="28"/>
          <w:szCs w:val="28"/>
        </w:rPr>
        <w:t xml:space="preserve"> на 1 человека населения, </w:t>
      </w:r>
      <w:r w:rsidRPr="006F511B">
        <w:rPr>
          <w:rFonts w:ascii="Times New Roman" w:hAnsi="Times New Roman" w:cs="Times New Roman"/>
          <w:color w:val="000000" w:themeColor="text1"/>
          <w:sz w:val="28"/>
          <w:szCs w:val="28"/>
        </w:rPr>
        <w:t>что на 2% меньше чем в</w:t>
      </w:r>
      <w:r w:rsidR="00241223" w:rsidRPr="006F511B">
        <w:rPr>
          <w:rFonts w:ascii="Times New Roman" w:hAnsi="Times New Roman" w:cs="Times New Roman"/>
          <w:color w:val="000000" w:themeColor="text1"/>
          <w:sz w:val="28"/>
          <w:szCs w:val="28"/>
        </w:rPr>
        <w:t xml:space="preserve"> 202</w:t>
      </w:r>
      <w:r w:rsidRPr="006F511B">
        <w:rPr>
          <w:rFonts w:ascii="Times New Roman" w:hAnsi="Times New Roman" w:cs="Times New Roman"/>
          <w:color w:val="000000" w:themeColor="text1"/>
          <w:sz w:val="28"/>
          <w:szCs w:val="28"/>
        </w:rPr>
        <w:t>0</w:t>
      </w:r>
      <w:r w:rsidR="00241223" w:rsidRPr="006F511B">
        <w:rPr>
          <w:rFonts w:ascii="Times New Roman" w:hAnsi="Times New Roman" w:cs="Times New Roman"/>
          <w:color w:val="000000" w:themeColor="text1"/>
          <w:sz w:val="28"/>
          <w:szCs w:val="28"/>
        </w:rPr>
        <w:t xml:space="preserve"> году</w:t>
      </w:r>
      <w:r w:rsidRPr="006F511B">
        <w:rPr>
          <w:rFonts w:ascii="Times New Roman" w:hAnsi="Times New Roman" w:cs="Times New Roman"/>
          <w:color w:val="000000" w:themeColor="text1"/>
          <w:sz w:val="28"/>
          <w:szCs w:val="28"/>
        </w:rPr>
        <w:t xml:space="preserve">. К </w:t>
      </w:r>
      <w:r w:rsidR="00241223" w:rsidRPr="006F511B">
        <w:rPr>
          <w:rFonts w:ascii="Times New Roman" w:hAnsi="Times New Roman" w:cs="Times New Roman"/>
          <w:color w:val="000000" w:themeColor="text1"/>
          <w:sz w:val="28"/>
          <w:szCs w:val="28"/>
        </w:rPr>
        <w:t xml:space="preserve"> 2024 году планируется снизить значение показателя до 47 кВт/</w:t>
      </w:r>
      <w:proofErr w:type="gramStart"/>
      <w:r w:rsidR="00241223" w:rsidRPr="006F511B">
        <w:rPr>
          <w:rFonts w:ascii="Times New Roman" w:hAnsi="Times New Roman" w:cs="Times New Roman"/>
          <w:color w:val="000000" w:themeColor="text1"/>
          <w:sz w:val="28"/>
          <w:szCs w:val="28"/>
        </w:rPr>
        <w:t>ч</w:t>
      </w:r>
      <w:proofErr w:type="gramEnd"/>
      <w:r w:rsidR="00241223" w:rsidRPr="006F511B">
        <w:rPr>
          <w:rFonts w:ascii="Times New Roman" w:hAnsi="Times New Roman" w:cs="Times New Roman"/>
          <w:color w:val="000000" w:themeColor="text1"/>
          <w:sz w:val="28"/>
          <w:szCs w:val="28"/>
        </w:rPr>
        <w:t xml:space="preserve"> на 1 человека населения.  Уменьшение показателя связано с выполнением в муниципальных бюджетных учреждениях мероприятий по замене электрических сетей и установке энергосберегающего оборудования;</w:t>
      </w:r>
    </w:p>
    <w:p w:rsidR="00241223" w:rsidRPr="006F511B" w:rsidRDefault="00241223" w:rsidP="00241223">
      <w:pPr>
        <w:pStyle w:val="ConsPlusCell"/>
        <w:ind w:firstLine="708"/>
        <w:jc w:val="both"/>
        <w:rPr>
          <w:rFonts w:ascii="Times New Roman" w:hAnsi="Times New Roman" w:cs="Times New Roman"/>
          <w:color w:val="000000" w:themeColor="text1"/>
          <w:sz w:val="28"/>
          <w:szCs w:val="28"/>
        </w:rPr>
      </w:pPr>
      <w:r w:rsidRPr="006F511B">
        <w:rPr>
          <w:rFonts w:ascii="Times New Roman" w:hAnsi="Times New Roman" w:cs="Times New Roman"/>
          <w:color w:val="000000" w:themeColor="text1"/>
          <w:sz w:val="28"/>
          <w:szCs w:val="28"/>
        </w:rPr>
        <w:t>тепловой энергии в 2020 году - 0,077 Гкал на 1 кв. метр общей площади, в 2021 году – 0,070 Гкал на 1 кв. метр общей площади. В период 2022-2024 годов прогнозируется снижение показателя до 0,055 Гкал на 1 кв. метр общей площади. Уменьшение потребления тепловой энергии  возможно в связи с внедрением энергосберегающих технологий, за счет модернизации котельных, перехода на эффективные виды топлива;</w:t>
      </w:r>
    </w:p>
    <w:p w:rsidR="00241223" w:rsidRPr="006F511B" w:rsidRDefault="00241223" w:rsidP="00241223">
      <w:pPr>
        <w:pStyle w:val="ConsPlusCell"/>
        <w:ind w:firstLine="708"/>
        <w:jc w:val="both"/>
        <w:rPr>
          <w:rFonts w:ascii="Times New Roman" w:hAnsi="Times New Roman" w:cs="Times New Roman"/>
          <w:color w:val="000000" w:themeColor="text1"/>
          <w:sz w:val="28"/>
          <w:szCs w:val="28"/>
        </w:rPr>
      </w:pPr>
      <w:r w:rsidRPr="006F511B">
        <w:rPr>
          <w:rFonts w:ascii="Times New Roman" w:hAnsi="Times New Roman" w:cs="Times New Roman"/>
          <w:color w:val="000000" w:themeColor="text1"/>
          <w:sz w:val="28"/>
          <w:szCs w:val="28"/>
        </w:rPr>
        <w:t>горячей воды в 2020 - 2021 год</w:t>
      </w:r>
      <w:r w:rsidR="00D81CA7" w:rsidRPr="006F511B">
        <w:rPr>
          <w:rFonts w:ascii="Times New Roman" w:hAnsi="Times New Roman" w:cs="Times New Roman"/>
          <w:color w:val="000000" w:themeColor="text1"/>
          <w:sz w:val="28"/>
          <w:szCs w:val="28"/>
        </w:rPr>
        <w:t>ах</w:t>
      </w:r>
      <w:r w:rsidRPr="006F511B">
        <w:rPr>
          <w:rFonts w:ascii="Times New Roman" w:hAnsi="Times New Roman" w:cs="Times New Roman"/>
          <w:color w:val="000000" w:themeColor="text1"/>
          <w:sz w:val="28"/>
          <w:szCs w:val="28"/>
        </w:rPr>
        <w:t xml:space="preserve"> составил 0,196 куб. метров на 1 человека населения, до 2024 года не планируется изменение данного показателя;</w:t>
      </w:r>
    </w:p>
    <w:p w:rsidR="00241223" w:rsidRPr="006F511B" w:rsidRDefault="00241223" w:rsidP="00241223">
      <w:pPr>
        <w:pStyle w:val="ConsPlusCell"/>
        <w:ind w:firstLine="708"/>
        <w:jc w:val="both"/>
        <w:rPr>
          <w:rFonts w:ascii="Times New Roman" w:hAnsi="Times New Roman" w:cs="Times New Roman"/>
          <w:color w:val="000000" w:themeColor="text1"/>
          <w:sz w:val="28"/>
          <w:szCs w:val="28"/>
        </w:rPr>
      </w:pPr>
      <w:r w:rsidRPr="006F511B">
        <w:rPr>
          <w:rFonts w:ascii="Times New Roman" w:hAnsi="Times New Roman" w:cs="Times New Roman"/>
          <w:color w:val="000000" w:themeColor="text1"/>
          <w:sz w:val="28"/>
          <w:szCs w:val="28"/>
        </w:rPr>
        <w:t>холодной воды в</w:t>
      </w:r>
      <w:r w:rsidR="00D81CA7" w:rsidRPr="006F511B">
        <w:rPr>
          <w:rFonts w:ascii="Times New Roman" w:hAnsi="Times New Roman" w:cs="Times New Roman"/>
          <w:color w:val="000000" w:themeColor="text1"/>
          <w:sz w:val="28"/>
          <w:szCs w:val="28"/>
        </w:rPr>
        <w:t xml:space="preserve"> отчетном году не изменился по сравнению с 2020 годом и составил </w:t>
      </w:r>
      <w:r w:rsidRPr="006F511B">
        <w:rPr>
          <w:rFonts w:ascii="Times New Roman" w:hAnsi="Times New Roman" w:cs="Times New Roman"/>
          <w:color w:val="000000" w:themeColor="text1"/>
          <w:sz w:val="28"/>
          <w:szCs w:val="28"/>
        </w:rPr>
        <w:t>– 1,29 куб. метров</w:t>
      </w:r>
      <w:r w:rsidR="00D81CA7" w:rsidRPr="006F511B">
        <w:rPr>
          <w:rFonts w:ascii="Times New Roman" w:hAnsi="Times New Roman" w:cs="Times New Roman"/>
          <w:color w:val="000000" w:themeColor="text1"/>
          <w:sz w:val="28"/>
          <w:szCs w:val="28"/>
        </w:rPr>
        <w:t xml:space="preserve"> на 1 человека населения. В</w:t>
      </w:r>
      <w:r w:rsidRPr="006F511B">
        <w:rPr>
          <w:rFonts w:ascii="Times New Roman" w:hAnsi="Times New Roman" w:cs="Times New Roman"/>
          <w:color w:val="000000" w:themeColor="text1"/>
          <w:sz w:val="28"/>
          <w:szCs w:val="28"/>
        </w:rPr>
        <w:t xml:space="preserve"> 2022-2024 годах планируется уменьшение показателя до 1,28 куб. метров на 1 человека населени</w:t>
      </w:r>
      <w:r w:rsidR="00C055DB" w:rsidRPr="006F511B">
        <w:rPr>
          <w:rFonts w:ascii="Times New Roman" w:hAnsi="Times New Roman" w:cs="Times New Roman"/>
          <w:color w:val="000000" w:themeColor="text1"/>
          <w:sz w:val="28"/>
          <w:szCs w:val="28"/>
        </w:rPr>
        <w:t xml:space="preserve">я.  Данный </w:t>
      </w:r>
      <w:proofErr w:type="gramStart"/>
      <w:r w:rsidR="00C055DB" w:rsidRPr="006F511B">
        <w:rPr>
          <w:rFonts w:ascii="Times New Roman" w:hAnsi="Times New Roman" w:cs="Times New Roman"/>
          <w:color w:val="000000" w:themeColor="text1"/>
          <w:sz w:val="28"/>
          <w:szCs w:val="28"/>
        </w:rPr>
        <w:t>показатель</w:t>
      </w:r>
      <w:proofErr w:type="gramEnd"/>
      <w:r w:rsidR="0057019D" w:rsidRPr="006F511B">
        <w:rPr>
          <w:rFonts w:ascii="Times New Roman" w:hAnsi="Times New Roman" w:cs="Times New Roman"/>
          <w:color w:val="000000" w:themeColor="text1"/>
          <w:sz w:val="28"/>
          <w:szCs w:val="28"/>
        </w:rPr>
        <w:t xml:space="preserve"> </w:t>
      </w:r>
      <w:r w:rsidRPr="006F511B">
        <w:rPr>
          <w:rFonts w:ascii="Times New Roman" w:hAnsi="Times New Roman" w:cs="Times New Roman"/>
          <w:color w:val="000000" w:themeColor="text1"/>
          <w:sz w:val="28"/>
          <w:szCs w:val="28"/>
        </w:rPr>
        <w:t xml:space="preserve">возможно </w:t>
      </w:r>
      <w:r w:rsidR="0057019D" w:rsidRPr="006F511B">
        <w:rPr>
          <w:rFonts w:ascii="Times New Roman" w:hAnsi="Times New Roman" w:cs="Times New Roman"/>
          <w:color w:val="000000" w:themeColor="text1"/>
          <w:sz w:val="28"/>
          <w:szCs w:val="28"/>
        </w:rPr>
        <w:t xml:space="preserve">снизить </w:t>
      </w:r>
      <w:r w:rsidR="00C055DB" w:rsidRPr="006F511B">
        <w:rPr>
          <w:rFonts w:ascii="Times New Roman" w:hAnsi="Times New Roman" w:cs="Times New Roman"/>
          <w:color w:val="000000" w:themeColor="text1"/>
          <w:sz w:val="28"/>
          <w:szCs w:val="28"/>
        </w:rPr>
        <w:t>за счет  выполнения</w:t>
      </w:r>
      <w:r w:rsidRPr="006F511B">
        <w:rPr>
          <w:rFonts w:ascii="Times New Roman" w:hAnsi="Times New Roman" w:cs="Times New Roman"/>
          <w:color w:val="000000" w:themeColor="text1"/>
          <w:sz w:val="28"/>
          <w:szCs w:val="28"/>
        </w:rPr>
        <w:t xml:space="preserve"> муниципальными унитарными предприятиями ежегодных мероприятий по замене 5% водопроводных сетей и модернизацией систем водоснабжения;</w:t>
      </w:r>
    </w:p>
    <w:p w:rsidR="00542518" w:rsidRPr="006F511B" w:rsidRDefault="00241223" w:rsidP="00DF7361">
      <w:pPr>
        <w:pStyle w:val="ConsPlusCell"/>
        <w:ind w:firstLine="708"/>
        <w:jc w:val="both"/>
        <w:rPr>
          <w:rFonts w:ascii="Times New Roman" w:hAnsi="Times New Roman" w:cs="Times New Roman"/>
          <w:color w:val="000000" w:themeColor="text1"/>
          <w:sz w:val="28"/>
          <w:szCs w:val="28"/>
        </w:rPr>
      </w:pPr>
      <w:r w:rsidRPr="006F511B">
        <w:rPr>
          <w:rFonts w:ascii="Times New Roman" w:hAnsi="Times New Roman" w:cs="Times New Roman"/>
          <w:color w:val="000000" w:themeColor="text1"/>
          <w:sz w:val="28"/>
          <w:szCs w:val="28"/>
        </w:rPr>
        <w:t xml:space="preserve">природного газа в </w:t>
      </w:r>
      <w:r w:rsidR="00D06FF6" w:rsidRPr="006F511B">
        <w:rPr>
          <w:rFonts w:ascii="Times New Roman" w:hAnsi="Times New Roman" w:cs="Times New Roman"/>
          <w:color w:val="000000" w:themeColor="text1"/>
          <w:sz w:val="28"/>
          <w:szCs w:val="28"/>
        </w:rPr>
        <w:t>2021 году – 7,0 куб. метров на 1 человека населения, что на 6% больше показателя 2020 года</w:t>
      </w:r>
      <w:r w:rsidR="003C1889" w:rsidRPr="006F511B">
        <w:rPr>
          <w:rFonts w:ascii="Times New Roman" w:hAnsi="Times New Roman" w:cs="Times New Roman"/>
          <w:color w:val="000000" w:themeColor="text1"/>
          <w:sz w:val="28"/>
          <w:szCs w:val="28"/>
        </w:rPr>
        <w:t>.</w:t>
      </w:r>
      <w:r w:rsidRPr="006F511B">
        <w:rPr>
          <w:rFonts w:ascii="Times New Roman" w:hAnsi="Times New Roman" w:cs="Times New Roman"/>
          <w:color w:val="000000" w:themeColor="text1"/>
          <w:sz w:val="28"/>
          <w:szCs w:val="28"/>
        </w:rPr>
        <w:t xml:space="preserve"> </w:t>
      </w:r>
      <w:r w:rsidR="00D06FF6" w:rsidRPr="006F511B">
        <w:rPr>
          <w:rFonts w:ascii="Times New Roman" w:hAnsi="Times New Roman" w:cs="Times New Roman"/>
          <w:color w:val="000000" w:themeColor="text1"/>
          <w:sz w:val="28"/>
          <w:szCs w:val="28"/>
        </w:rPr>
        <w:t xml:space="preserve">Увеличение показателя в отчетный период  обусловлено модернизацией котельной МБОУ «СОШ № 14»                              в </w:t>
      </w:r>
      <w:proofErr w:type="spellStart"/>
      <w:r w:rsidR="00D06FF6" w:rsidRPr="006F511B">
        <w:rPr>
          <w:rFonts w:ascii="Times New Roman" w:hAnsi="Times New Roman" w:cs="Times New Roman"/>
          <w:color w:val="000000" w:themeColor="text1"/>
          <w:sz w:val="28"/>
          <w:szCs w:val="28"/>
        </w:rPr>
        <w:t>хут</w:t>
      </w:r>
      <w:proofErr w:type="spellEnd"/>
      <w:r w:rsidR="00D06FF6" w:rsidRPr="006F511B">
        <w:rPr>
          <w:rFonts w:ascii="Times New Roman" w:hAnsi="Times New Roman" w:cs="Times New Roman"/>
          <w:color w:val="000000" w:themeColor="text1"/>
          <w:sz w:val="28"/>
          <w:szCs w:val="28"/>
        </w:rPr>
        <w:t xml:space="preserve">. </w:t>
      </w:r>
      <w:proofErr w:type="gramStart"/>
      <w:r w:rsidR="00D06FF6" w:rsidRPr="006F511B">
        <w:rPr>
          <w:rFonts w:ascii="Times New Roman" w:hAnsi="Times New Roman" w:cs="Times New Roman"/>
          <w:color w:val="000000" w:themeColor="text1"/>
          <w:sz w:val="28"/>
          <w:szCs w:val="28"/>
        </w:rPr>
        <w:t>Песчаном</w:t>
      </w:r>
      <w:proofErr w:type="gramEnd"/>
      <w:r w:rsidR="00D06FF6" w:rsidRPr="006F511B">
        <w:rPr>
          <w:rFonts w:ascii="Times New Roman" w:hAnsi="Times New Roman" w:cs="Times New Roman"/>
          <w:color w:val="000000" w:themeColor="text1"/>
          <w:sz w:val="28"/>
          <w:szCs w:val="28"/>
        </w:rPr>
        <w:t xml:space="preserve"> с твердого топлива на природный газ. </w:t>
      </w:r>
      <w:proofErr w:type="gramStart"/>
      <w:r w:rsidR="00484E6A" w:rsidRPr="006F511B">
        <w:rPr>
          <w:rFonts w:ascii="Times New Roman" w:hAnsi="Times New Roman" w:cs="Times New Roman"/>
          <w:color w:val="000000" w:themeColor="text1"/>
          <w:sz w:val="28"/>
          <w:szCs w:val="28"/>
        </w:rPr>
        <w:t xml:space="preserve">В связи со строительством и планируемым вводом в эксплуатацию объектов: детского сада на 80 мест в </w:t>
      </w:r>
      <w:proofErr w:type="spellStart"/>
      <w:r w:rsidR="00484E6A" w:rsidRPr="006F511B">
        <w:rPr>
          <w:rFonts w:ascii="Times New Roman" w:hAnsi="Times New Roman" w:cs="Times New Roman"/>
          <w:color w:val="000000" w:themeColor="text1"/>
          <w:sz w:val="28"/>
          <w:szCs w:val="28"/>
        </w:rPr>
        <w:t>ст-це</w:t>
      </w:r>
      <w:proofErr w:type="spellEnd"/>
      <w:r w:rsidR="00484E6A" w:rsidRPr="006F511B">
        <w:rPr>
          <w:rFonts w:ascii="Times New Roman" w:hAnsi="Times New Roman" w:cs="Times New Roman"/>
          <w:color w:val="000000" w:themeColor="text1"/>
          <w:sz w:val="28"/>
          <w:szCs w:val="28"/>
        </w:rPr>
        <w:t xml:space="preserve"> </w:t>
      </w:r>
      <w:proofErr w:type="spellStart"/>
      <w:r w:rsidR="00484E6A" w:rsidRPr="006F511B">
        <w:rPr>
          <w:rFonts w:ascii="Times New Roman" w:hAnsi="Times New Roman" w:cs="Times New Roman"/>
          <w:color w:val="000000" w:themeColor="text1"/>
          <w:sz w:val="28"/>
          <w:szCs w:val="28"/>
        </w:rPr>
        <w:t>Ловлинской</w:t>
      </w:r>
      <w:proofErr w:type="spellEnd"/>
      <w:r w:rsidR="00484E6A" w:rsidRPr="006F511B">
        <w:rPr>
          <w:rFonts w:ascii="Times New Roman" w:hAnsi="Times New Roman" w:cs="Times New Roman"/>
          <w:color w:val="000000" w:themeColor="text1"/>
          <w:sz w:val="28"/>
          <w:szCs w:val="28"/>
        </w:rPr>
        <w:t>, общеобразовательной школы на 1100 мест по ул. 8 Марта, 90 «Б» и спортивного центра единоборств по ул. Базарной, 124 «И» в ст. Тбилисской Краснодарского края п</w:t>
      </w:r>
      <w:r w:rsidR="00D06FF6" w:rsidRPr="006F511B">
        <w:rPr>
          <w:rFonts w:ascii="Times New Roman" w:hAnsi="Times New Roman" w:cs="Times New Roman"/>
          <w:color w:val="000000" w:themeColor="text1"/>
          <w:sz w:val="28"/>
          <w:szCs w:val="28"/>
        </w:rPr>
        <w:t xml:space="preserve">рогнозируется </w:t>
      </w:r>
      <w:r w:rsidR="003C1889" w:rsidRPr="006F511B">
        <w:rPr>
          <w:rFonts w:ascii="Times New Roman" w:hAnsi="Times New Roman" w:cs="Times New Roman"/>
          <w:color w:val="000000" w:themeColor="text1"/>
          <w:sz w:val="28"/>
          <w:szCs w:val="28"/>
        </w:rPr>
        <w:t>увеличение потребления природного газа в районе к 2024 году до 9,0 куб. метров на 1 человека</w:t>
      </w:r>
      <w:proofErr w:type="gramEnd"/>
      <w:r w:rsidR="003C1889" w:rsidRPr="006F511B">
        <w:rPr>
          <w:rFonts w:ascii="Times New Roman" w:hAnsi="Times New Roman" w:cs="Times New Roman"/>
          <w:color w:val="000000" w:themeColor="text1"/>
          <w:sz w:val="28"/>
          <w:szCs w:val="28"/>
        </w:rPr>
        <w:t xml:space="preserve"> населения.  </w:t>
      </w:r>
      <w:bookmarkEnd w:id="0"/>
    </w:p>
    <w:sectPr w:rsidR="00542518" w:rsidRPr="006F511B" w:rsidSect="0043783A">
      <w:headerReference w:type="default" r:id="rId9"/>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5CBC" w:rsidRDefault="00ED5CBC" w:rsidP="00D95E88">
      <w:pPr>
        <w:spacing w:after="0" w:line="240" w:lineRule="auto"/>
      </w:pPr>
      <w:r>
        <w:separator/>
      </w:r>
    </w:p>
  </w:endnote>
  <w:endnote w:type="continuationSeparator" w:id="0">
    <w:p w:rsidR="00ED5CBC" w:rsidRDefault="00ED5CBC" w:rsidP="00D95E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20002A87" w:usb1="00000000" w:usb2="00000000"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Andale Sans UI">
    <w:charset w:val="00"/>
    <w:family w:val="auto"/>
    <w:pitch w:val="variable"/>
  </w:font>
  <w:font w:name="Microsoft YaHei">
    <w:panose1 w:val="020B0503020204020204"/>
    <w:charset w:val="86"/>
    <w:family w:val="swiss"/>
    <w:pitch w:val="variable"/>
    <w:sig w:usb0="80000287" w:usb1="280F3C52" w:usb2="00000016" w:usb3="00000000" w:csb0="0004001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5CBC" w:rsidRDefault="00ED5CBC" w:rsidP="00D95E88">
      <w:pPr>
        <w:spacing w:after="0" w:line="240" w:lineRule="auto"/>
      </w:pPr>
      <w:r>
        <w:separator/>
      </w:r>
    </w:p>
  </w:footnote>
  <w:footnote w:type="continuationSeparator" w:id="0">
    <w:p w:rsidR="00ED5CBC" w:rsidRDefault="00ED5CBC" w:rsidP="00D95E8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289564"/>
      <w:docPartObj>
        <w:docPartGallery w:val="Page Numbers (Top of Page)"/>
        <w:docPartUnique/>
      </w:docPartObj>
    </w:sdtPr>
    <w:sdtEndPr/>
    <w:sdtContent>
      <w:p w:rsidR="00834694" w:rsidRDefault="00834694">
        <w:pPr>
          <w:pStyle w:val="aa"/>
          <w:jc w:val="center"/>
        </w:pPr>
        <w:r>
          <w:fldChar w:fldCharType="begin"/>
        </w:r>
        <w:r>
          <w:instrText xml:space="preserve"> PAGE   \* MERGEFORMAT </w:instrText>
        </w:r>
        <w:r>
          <w:fldChar w:fldCharType="separate"/>
        </w:r>
        <w:r w:rsidR="00D92E22">
          <w:rPr>
            <w:noProof/>
          </w:rPr>
          <w:t>18</w:t>
        </w:r>
        <w:r>
          <w:rPr>
            <w:noProof/>
          </w:rPr>
          <w:fldChar w:fldCharType="end"/>
        </w:r>
      </w:p>
    </w:sdtContent>
  </w:sdt>
  <w:p w:rsidR="00834694" w:rsidRDefault="00834694">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8665C1"/>
    <w:multiLevelType w:val="hybridMultilevel"/>
    <w:tmpl w:val="31668D18"/>
    <w:lvl w:ilvl="0" w:tplc="BB6CB952">
      <w:start w:val="1"/>
      <w:numFmt w:val="decimal"/>
      <w:lvlText w:val="%1."/>
      <w:lvlJc w:val="left"/>
      <w:pPr>
        <w:ind w:left="1684" w:hanging="9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proofState w:spelling="clean" w:grammar="clean"/>
  <w:defaultTabStop w:val="708"/>
  <w:drawingGridHorizontalSpacing w:val="110"/>
  <w:displayHorizont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2"/>
  </w:compat>
  <w:rsids>
    <w:rsidRoot w:val="00B351E7"/>
    <w:rsid w:val="00004162"/>
    <w:rsid w:val="0001572D"/>
    <w:rsid w:val="000333E0"/>
    <w:rsid w:val="00037C38"/>
    <w:rsid w:val="00057D93"/>
    <w:rsid w:val="00066D77"/>
    <w:rsid w:val="000674AB"/>
    <w:rsid w:val="00075DB3"/>
    <w:rsid w:val="00076AAC"/>
    <w:rsid w:val="00090139"/>
    <w:rsid w:val="000937C1"/>
    <w:rsid w:val="000946F4"/>
    <w:rsid w:val="000A6A04"/>
    <w:rsid w:val="000B1657"/>
    <w:rsid w:val="000B72B5"/>
    <w:rsid w:val="000B7D24"/>
    <w:rsid w:val="000C358C"/>
    <w:rsid w:val="000C4A57"/>
    <w:rsid w:val="000D0271"/>
    <w:rsid w:val="000D2F61"/>
    <w:rsid w:val="000E1388"/>
    <w:rsid w:val="000E1F30"/>
    <w:rsid w:val="000E2D7C"/>
    <w:rsid w:val="000F001E"/>
    <w:rsid w:val="000F535C"/>
    <w:rsid w:val="000F5BB9"/>
    <w:rsid w:val="001009B5"/>
    <w:rsid w:val="001022D3"/>
    <w:rsid w:val="0010348A"/>
    <w:rsid w:val="001041EE"/>
    <w:rsid w:val="00106CB7"/>
    <w:rsid w:val="00107F32"/>
    <w:rsid w:val="001146C6"/>
    <w:rsid w:val="001156F4"/>
    <w:rsid w:val="00117CC2"/>
    <w:rsid w:val="001234ED"/>
    <w:rsid w:val="0012682C"/>
    <w:rsid w:val="00130570"/>
    <w:rsid w:val="00133D72"/>
    <w:rsid w:val="00142C1F"/>
    <w:rsid w:val="0014563D"/>
    <w:rsid w:val="001467DA"/>
    <w:rsid w:val="00150DC2"/>
    <w:rsid w:val="00151319"/>
    <w:rsid w:val="0015693F"/>
    <w:rsid w:val="00161694"/>
    <w:rsid w:val="00163284"/>
    <w:rsid w:val="00163F3B"/>
    <w:rsid w:val="001679DA"/>
    <w:rsid w:val="00171ED8"/>
    <w:rsid w:val="001801B9"/>
    <w:rsid w:val="00180369"/>
    <w:rsid w:val="00191B0C"/>
    <w:rsid w:val="00192902"/>
    <w:rsid w:val="00195111"/>
    <w:rsid w:val="00195DCF"/>
    <w:rsid w:val="00197E9D"/>
    <w:rsid w:val="00197F96"/>
    <w:rsid w:val="001B4113"/>
    <w:rsid w:val="001B532B"/>
    <w:rsid w:val="001C22FD"/>
    <w:rsid w:val="001C46B0"/>
    <w:rsid w:val="001D0A9F"/>
    <w:rsid w:val="001E66D8"/>
    <w:rsid w:val="001F152E"/>
    <w:rsid w:val="001F578B"/>
    <w:rsid w:val="0020171C"/>
    <w:rsid w:val="00201E29"/>
    <w:rsid w:val="00204C53"/>
    <w:rsid w:val="00212497"/>
    <w:rsid w:val="002246F5"/>
    <w:rsid w:val="0022655E"/>
    <w:rsid w:val="00226DA6"/>
    <w:rsid w:val="0024097A"/>
    <w:rsid w:val="00241223"/>
    <w:rsid w:val="0025083F"/>
    <w:rsid w:val="00252506"/>
    <w:rsid w:val="00253B39"/>
    <w:rsid w:val="002557D6"/>
    <w:rsid w:val="002558C3"/>
    <w:rsid w:val="00260DD7"/>
    <w:rsid w:val="00261B50"/>
    <w:rsid w:val="00261BAF"/>
    <w:rsid w:val="00262AE7"/>
    <w:rsid w:val="002631F6"/>
    <w:rsid w:val="00265710"/>
    <w:rsid w:val="0026647E"/>
    <w:rsid w:val="00267047"/>
    <w:rsid w:val="00267F1B"/>
    <w:rsid w:val="00272E48"/>
    <w:rsid w:val="00284107"/>
    <w:rsid w:val="00285B8A"/>
    <w:rsid w:val="0029263B"/>
    <w:rsid w:val="00294CAA"/>
    <w:rsid w:val="00294E42"/>
    <w:rsid w:val="002A017A"/>
    <w:rsid w:val="002C20E1"/>
    <w:rsid w:val="002C4DF3"/>
    <w:rsid w:val="002C7E7B"/>
    <w:rsid w:val="002C7F16"/>
    <w:rsid w:val="002D653B"/>
    <w:rsid w:val="002D733B"/>
    <w:rsid w:val="002E0E04"/>
    <w:rsid w:val="002E47E3"/>
    <w:rsid w:val="002E5818"/>
    <w:rsid w:val="002F62A7"/>
    <w:rsid w:val="002F6C37"/>
    <w:rsid w:val="002F714F"/>
    <w:rsid w:val="00302B8F"/>
    <w:rsid w:val="003078BB"/>
    <w:rsid w:val="00310A22"/>
    <w:rsid w:val="0032419B"/>
    <w:rsid w:val="003278B4"/>
    <w:rsid w:val="003303D6"/>
    <w:rsid w:val="0033218B"/>
    <w:rsid w:val="003468A7"/>
    <w:rsid w:val="00346D19"/>
    <w:rsid w:val="003501A9"/>
    <w:rsid w:val="00351A35"/>
    <w:rsid w:val="00351B11"/>
    <w:rsid w:val="00352DF8"/>
    <w:rsid w:val="003602D5"/>
    <w:rsid w:val="003666BB"/>
    <w:rsid w:val="00367258"/>
    <w:rsid w:val="003729A6"/>
    <w:rsid w:val="00373E34"/>
    <w:rsid w:val="003743B7"/>
    <w:rsid w:val="003800B3"/>
    <w:rsid w:val="00387E28"/>
    <w:rsid w:val="00387E58"/>
    <w:rsid w:val="00390729"/>
    <w:rsid w:val="00391E76"/>
    <w:rsid w:val="00394553"/>
    <w:rsid w:val="00394776"/>
    <w:rsid w:val="003A1F1F"/>
    <w:rsid w:val="003A7A4B"/>
    <w:rsid w:val="003C1889"/>
    <w:rsid w:val="003C6368"/>
    <w:rsid w:val="003D0DB2"/>
    <w:rsid w:val="003D131C"/>
    <w:rsid w:val="003D2092"/>
    <w:rsid w:val="003D3632"/>
    <w:rsid w:val="003E7971"/>
    <w:rsid w:val="003F2F8F"/>
    <w:rsid w:val="00402FBE"/>
    <w:rsid w:val="00405AC8"/>
    <w:rsid w:val="00414BDF"/>
    <w:rsid w:val="0041750E"/>
    <w:rsid w:val="00422A2A"/>
    <w:rsid w:val="00422C4F"/>
    <w:rsid w:val="0043783A"/>
    <w:rsid w:val="00437977"/>
    <w:rsid w:val="00441A8C"/>
    <w:rsid w:val="004530B4"/>
    <w:rsid w:val="00453617"/>
    <w:rsid w:val="00460464"/>
    <w:rsid w:val="004642E6"/>
    <w:rsid w:val="004663F4"/>
    <w:rsid w:val="004702ED"/>
    <w:rsid w:val="00476B31"/>
    <w:rsid w:val="0048209F"/>
    <w:rsid w:val="00482B68"/>
    <w:rsid w:val="0048450D"/>
    <w:rsid w:val="00484E6A"/>
    <w:rsid w:val="00491622"/>
    <w:rsid w:val="00493C71"/>
    <w:rsid w:val="00493D4D"/>
    <w:rsid w:val="004950D8"/>
    <w:rsid w:val="00495AE8"/>
    <w:rsid w:val="00495D34"/>
    <w:rsid w:val="004A2988"/>
    <w:rsid w:val="004A7D08"/>
    <w:rsid w:val="004B08A0"/>
    <w:rsid w:val="004B34A5"/>
    <w:rsid w:val="004B43B7"/>
    <w:rsid w:val="004B621C"/>
    <w:rsid w:val="004D5731"/>
    <w:rsid w:val="004D75EA"/>
    <w:rsid w:val="004E1BCA"/>
    <w:rsid w:val="004E7565"/>
    <w:rsid w:val="004F1084"/>
    <w:rsid w:val="004F6091"/>
    <w:rsid w:val="00504A18"/>
    <w:rsid w:val="00530865"/>
    <w:rsid w:val="00531E73"/>
    <w:rsid w:val="00540E3B"/>
    <w:rsid w:val="00542518"/>
    <w:rsid w:val="00546204"/>
    <w:rsid w:val="00547C7F"/>
    <w:rsid w:val="00551175"/>
    <w:rsid w:val="0055363B"/>
    <w:rsid w:val="005539DF"/>
    <w:rsid w:val="0055665D"/>
    <w:rsid w:val="00556E30"/>
    <w:rsid w:val="00557A6B"/>
    <w:rsid w:val="00567591"/>
    <w:rsid w:val="0057019D"/>
    <w:rsid w:val="00570CAB"/>
    <w:rsid w:val="005803C7"/>
    <w:rsid w:val="005838D3"/>
    <w:rsid w:val="0059553A"/>
    <w:rsid w:val="00596028"/>
    <w:rsid w:val="005A3624"/>
    <w:rsid w:val="005B1C59"/>
    <w:rsid w:val="005B23AE"/>
    <w:rsid w:val="005B5B0E"/>
    <w:rsid w:val="005B656C"/>
    <w:rsid w:val="005C552F"/>
    <w:rsid w:val="005D0BCF"/>
    <w:rsid w:val="005D0D12"/>
    <w:rsid w:val="005F3AEA"/>
    <w:rsid w:val="00600918"/>
    <w:rsid w:val="0060398B"/>
    <w:rsid w:val="0061118C"/>
    <w:rsid w:val="006157D1"/>
    <w:rsid w:val="006207B6"/>
    <w:rsid w:val="00620D3A"/>
    <w:rsid w:val="00621DDE"/>
    <w:rsid w:val="00630260"/>
    <w:rsid w:val="00652B60"/>
    <w:rsid w:val="006564AF"/>
    <w:rsid w:val="00660A5B"/>
    <w:rsid w:val="00661B64"/>
    <w:rsid w:val="006623CE"/>
    <w:rsid w:val="00662C1D"/>
    <w:rsid w:val="00665454"/>
    <w:rsid w:val="006678E2"/>
    <w:rsid w:val="006761EE"/>
    <w:rsid w:val="00685B2D"/>
    <w:rsid w:val="006912CE"/>
    <w:rsid w:val="00694656"/>
    <w:rsid w:val="00695F28"/>
    <w:rsid w:val="006B4140"/>
    <w:rsid w:val="006C7C0C"/>
    <w:rsid w:val="006D4DF4"/>
    <w:rsid w:val="006E4294"/>
    <w:rsid w:val="006E75E6"/>
    <w:rsid w:val="006F4636"/>
    <w:rsid w:val="006F511B"/>
    <w:rsid w:val="006F5F17"/>
    <w:rsid w:val="006F6FDF"/>
    <w:rsid w:val="007128C1"/>
    <w:rsid w:val="00714272"/>
    <w:rsid w:val="007162B9"/>
    <w:rsid w:val="0071683A"/>
    <w:rsid w:val="00720167"/>
    <w:rsid w:val="00723FC3"/>
    <w:rsid w:val="00724D98"/>
    <w:rsid w:val="007255C8"/>
    <w:rsid w:val="00725B83"/>
    <w:rsid w:val="00725EB1"/>
    <w:rsid w:val="0073263F"/>
    <w:rsid w:val="0074755E"/>
    <w:rsid w:val="00750F90"/>
    <w:rsid w:val="0075183E"/>
    <w:rsid w:val="00752A05"/>
    <w:rsid w:val="0075751B"/>
    <w:rsid w:val="00761D05"/>
    <w:rsid w:val="00763609"/>
    <w:rsid w:val="00764D9D"/>
    <w:rsid w:val="00770432"/>
    <w:rsid w:val="007751E5"/>
    <w:rsid w:val="007807FE"/>
    <w:rsid w:val="00786C46"/>
    <w:rsid w:val="007937BC"/>
    <w:rsid w:val="007963D3"/>
    <w:rsid w:val="007964FB"/>
    <w:rsid w:val="007A273F"/>
    <w:rsid w:val="007B60E5"/>
    <w:rsid w:val="007C2D67"/>
    <w:rsid w:val="007D0951"/>
    <w:rsid w:val="007D5FB1"/>
    <w:rsid w:val="007E05FE"/>
    <w:rsid w:val="007E29DA"/>
    <w:rsid w:val="007F1144"/>
    <w:rsid w:val="007F7F24"/>
    <w:rsid w:val="00802F0A"/>
    <w:rsid w:val="008053AA"/>
    <w:rsid w:val="00806BDA"/>
    <w:rsid w:val="00812D63"/>
    <w:rsid w:val="00815EFE"/>
    <w:rsid w:val="00817EF9"/>
    <w:rsid w:val="008233FA"/>
    <w:rsid w:val="00826FEA"/>
    <w:rsid w:val="0083204A"/>
    <w:rsid w:val="008331A1"/>
    <w:rsid w:val="00834694"/>
    <w:rsid w:val="00843BA7"/>
    <w:rsid w:val="00846D9E"/>
    <w:rsid w:val="00861F82"/>
    <w:rsid w:val="008745D4"/>
    <w:rsid w:val="008777C7"/>
    <w:rsid w:val="00892DAC"/>
    <w:rsid w:val="008974B8"/>
    <w:rsid w:val="008A25EB"/>
    <w:rsid w:val="008B0B3A"/>
    <w:rsid w:val="008B1865"/>
    <w:rsid w:val="008B4C3A"/>
    <w:rsid w:val="008B74E8"/>
    <w:rsid w:val="008C22EF"/>
    <w:rsid w:val="008C4921"/>
    <w:rsid w:val="008C6AB8"/>
    <w:rsid w:val="008D0148"/>
    <w:rsid w:val="008D76AC"/>
    <w:rsid w:val="008D7DD1"/>
    <w:rsid w:val="008E4E8E"/>
    <w:rsid w:val="008E742A"/>
    <w:rsid w:val="008E7706"/>
    <w:rsid w:val="008F2237"/>
    <w:rsid w:val="0090386F"/>
    <w:rsid w:val="0090481F"/>
    <w:rsid w:val="00921DB2"/>
    <w:rsid w:val="0092614B"/>
    <w:rsid w:val="00931BB0"/>
    <w:rsid w:val="009335C4"/>
    <w:rsid w:val="00933677"/>
    <w:rsid w:val="00943821"/>
    <w:rsid w:val="00947790"/>
    <w:rsid w:val="00955ABB"/>
    <w:rsid w:val="00966A76"/>
    <w:rsid w:val="00973096"/>
    <w:rsid w:val="00976B33"/>
    <w:rsid w:val="00982272"/>
    <w:rsid w:val="009847E5"/>
    <w:rsid w:val="0098544D"/>
    <w:rsid w:val="00985DB9"/>
    <w:rsid w:val="009907C6"/>
    <w:rsid w:val="0099101D"/>
    <w:rsid w:val="00991073"/>
    <w:rsid w:val="00995F59"/>
    <w:rsid w:val="009B7694"/>
    <w:rsid w:val="009B778A"/>
    <w:rsid w:val="009C1D25"/>
    <w:rsid w:val="009C21B1"/>
    <w:rsid w:val="009D0751"/>
    <w:rsid w:val="009D0BAF"/>
    <w:rsid w:val="009D153C"/>
    <w:rsid w:val="009D20D1"/>
    <w:rsid w:val="009D58C2"/>
    <w:rsid w:val="009E6A3F"/>
    <w:rsid w:val="009F0A81"/>
    <w:rsid w:val="00A10144"/>
    <w:rsid w:val="00A120FC"/>
    <w:rsid w:val="00A13E49"/>
    <w:rsid w:val="00A2152A"/>
    <w:rsid w:val="00A3619F"/>
    <w:rsid w:val="00A37F4C"/>
    <w:rsid w:val="00A41E83"/>
    <w:rsid w:val="00A47016"/>
    <w:rsid w:val="00A5144B"/>
    <w:rsid w:val="00A63D08"/>
    <w:rsid w:val="00A6566F"/>
    <w:rsid w:val="00A65C3B"/>
    <w:rsid w:val="00A70607"/>
    <w:rsid w:val="00A77B8E"/>
    <w:rsid w:val="00A91D36"/>
    <w:rsid w:val="00A94185"/>
    <w:rsid w:val="00A9698D"/>
    <w:rsid w:val="00A96D1B"/>
    <w:rsid w:val="00AA249A"/>
    <w:rsid w:val="00AA3C4B"/>
    <w:rsid w:val="00AA4972"/>
    <w:rsid w:val="00AC52AB"/>
    <w:rsid w:val="00AD3E19"/>
    <w:rsid w:val="00AD401F"/>
    <w:rsid w:val="00AE3106"/>
    <w:rsid w:val="00AF33A2"/>
    <w:rsid w:val="00AF43DB"/>
    <w:rsid w:val="00B054AB"/>
    <w:rsid w:val="00B07234"/>
    <w:rsid w:val="00B0748A"/>
    <w:rsid w:val="00B174B9"/>
    <w:rsid w:val="00B23263"/>
    <w:rsid w:val="00B241CD"/>
    <w:rsid w:val="00B252B2"/>
    <w:rsid w:val="00B340E9"/>
    <w:rsid w:val="00B34332"/>
    <w:rsid w:val="00B351E7"/>
    <w:rsid w:val="00B41651"/>
    <w:rsid w:val="00B42EE3"/>
    <w:rsid w:val="00B50978"/>
    <w:rsid w:val="00B51ACC"/>
    <w:rsid w:val="00B56AD6"/>
    <w:rsid w:val="00B70B4A"/>
    <w:rsid w:val="00B719FE"/>
    <w:rsid w:val="00B75951"/>
    <w:rsid w:val="00B763CC"/>
    <w:rsid w:val="00B82392"/>
    <w:rsid w:val="00B90084"/>
    <w:rsid w:val="00B9380D"/>
    <w:rsid w:val="00B95861"/>
    <w:rsid w:val="00B9689C"/>
    <w:rsid w:val="00BB0401"/>
    <w:rsid w:val="00BB2380"/>
    <w:rsid w:val="00BC0460"/>
    <w:rsid w:val="00BC53CA"/>
    <w:rsid w:val="00BC7B20"/>
    <w:rsid w:val="00BD6679"/>
    <w:rsid w:val="00BE067D"/>
    <w:rsid w:val="00BE1821"/>
    <w:rsid w:val="00BE75C9"/>
    <w:rsid w:val="00BE7CC4"/>
    <w:rsid w:val="00BF0DB1"/>
    <w:rsid w:val="00BF5C81"/>
    <w:rsid w:val="00C055DB"/>
    <w:rsid w:val="00C231FB"/>
    <w:rsid w:val="00C25640"/>
    <w:rsid w:val="00C260D9"/>
    <w:rsid w:val="00C30595"/>
    <w:rsid w:val="00C36421"/>
    <w:rsid w:val="00C37491"/>
    <w:rsid w:val="00C455BA"/>
    <w:rsid w:val="00C46B09"/>
    <w:rsid w:val="00C51017"/>
    <w:rsid w:val="00C6376F"/>
    <w:rsid w:val="00C6435A"/>
    <w:rsid w:val="00C64F62"/>
    <w:rsid w:val="00C73598"/>
    <w:rsid w:val="00C76E79"/>
    <w:rsid w:val="00C860BD"/>
    <w:rsid w:val="00C90D92"/>
    <w:rsid w:val="00CA2240"/>
    <w:rsid w:val="00CA4653"/>
    <w:rsid w:val="00CA520D"/>
    <w:rsid w:val="00CA55EE"/>
    <w:rsid w:val="00CA7C06"/>
    <w:rsid w:val="00CB2592"/>
    <w:rsid w:val="00CB4A07"/>
    <w:rsid w:val="00CC1A2C"/>
    <w:rsid w:val="00CD1903"/>
    <w:rsid w:val="00CD4BAA"/>
    <w:rsid w:val="00CD5559"/>
    <w:rsid w:val="00CD76D1"/>
    <w:rsid w:val="00CE4847"/>
    <w:rsid w:val="00CF19BE"/>
    <w:rsid w:val="00CF39DB"/>
    <w:rsid w:val="00CF500B"/>
    <w:rsid w:val="00D06FF6"/>
    <w:rsid w:val="00D127C6"/>
    <w:rsid w:val="00D15C52"/>
    <w:rsid w:val="00D233D4"/>
    <w:rsid w:val="00D30F51"/>
    <w:rsid w:val="00D53027"/>
    <w:rsid w:val="00D54C0A"/>
    <w:rsid w:val="00D60227"/>
    <w:rsid w:val="00D67012"/>
    <w:rsid w:val="00D705FE"/>
    <w:rsid w:val="00D8178A"/>
    <w:rsid w:val="00D81CA7"/>
    <w:rsid w:val="00D83DDD"/>
    <w:rsid w:val="00D92AEF"/>
    <w:rsid w:val="00D92E22"/>
    <w:rsid w:val="00D95E88"/>
    <w:rsid w:val="00DA118B"/>
    <w:rsid w:val="00DA5C45"/>
    <w:rsid w:val="00DA604A"/>
    <w:rsid w:val="00DB03B8"/>
    <w:rsid w:val="00DB1C03"/>
    <w:rsid w:val="00DB4460"/>
    <w:rsid w:val="00DC76BA"/>
    <w:rsid w:val="00DC7EFC"/>
    <w:rsid w:val="00DD5AA5"/>
    <w:rsid w:val="00DD6131"/>
    <w:rsid w:val="00DE0D18"/>
    <w:rsid w:val="00DE1750"/>
    <w:rsid w:val="00DE2F57"/>
    <w:rsid w:val="00DE3231"/>
    <w:rsid w:val="00DE526E"/>
    <w:rsid w:val="00DF2D09"/>
    <w:rsid w:val="00DF7361"/>
    <w:rsid w:val="00DF7703"/>
    <w:rsid w:val="00E03D90"/>
    <w:rsid w:val="00E135A8"/>
    <w:rsid w:val="00E14D5E"/>
    <w:rsid w:val="00E15BD7"/>
    <w:rsid w:val="00E2365D"/>
    <w:rsid w:val="00E238FB"/>
    <w:rsid w:val="00E3070A"/>
    <w:rsid w:val="00E31181"/>
    <w:rsid w:val="00E32711"/>
    <w:rsid w:val="00E337F4"/>
    <w:rsid w:val="00E42F1C"/>
    <w:rsid w:val="00E63CD6"/>
    <w:rsid w:val="00E8050D"/>
    <w:rsid w:val="00E806A1"/>
    <w:rsid w:val="00E8341C"/>
    <w:rsid w:val="00E86FD9"/>
    <w:rsid w:val="00E93366"/>
    <w:rsid w:val="00EA1DB7"/>
    <w:rsid w:val="00EA3152"/>
    <w:rsid w:val="00EA5179"/>
    <w:rsid w:val="00EB0A7E"/>
    <w:rsid w:val="00EB74F6"/>
    <w:rsid w:val="00EC296B"/>
    <w:rsid w:val="00EC4EFB"/>
    <w:rsid w:val="00EC70D8"/>
    <w:rsid w:val="00EC7B12"/>
    <w:rsid w:val="00ED5CBC"/>
    <w:rsid w:val="00EE0404"/>
    <w:rsid w:val="00EE1BDB"/>
    <w:rsid w:val="00EE6E99"/>
    <w:rsid w:val="00EF29A1"/>
    <w:rsid w:val="00EF34B9"/>
    <w:rsid w:val="00EF4F78"/>
    <w:rsid w:val="00F03E3A"/>
    <w:rsid w:val="00F05A99"/>
    <w:rsid w:val="00F07A2E"/>
    <w:rsid w:val="00F1099E"/>
    <w:rsid w:val="00F1452B"/>
    <w:rsid w:val="00F22652"/>
    <w:rsid w:val="00F45A54"/>
    <w:rsid w:val="00F45F8D"/>
    <w:rsid w:val="00F62E89"/>
    <w:rsid w:val="00F65ABE"/>
    <w:rsid w:val="00F70024"/>
    <w:rsid w:val="00F8373A"/>
    <w:rsid w:val="00F852D1"/>
    <w:rsid w:val="00F86CB0"/>
    <w:rsid w:val="00F917DE"/>
    <w:rsid w:val="00F9327E"/>
    <w:rsid w:val="00F9419F"/>
    <w:rsid w:val="00F971F4"/>
    <w:rsid w:val="00FA2BBF"/>
    <w:rsid w:val="00FB4AC9"/>
    <w:rsid w:val="00FC3C14"/>
    <w:rsid w:val="00FC70FB"/>
    <w:rsid w:val="00FD5579"/>
    <w:rsid w:val="00FE0551"/>
    <w:rsid w:val="00FE2AC0"/>
    <w:rsid w:val="00FE4F08"/>
    <w:rsid w:val="00FF5C05"/>
    <w:rsid w:val="00FF66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51E7"/>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qFormat/>
    <w:rsid w:val="00B351E7"/>
    <w:pPr>
      <w:spacing w:after="0" w:line="240" w:lineRule="auto"/>
    </w:pPr>
    <w:rPr>
      <w:rFonts w:ascii="Calibri" w:eastAsia="Times New Roman" w:hAnsi="Calibri" w:cs="Times New Roman"/>
      <w:lang w:eastAsia="ru-RU"/>
    </w:rPr>
  </w:style>
  <w:style w:type="paragraph" w:customStyle="1" w:styleId="ConsPlusTitle">
    <w:name w:val="ConsPlusTitle"/>
    <w:uiPriority w:val="99"/>
    <w:rsid w:val="00B351E7"/>
    <w:pPr>
      <w:widowControl w:val="0"/>
      <w:autoSpaceDE w:val="0"/>
      <w:autoSpaceDN w:val="0"/>
      <w:adjustRightInd w:val="0"/>
      <w:spacing w:after="0" w:line="240" w:lineRule="auto"/>
    </w:pPr>
    <w:rPr>
      <w:rFonts w:ascii="Calibri" w:eastAsia="Times New Roman" w:hAnsi="Calibri" w:cs="Calibri"/>
      <w:b/>
      <w:bCs/>
      <w:lang w:eastAsia="ru-RU"/>
    </w:rPr>
  </w:style>
  <w:style w:type="paragraph" w:customStyle="1" w:styleId="ConsPlusNormal">
    <w:name w:val="ConsPlusNormal"/>
    <w:rsid w:val="00B351E7"/>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4">
    <w:name w:val="List Paragraph"/>
    <w:basedOn w:val="a"/>
    <w:uiPriority w:val="34"/>
    <w:qFormat/>
    <w:rsid w:val="00947790"/>
    <w:pPr>
      <w:ind w:left="720"/>
      <w:contextualSpacing/>
    </w:pPr>
    <w:rPr>
      <w:rFonts w:eastAsia="Calibri"/>
      <w:lang w:eastAsia="en-US"/>
    </w:rPr>
  </w:style>
  <w:style w:type="paragraph" w:customStyle="1" w:styleId="ConsPlusCell">
    <w:name w:val="ConsPlusCell"/>
    <w:rsid w:val="009D20D1"/>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5">
    <w:name w:val="Body Text"/>
    <w:basedOn w:val="a"/>
    <w:link w:val="a6"/>
    <w:rsid w:val="000D2F61"/>
    <w:pPr>
      <w:widowControl w:val="0"/>
      <w:suppressAutoHyphens/>
      <w:spacing w:after="120" w:line="240" w:lineRule="auto"/>
    </w:pPr>
    <w:rPr>
      <w:rFonts w:ascii="Times New Roman" w:eastAsia="SimSun" w:hAnsi="Times New Roman" w:cs="Mangal"/>
      <w:kern w:val="1"/>
      <w:sz w:val="24"/>
      <w:szCs w:val="24"/>
      <w:lang w:eastAsia="hi-IN" w:bidi="hi-IN"/>
    </w:rPr>
  </w:style>
  <w:style w:type="character" w:customStyle="1" w:styleId="a6">
    <w:name w:val="Основной текст Знак"/>
    <w:basedOn w:val="a0"/>
    <w:link w:val="a5"/>
    <w:rsid w:val="000D2F61"/>
    <w:rPr>
      <w:rFonts w:ascii="Times New Roman" w:eastAsia="SimSun" w:hAnsi="Times New Roman" w:cs="Mangal"/>
      <w:kern w:val="1"/>
      <w:sz w:val="24"/>
      <w:szCs w:val="24"/>
      <w:lang w:eastAsia="hi-IN" w:bidi="hi-IN"/>
    </w:rPr>
  </w:style>
  <w:style w:type="paragraph" w:styleId="a7">
    <w:name w:val="Title"/>
    <w:basedOn w:val="a"/>
    <w:link w:val="a8"/>
    <w:qFormat/>
    <w:rsid w:val="000D2F61"/>
    <w:pPr>
      <w:spacing w:after="0" w:line="240" w:lineRule="auto"/>
      <w:jc w:val="center"/>
    </w:pPr>
    <w:rPr>
      <w:rFonts w:ascii="Times New Roman" w:hAnsi="Times New Roman"/>
      <w:b/>
      <w:bCs/>
      <w:sz w:val="24"/>
      <w:szCs w:val="24"/>
    </w:rPr>
  </w:style>
  <w:style w:type="character" w:customStyle="1" w:styleId="a8">
    <w:name w:val="Название Знак"/>
    <w:basedOn w:val="a0"/>
    <w:link w:val="a7"/>
    <w:rsid w:val="000D2F61"/>
    <w:rPr>
      <w:rFonts w:ascii="Times New Roman" w:eastAsia="Times New Roman" w:hAnsi="Times New Roman" w:cs="Times New Roman"/>
      <w:b/>
      <w:bCs/>
      <w:sz w:val="24"/>
      <w:szCs w:val="24"/>
    </w:rPr>
  </w:style>
  <w:style w:type="table" w:styleId="a9">
    <w:name w:val="Table Grid"/>
    <w:basedOn w:val="a1"/>
    <w:uiPriority w:val="59"/>
    <w:rsid w:val="00C90D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header"/>
    <w:basedOn w:val="a"/>
    <w:link w:val="ab"/>
    <w:uiPriority w:val="99"/>
    <w:unhideWhenUsed/>
    <w:rsid w:val="00D95E88"/>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D95E88"/>
    <w:rPr>
      <w:rFonts w:ascii="Calibri" w:eastAsia="Times New Roman" w:hAnsi="Calibri" w:cs="Times New Roman"/>
      <w:lang w:eastAsia="ru-RU"/>
    </w:rPr>
  </w:style>
  <w:style w:type="paragraph" w:styleId="ac">
    <w:name w:val="footer"/>
    <w:basedOn w:val="a"/>
    <w:link w:val="ad"/>
    <w:uiPriority w:val="99"/>
    <w:semiHidden/>
    <w:unhideWhenUsed/>
    <w:rsid w:val="00D95E88"/>
    <w:pPr>
      <w:tabs>
        <w:tab w:val="center" w:pos="4677"/>
        <w:tab w:val="right" w:pos="9355"/>
      </w:tabs>
      <w:spacing w:after="0" w:line="240" w:lineRule="auto"/>
    </w:pPr>
  </w:style>
  <w:style w:type="character" w:customStyle="1" w:styleId="ad">
    <w:name w:val="Нижний колонтитул Знак"/>
    <w:basedOn w:val="a0"/>
    <w:link w:val="ac"/>
    <w:uiPriority w:val="99"/>
    <w:semiHidden/>
    <w:rsid w:val="00D95E88"/>
    <w:rPr>
      <w:rFonts w:ascii="Calibri" w:eastAsia="Times New Roman" w:hAnsi="Calibri" w:cs="Times New Roman"/>
      <w:lang w:eastAsia="ru-RU"/>
    </w:rPr>
  </w:style>
  <w:style w:type="paragraph" w:customStyle="1" w:styleId="ae">
    <w:name w:val="Знак Знак Знак Знак Знак Знак Знак Знак Знак Знак Знак"/>
    <w:basedOn w:val="a"/>
    <w:rsid w:val="00226DA6"/>
    <w:pPr>
      <w:spacing w:before="100" w:beforeAutospacing="1" w:after="100" w:afterAutospacing="1" w:line="240" w:lineRule="auto"/>
      <w:jc w:val="both"/>
    </w:pPr>
    <w:rPr>
      <w:rFonts w:ascii="Tahoma" w:hAnsi="Tahoma"/>
      <w:sz w:val="20"/>
      <w:szCs w:val="20"/>
      <w:lang w:val="en-US" w:eastAsia="en-US"/>
    </w:rPr>
  </w:style>
  <w:style w:type="paragraph" w:styleId="af">
    <w:name w:val="Balloon Text"/>
    <w:basedOn w:val="a"/>
    <w:link w:val="af0"/>
    <w:uiPriority w:val="99"/>
    <w:semiHidden/>
    <w:unhideWhenUsed/>
    <w:rsid w:val="00F917DE"/>
    <w:pPr>
      <w:spacing w:after="0" w:line="240" w:lineRule="auto"/>
    </w:pPr>
    <w:rPr>
      <w:rFonts w:ascii="Tahoma" w:hAnsi="Tahoma" w:cs="Tahoma"/>
      <w:sz w:val="16"/>
      <w:szCs w:val="16"/>
    </w:rPr>
  </w:style>
  <w:style w:type="character" w:customStyle="1" w:styleId="af0">
    <w:name w:val="Текст выноски Знак"/>
    <w:basedOn w:val="a0"/>
    <w:link w:val="af"/>
    <w:uiPriority w:val="99"/>
    <w:semiHidden/>
    <w:rsid w:val="00F917DE"/>
    <w:rPr>
      <w:rFonts w:ascii="Tahoma" w:eastAsia="Times New Roman" w:hAnsi="Tahoma" w:cs="Tahoma"/>
      <w:sz w:val="16"/>
      <w:szCs w:val="16"/>
      <w:lang w:eastAsia="ru-RU"/>
    </w:rPr>
  </w:style>
  <w:style w:type="character" w:styleId="af1">
    <w:name w:val="Strong"/>
    <w:basedOn w:val="a0"/>
    <w:uiPriority w:val="99"/>
    <w:qFormat/>
    <w:rsid w:val="00142C1F"/>
    <w:rPr>
      <w:rFonts w:cs="Times New Roman"/>
      <w:b/>
      <w:bCs/>
    </w:rPr>
  </w:style>
  <w:style w:type="paragraph" w:customStyle="1" w:styleId="msonormalmailrucssattributepostfix">
    <w:name w:val="msonormal_mailru_css_attribute_postfix"/>
    <w:basedOn w:val="a"/>
    <w:rsid w:val="00F65ABE"/>
    <w:pPr>
      <w:spacing w:before="100" w:beforeAutospacing="1" w:after="100" w:afterAutospacing="1" w:line="240" w:lineRule="auto"/>
    </w:pPr>
    <w:rPr>
      <w:rFonts w:ascii="Times New Roman" w:hAnsi="Times New Roman"/>
      <w:sz w:val="24"/>
      <w:szCs w:val="24"/>
    </w:rPr>
  </w:style>
  <w:style w:type="character" w:customStyle="1" w:styleId="fontstyle12mailrucssattributepostfix">
    <w:name w:val="fontstyle12_mailru_css_attribute_postfix"/>
    <w:basedOn w:val="a0"/>
    <w:rsid w:val="00F65ABE"/>
  </w:style>
  <w:style w:type="paragraph" w:customStyle="1" w:styleId="Standard">
    <w:name w:val="Standard"/>
    <w:rsid w:val="00F9419F"/>
    <w:pPr>
      <w:widowControl w:val="0"/>
      <w:suppressAutoHyphens/>
      <w:autoSpaceDN w:val="0"/>
      <w:spacing w:after="0" w:line="240" w:lineRule="auto"/>
      <w:textAlignment w:val="baseline"/>
    </w:pPr>
    <w:rPr>
      <w:rFonts w:ascii="Times New Roman" w:eastAsia="Lucida Sans Unicode" w:hAnsi="Times New Roman" w:cs="Tahoma"/>
      <w:kern w:val="3"/>
      <w:sz w:val="24"/>
      <w:szCs w:val="24"/>
      <w:lang w:eastAsia="zh-CN" w:bidi="hi-IN"/>
    </w:rPr>
  </w:style>
  <w:style w:type="paragraph" w:styleId="af2">
    <w:name w:val="Normal (Web)"/>
    <w:basedOn w:val="a"/>
    <w:uiPriority w:val="99"/>
    <w:unhideWhenUsed/>
    <w:rsid w:val="00BC0460"/>
    <w:pPr>
      <w:spacing w:before="100" w:beforeAutospacing="1" w:after="100" w:afterAutospacing="1" w:line="240" w:lineRule="auto"/>
    </w:pPr>
    <w:rPr>
      <w:rFonts w:ascii="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8671342">
      <w:bodyDiv w:val="1"/>
      <w:marLeft w:val="0"/>
      <w:marRight w:val="0"/>
      <w:marTop w:val="0"/>
      <w:marBottom w:val="0"/>
      <w:divBdr>
        <w:top w:val="none" w:sz="0" w:space="0" w:color="auto"/>
        <w:left w:val="none" w:sz="0" w:space="0" w:color="auto"/>
        <w:bottom w:val="none" w:sz="0" w:space="0" w:color="auto"/>
        <w:right w:val="none" w:sz="0" w:space="0" w:color="auto"/>
      </w:divBdr>
    </w:div>
    <w:div w:id="553201273">
      <w:bodyDiv w:val="1"/>
      <w:marLeft w:val="0"/>
      <w:marRight w:val="0"/>
      <w:marTop w:val="0"/>
      <w:marBottom w:val="0"/>
      <w:divBdr>
        <w:top w:val="none" w:sz="0" w:space="0" w:color="auto"/>
        <w:left w:val="none" w:sz="0" w:space="0" w:color="auto"/>
        <w:bottom w:val="none" w:sz="0" w:space="0" w:color="auto"/>
        <w:right w:val="none" w:sz="0" w:space="0" w:color="auto"/>
      </w:divBdr>
    </w:div>
    <w:div w:id="573667831">
      <w:bodyDiv w:val="1"/>
      <w:marLeft w:val="0"/>
      <w:marRight w:val="0"/>
      <w:marTop w:val="0"/>
      <w:marBottom w:val="0"/>
      <w:divBdr>
        <w:top w:val="none" w:sz="0" w:space="0" w:color="auto"/>
        <w:left w:val="none" w:sz="0" w:space="0" w:color="auto"/>
        <w:bottom w:val="none" w:sz="0" w:space="0" w:color="auto"/>
        <w:right w:val="none" w:sz="0" w:space="0" w:color="auto"/>
      </w:divBdr>
    </w:div>
    <w:div w:id="866792344">
      <w:bodyDiv w:val="1"/>
      <w:marLeft w:val="0"/>
      <w:marRight w:val="0"/>
      <w:marTop w:val="0"/>
      <w:marBottom w:val="0"/>
      <w:divBdr>
        <w:top w:val="none" w:sz="0" w:space="0" w:color="auto"/>
        <w:left w:val="none" w:sz="0" w:space="0" w:color="auto"/>
        <w:bottom w:val="none" w:sz="0" w:space="0" w:color="auto"/>
        <w:right w:val="none" w:sz="0" w:space="0" w:color="auto"/>
      </w:divBdr>
    </w:div>
    <w:div w:id="1076853245">
      <w:bodyDiv w:val="1"/>
      <w:marLeft w:val="0"/>
      <w:marRight w:val="0"/>
      <w:marTop w:val="0"/>
      <w:marBottom w:val="0"/>
      <w:divBdr>
        <w:top w:val="none" w:sz="0" w:space="0" w:color="auto"/>
        <w:left w:val="none" w:sz="0" w:space="0" w:color="auto"/>
        <w:bottom w:val="none" w:sz="0" w:space="0" w:color="auto"/>
        <w:right w:val="none" w:sz="0" w:space="0" w:color="auto"/>
      </w:divBdr>
    </w:div>
    <w:div w:id="1119255134">
      <w:bodyDiv w:val="1"/>
      <w:marLeft w:val="0"/>
      <w:marRight w:val="0"/>
      <w:marTop w:val="0"/>
      <w:marBottom w:val="0"/>
      <w:divBdr>
        <w:top w:val="none" w:sz="0" w:space="0" w:color="auto"/>
        <w:left w:val="none" w:sz="0" w:space="0" w:color="auto"/>
        <w:bottom w:val="none" w:sz="0" w:space="0" w:color="auto"/>
        <w:right w:val="none" w:sz="0" w:space="0" w:color="auto"/>
      </w:divBdr>
    </w:div>
    <w:div w:id="1408265444">
      <w:bodyDiv w:val="1"/>
      <w:marLeft w:val="0"/>
      <w:marRight w:val="0"/>
      <w:marTop w:val="0"/>
      <w:marBottom w:val="0"/>
      <w:divBdr>
        <w:top w:val="none" w:sz="0" w:space="0" w:color="auto"/>
        <w:left w:val="none" w:sz="0" w:space="0" w:color="auto"/>
        <w:bottom w:val="none" w:sz="0" w:space="0" w:color="auto"/>
        <w:right w:val="none" w:sz="0" w:space="0" w:color="auto"/>
      </w:divBdr>
    </w:div>
    <w:div w:id="1595281483">
      <w:bodyDiv w:val="1"/>
      <w:marLeft w:val="0"/>
      <w:marRight w:val="0"/>
      <w:marTop w:val="0"/>
      <w:marBottom w:val="0"/>
      <w:divBdr>
        <w:top w:val="none" w:sz="0" w:space="0" w:color="auto"/>
        <w:left w:val="none" w:sz="0" w:space="0" w:color="auto"/>
        <w:bottom w:val="none" w:sz="0" w:space="0" w:color="auto"/>
        <w:right w:val="none" w:sz="0" w:space="0" w:color="auto"/>
      </w:divBdr>
    </w:div>
    <w:div w:id="1891458528">
      <w:bodyDiv w:val="1"/>
      <w:marLeft w:val="0"/>
      <w:marRight w:val="0"/>
      <w:marTop w:val="0"/>
      <w:marBottom w:val="0"/>
      <w:divBdr>
        <w:top w:val="none" w:sz="0" w:space="0" w:color="auto"/>
        <w:left w:val="none" w:sz="0" w:space="0" w:color="auto"/>
        <w:bottom w:val="none" w:sz="0" w:space="0" w:color="auto"/>
        <w:right w:val="none" w:sz="0" w:space="0" w:color="auto"/>
      </w:divBdr>
    </w:div>
    <w:div w:id="2105882455">
      <w:bodyDiv w:val="1"/>
      <w:marLeft w:val="0"/>
      <w:marRight w:val="0"/>
      <w:marTop w:val="0"/>
      <w:marBottom w:val="0"/>
      <w:divBdr>
        <w:top w:val="none" w:sz="0" w:space="0" w:color="auto"/>
        <w:left w:val="none" w:sz="0" w:space="0" w:color="auto"/>
        <w:bottom w:val="none" w:sz="0" w:space="0" w:color="auto"/>
        <w:right w:val="none" w:sz="0" w:space="0" w:color="auto"/>
      </w:divBdr>
    </w:div>
    <w:div w:id="2142453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43328B7-15A0-4F91-8229-E23599ADB3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3712</TotalTime>
  <Pages>18</Pages>
  <Words>6157</Words>
  <Characters>35096</Characters>
  <Application>Microsoft Office Word</Application>
  <DocSecurity>0</DocSecurity>
  <Lines>292</Lines>
  <Paragraphs>82</Paragraphs>
  <ScaleCrop>false</ScaleCrop>
  <HeadingPairs>
    <vt:vector size="4" baseType="variant">
      <vt:variant>
        <vt:lpstr>Название</vt:lpstr>
      </vt:variant>
      <vt:variant>
        <vt:i4>1</vt:i4>
      </vt:variant>
      <vt:variant>
        <vt:lpstr>Заголовки</vt:lpstr>
      </vt:variant>
      <vt:variant>
        <vt:i4>50</vt:i4>
      </vt:variant>
    </vt:vector>
  </HeadingPairs>
  <TitlesOfParts>
    <vt:vector size="51" baseType="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I. Экономическое развитие</vt:lpstr>
      <vt:lpstr>    </vt:lpstr>
      <vt:lpstr>    В 2021 году среднемесячная номинальная начисленная заработная плата работников:</vt:lpstr>
      <vt:lpstr>    муниципальных дошкольных образовательных учреждений составила 24639,50 рублей. </vt:lpstr>
      <vt:lpstr>    муниципальных общеобразовательных организаций составила                  29842,</vt:lpstr>
      <vt:lpstr>    учителей муниципальных общеобразовательных учреждений составила 36631,50 рублей</vt:lpstr>
      <vt:lpstr>    </vt:lpstr>
      <vt:lpstr>    </vt:lpstr>
      <vt:lpstr>    II. Дошкольное образование</vt:lpstr>
      <vt:lpstr>    </vt:lpstr>
      <vt:lpstr>    </vt:lpstr>
      <vt:lpstr>    </vt:lpstr>
      <vt:lpstr>    </vt:lpstr>
      <vt:lpstr>    IV. Культура</vt:lpstr>
      <vt:lpstr>    </vt:lpstr>
      <vt:lpstr>    V. Физическая культура и спорт</vt:lpstr>
      <vt:lpstr>    </vt:lpstr>
      <vt:lpstr>    VI. Жилищное строительство и обеспечение граждан жильем</vt:lpstr>
      <vt:lpstr>    </vt:lpstr>
      <vt:lpstr>    VII. Жилищно-коммунальное хозяйство</vt:lpstr>
      <vt:lpstr>    </vt:lpstr>
    </vt:vector>
  </TitlesOfParts>
  <Company>RePack by SPecialiST</Company>
  <LinksUpToDate>false</LinksUpToDate>
  <CharactersWithSpaces>41171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RePack by SPecialiST</dc:creator>
  <cp:lastModifiedBy>Noskova</cp:lastModifiedBy>
  <cp:revision>207</cp:revision>
  <cp:lastPrinted>2022-05-30T10:41:00Z</cp:lastPrinted>
  <dcterms:created xsi:type="dcterms:W3CDTF">2018-04-23T03:26:00Z</dcterms:created>
  <dcterms:modified xsi:type="dcterms:W3CDTF">2022-05-30T10:41:00Z</dcterms:modified>
</cp:coreProperties>
</file>