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D6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адм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и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 xml:space="preserve">нистрации муниципального образования Тбилисский район от 28 мая 2019 г. </w:t>
            </w:r>
            <w:r w:rsidR="00D64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№ 438 «Об утверждении схемы размещения нестационарных торговых объе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к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тов на территории муниципального о</w:t>
            </w:r>
            <w:bookmarkStart w:id="0" w:name="_GoBack"/>
            <w:bookmarkEnd w:id="0"/>
            <w:r w:rsidR="00D64714" w:rsidRPr="00D64714">
              <w:rPr>
                <w:rFonts w:ascii="Times New Roman" w:hAnsi="Times New Roman"/>
                <w:sz w:val="28"/>
                <w:szCs w:val="28"/>
              </w:rPr>
              <w:t>бразования Тбилисский район»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565F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E002C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F5" w:rsidRDefault="00EA14F5">
      <w:r>
        <w:separator/>
      </w:r>
    </w:p>
  </w:endnote>
  <w:endnote w:type="continuationSeparator" w:id="0">
    <w:p w:rsidR="00EA14F5" w:rsidRDefault="00EA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F5" w:rsidRDefault="00EA14F5">
      <w:r>
        <w:separator/>
      </w:r>
    </w:p>
  </w:footnote>
  <w:footnote w:type="continuationSeparator" w:id="0">
    <w:p w:rsidR="00EA14F5" w:rsidRDefault="00EA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FEB2F-201C-4447-8499-CE0A370A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48</cp:revision>
  <dcterms:created xsi:type="dcterms:W3CDTF">2021-12-06T12:52:00Z</dcterms:created>
  <dcterms:modified xsi:type="dcterms:W3CDTF">2024-04-02T12:18:00Z</dcterms:modified>
</cp:coreProperties>
</file>