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AB" w:rsidRPr="004B13F2" w:rsidRDefault="0028793A" w:rsidP="00C917BB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 xml:space="preserve">Отчет об оценке фактического воздействия </w:t>
      </w:r>
    </w:p>
    <w:p w:rsidR="00856B0D" w:rsidRDefault="004B13F2" w:rsidP="00C917BB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>постановления администрации муниципального образования Т</w:t>
      </w:r>
      <w:r w:rsidR="00C25E88">
        <w:rPr>
          <w:sz w:val="28"/>
          <w:szCs w:val="28"/>
        </w:rPr>
        <w:t>б</w:t>
      </w:r>
      <w:r w:rsidR="00C25E88">
        <w:rPr>
          <w:sz w:val="28"/>
          <w:szCs w:val="28"/>
        </w:rPr>
        <w:t>и</w:t>
      </w:r>
      <w:r w:rsidR="00C25E88">
        <w:rPr>
          <w:sz w:val="28"/>
          <w:szCs w:val="28"/>
        </w:rPr>
        <w:t>лис</w:t>
      </w:r>
      <w:r w:rsidRPr="004B13F2">
        <w:rPr>
          <w:sz w:val="28"/>
          <w:szCs w:val="28"/>
        </w:rPr>
        <w:t xml:space="preserve">ский район </w:t>
      </w:r>
      <w:r w:rsidR="00EE2D6A">
        <w:rPr>
          <w:sz w:val="28"/>
          <w:szCs w:val="28"/>
        </w:rPr>
        <w:t xml:space="preserve">от 19 октября </w:t>
      </w:r>
      <w:r w:rsidR="00EE2D6A" w:rsidRPr="00ED3EDB">
        <w:rPr>
          <w:sz w:val="28"/>
          <w:szCs w:val="28"/>
        </w:rPr>
        <w:t>2021 года № 1</w:t>
      </w:r>
      <w:r w:rsidR="00EE2D6A">
        <w:rPr>
          <w:sz w:val="28"/>
          <w:szCs w:val="28"/>
        </w:rPr>
        <w:t>108</w:t>
      </w:r>
      <w:r w:rsidR="00EE2D6A" w:rsidRPr="00ED3EDB">
        <w:rPr>
          <w:sz w:val="28"/>
          <w:szCs w:val="28"/>
        </w:rPr>
        <w:t xml:space="preserve"> </w:t>
      </w:r>
      <w:r w:rsidR="00EE2D6A" w:rsidRPr="004D0679">
        <w:rPr>
          <w:bCs/>
          <w:color w:val="000000"/>
          <w:sz w:val="28"/>
          <w:szCs w:val="28"/>
        </w:rPr>
        <w:t>«</w:t>
      </w:r>
      <w:r w:rsidR="00EE2D6A" w:rsidRPr="004D0679">
        <w:rPr>
          <w:color w:val="000000"/>
          <w:kern w:val="3"/>
          <w:sz w:val="28"/>
          <w:szCs w:val="28"/>
          <w:lang w:val="de-DE" w:eastAsia="ja-JP" w:bidi="fa-IR"/>
        </w:rPr>
        <w:t>О внесении изменения в постановление администрации муниципального образования Тбилисский район от 30 декабря 2016 года № 1185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</w:r>
    </w:p>
    <w:p w:rsidR="00DA3DAB" w:rsidRDefault="00DA3DAB" w:rsidP="0028793A">
      <w:pPr>
        <w:jc w:val="center"/>
        <w:rPr>
          <w:sz w:val="28"/>
          <w:szCs w:val="28"/>
          <w:highlight w:val="yellow"/>
        </w:rPr>
      </w:pPr>
    </w:p>
    <w:p w:rsidR="000002CB" w:rsidRPr="004B13F2" w:rsidRDefault="000002CB" w:rsidP="0028793A">
      <w:pPr>
        <w:jc w:val="center"/>
        <w:rPr>
          <w:sz w:val="28"/>
          <w:szCs w:val="28"/>
          <w:highlight w:val="yellow"/>
        </w:rPr>
      </w:pPr>
    </w:p>
    <w:p w:rsidR="00EE2D6A" w:rsidRDefault="00FF1E51" w:rsidP="00C917BB">
      <w:pPr>
        <w:ind w:firstLine="709"/>
        <w:jc w:val="both"/>
        <w:rPr>
          <w:rFonts w:eastAsiaTheme="minorEastAsia"/>
          <w:sz w:val="28"/>
          <w:szCs w:val="28"/>
        </w:rPr>
      </w:pPr>
      <w:r w:rsidRPr="000E03C1">
        <w:rPr>
          <w:rFonts w:eastAsiaTheme="minorEastAsia"/>
          <w:sz w:val="28"/>
          <w:szCs w:val="28"/>
        </w:rPr>
        <w:t xml:space="preserve">1. </w:t>
      </w:r>
      <w:r w:rsidR="0028793A" w:rsidRPr="000E03C1">
        <w:rPr>
          <w:rFonts w:eastAsiaTheme="minorEastAsia"/>
          <w:sz w:val="28"/>
          <w:szCs w:val="28"/>
        </w:rPr>
        <w:t>Реквизиты муниципального нормативного правового акта:</w:t>
      </w:r>
    </w:p>
    <w:p w:rsidR="0015157F" w:rsidRDefault="000E03C1" w:rsidP="00C917BB">
      <w:pPr>
        <w:ind w:firstLine="709"/>
        <w:jc w:val="both"/>
        <w:rPr>
          <w:sz w:val="28"/>
          <w:szCs w:val="28"/>
        </w:rPr>
      </w:pPr>
      <w:r w:rsidRPr="000E03C1">
        <w:rPr>
          <w:sz w:val="28"/>
          <w:szCs w:val="28"/>
        </w:rPr>
        <w:t>постановл</w:t>
      </w:r>
      <w:r w:rsidRPr="000E03C1">
        <w:rPr>
          <w:sz w:val="28"/>
          <w:szCs w:val="28"/>
        </w:rPr>
        <w:t>е</w:t>
      </w:r>
      <w:r w:rsidRPr="000E03C1">
        <w:rPr>
          <w:sz w:val="28"/>
          <w:szCs w:val="28"/>
        </w:rPr>
        <w:t>ние администрации муниципального образования Т</w:t>
      </w:r>
      <w:r w:rsidR="00C25E88"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 w:rsidR="00EE2D6A">
        <w:rPr>
          <w:sz w:val="28"/>
          <w:szCs w:val="28"/>
        </w:rPr>
        <w:t xml:space="preserve">от 19 октября </w:t>
      </w:r>
      <w:r w:rsidR="00EE2D6A" w:rsidRPr="00ED3EDB">
        <w:rPr>
          <w:sz w:val="28"/>
          <w:szCs w:val="28"/>
        </w:rPr>
        <w:t>2021 года № 1</w:t>
      </w:r>
      <w:r w:rsidR="00EE2D6A">
        <w:rPr>
          <w:sz w:val="28"/>
          <w:szCs w:val="28"/>
        </w:rPr>
        <w:t>108</w:t>
      </w:r>
      <w:r w:rsidR="00EE2D6A" w:rsidRPr="00ED3EDB">
        <w:rPr>
          <w:sz w:val="28"/>
          <w:szCs w:val="28"/>
        </w:rPr>
        <w:t xml:space="preserve"> </w:t>
      </w:r>
      <w:r w:rsidR="00EE2D6A" w:rsidRPr="004D0679">
        <w:rPr>
          <w:bCs/>
          <w:color w:val="000000"/>
          <w:sz w:val="28"/>
          <w:szCs w:val="28"/>
        </w:rPr>
        <w:t>«</w:t>
      </w:r>
      <w:r w:rsidR="00EE2D6A" w:rsidRPr="004D0679">
        <w:rPr>
          <w:color w:val="000000"/>
          <w:kern w:val="3"/>
          <w:sz w:val="28"/>
          <w:szCs w:val="28"/>
          <w:lang w:val="de-DE" w:eastAsia="ja-JP" w:bidi="fa-IR"/>
        </w:rPr>
        <w:t>О внесении изменения в постановление администрации муниципального образования Тбилисский район от 30 декабря 2016 года № 1185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</w:r>
      <w:r w:rsidR="0030074F">
        <w:rPr>
          <w:sz w:val="28"/>
          <w:szCs w:val="28"/>
        </w:rPr>
        <w:t>.</w:t>
      </w:r>
      <w:r w:rsidR="00856B0D">
        <w:rPr>
          <w:sz w:val="28"/>
          <w:szCs w:val="28"/>
        </w:rPr>
        <w:t xml:space="preserve"> </w:t>
      </w:r>
    </w:p>
    <w:p w:rsidR="008D3A91" w:rsidRPr="008465D2" w:rsidRDefault="00FF1E51" w:rsidP="00C917BB">
      <w:pPr>
        <w:ind w:firstLine="709"/>
        <w:jc w:val="both"/>
        <w:rPr>
          <w:sz w:val="28"/>
          <w:szCs w:val="28"/>
        </w:rPr>
      </w:pPr>
      <w:r w:rsidRPr="008465D2">
        <w:rPr>
          <w:sz w:val="28"/>
          <w:szCs w:val="28"/>
        </w:rPr>
        <w:t xml:space="preserve">2. </w:t>
      </w:r>
      <w:r w:rsidR="0028793A" w:rsidRPr="008465D2">
        <w:rPr>
          <w:sz w:val="28"/>
          <w:szCs w:val="28"/>
        </w:rPr>
        <w:t xml:space="preserve">Сведения о вносившихся в муниципальный нормативный правовой акт изменениях: </w:t>
      </w:r>
    </w:p>
    <w:p w:rsidR="00E14271" w:rsidRDefault="0081233F" w:rsidP="00C917BB">
      <w:pPr>
        <w:ind w:firstLine="709"/>
        <w:jc w:val="both"/>
        <w:rPr>
          <w:sz w:val="28"/>
          <w:szCs w:val="28"/>
        </w:rPr>
      </w:pPr>
      <w:r w:rsidRPr="0081233F">
        <w:rPr>
          <w:sz w:val="28"/>
          <w:szCs w:val="28"/>
        </w:rPr>
        <w:t xml:space="preserve">Изменения </w:t>
      </w:r>
      <w:r w:rsidR="00EF0B27" w:rsidRPr="0081233F">
        <w:rPr>
          <w:sz w:val="28"/>
          <w:szCs w:val="28"/>
        </w:rPr>
        <w:t>не вносились</w:t>
      </w:r>
      <w:r w:rsidR="00E14271">
        <w:rPr>
          <w:sz w:val="28"/>
          <w:szCs w:val="28"/>
        </w:rPr>
        <w:t>.</w:t>
      </w:r>
    </w:p>
    <w:p w:rsidR="0028793A" w:rsidRPr="008465D2" w:rsidRDefault="00FF1E51" w:rsidP="00C917BB">
      <w:pPr>
        <w:ind w:firstLine="709"/>
        <w:jc w:val="both"/>
        <w:rPr>
          <w:sz w:val="28"/>
          <w:szCs w:val="28"/>
        </w:rPr>
      </w:pPr>
      <w:r w:rsidRPr="005C591D">
        <w:rPr>
          <w:sz w:val="28"/>
          <w:szCs w:val="28"/>
        </w:rPr>
        <w:t>3. Д</w:t>
      </w:r>
      <w:r w:rsidR="0028793A" w:rsidRPr="005C591D">
        <w:rPr>
          <w:sz w:val="28"/>
          <w:szCs w:val="28"/>
        </w:rPr>
        <w:t>ата вступления в силу муниципального нормативного правового акта:</w:t>
      </w:r>
      <w:r w:rsidR="0028793A" w:rsidRPr="005C591D">
        <w:rPr>
          <w:color w:val="000000" w:themeColor="text1"/>
          <w:sz w:val="28"/>
          <w:szCs w:val="28"/>
          <w:lang w:eastAsia="en-US"/>
        </w:rPr>
        <w:t xml:space="preserve"> </w:t>
      </w:r>
      <w:r w:rsidR="00EE2D6A">
        <w:rPr>
          <w:sz w:val="28"/>
          <w:szCs w:val="28"/>
        </w:rPr>
        <w:t xml:space="preserve">19 октября </w:t>
      </w:r>
      <w:r w:rsidR="00C917BB">
        <w:rPr>
          <w:sz w:val="28"/>
          <w:szCs w:val="28"/>
        </w:rPr>
        <w:t xml:space="preserve">2021 </w:t>
      </w:r>
      <w:r w:rsidR="00C25E88">
        <w:rPr>
          <w:color w:val="000000" w:themeColor="text1"/>
          <w:sz w:val="28"/>
          <w:szCs w:val="28"/>
          <w:lang w:eastAsia="en-US"/>
        </w:rPr>
        <w:t>года</w:t>
      </w:r>
      <w:r w:rsidR="0028793A" w:rsidRPr="005C591D">
        <w:rPr>
          <w:color w:val="000000" w:themeColor="text1"/>
          <w:sz w:val="28"/>
          <w:szCs w:val="28"/>
          <w:lang w:eastAsia="en-US"/>
        </w:rPr>
        <w:t>.</w:t>
      </w:r>
      <w:r w:rsidR="0028793A" w:rsidRPr="008465D2">
        <w:rPr>
          <w:color w:val="000000" w:themeColor="text1"/>
          <w:sz w:val="28"/>
          <w:szCs w:val="28"/>
          <w:lang w:eastAsia="en-US"/>
        </w:rPr>
        <w:t xml:space="preserve">  </w:t>
      </w:r>
    </w:p>
    <w:p w:rsidR="0028793A" w:rsidRPr="008465D2" w:rsidRDefault="0081233F" w:rsidP="0081233F">
      <w:pPr>
        <w:pStyle w:val="aa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3C67" w:rsidRPr="008465D2">
        <w:rPr>
          <w:sz w:val="28"/>
          <w:szCs w:val="28"/>
        </w:rPr>
        <w:t xml:space="preserve">Сведения о проведении оценки регулирующего воздействия (ОРВ): </w:t>
      </w:r>
    </w:p>
    <w:p w:rsidR="008465D2" w:rsidRPr="00034B22" w:rsidRDefault="00B1516F" w:rsidP="00C917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У</w:t>
      </w:r>
      <w:r w:rsidR="002A3C67" w:rsidRPr="008465D2">
        <w:rPr>
          <w:rFonts w:ascii="Times New Roman" w:hAnsi="Times New Roman" w:cs="Times New Roman"/>
          <w:sz w:val="28"/>
          <w:szCs w:val="28"/>
        </w:rPr>
        <w:t>полномоченный орган провел публичные консультации по проекту</w:t>
      </w:r>
      <w:r w:rsidRPr="008465D2">
        <w:rPr>
          <w:rFonts w:ascii="Times New Roman" w:hAnsi="Times New Roman" w:cs="Times New Roman"/>
          <w:sz w:val="28"/>
          <w:szCs w:val="28"/>
        </w:rPr>
        <w:t xml:space="preserve"> МНПА</w:t>
      </w:r>
      <w:r w:rsidR="002A3C67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C917BB">
        <w:rPr>
          <w:rFonts w:ascii="Times New Roman" w:hAnsi="Times New Roman" w:cs="Times New Roman"/>
          <w:sz w:val="28"/>
          <w:szCs w:val="28"/>
        </w:rPr>
        <w:t>2</w:t>
      </w:r>
      <w:r w:rsidR="00EE2D6A">
        <w:rPr>
          <w:rFonts w:ascii="Times New Roman" w:hAnsi="Times New Roman" w:cs="Times New Roman"/>
          <w:sz w:val="28"/>
          <w:szCs w:val="28"/>
        </w:rPr>
        <w:t>3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EE2D6A">
        <w:rPr>
          <w:rFonts w:ascii="Times New Roman" w:hAnsi="Times New Roman" w:cs="Times New Roman"/>
          <w:sz w:val="28"/>
          <w:szCs w:val="28"/>
        </w:rPr>
        <w:t>сентября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202</w:t>
      </w:r>
      <w:r w:rsidR="00C917BB">
        <w:rPr>
          <w:rFonts w:ascii="Times New Roman" w:hAnsi="Times New Roman" w:cs="Times New Roman"/>
          <w:sz w:val="28"/>
          <w:szCs w:val="28"/>
        </w:rPr>
        <w:t>1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г. по </w:t>
      </w:r>
      <w:r w:rsidR="00EE2D6A">
        <w:rPr>
          <w:rFonts w:ascii="Times New Roman" w:hAnsi="Times New Roman" w:cs="Times New Roman"/>
          <w:sz w:val="28"/>
          <w:szCs w:val="28"/>
        </w:rPr>
        <w:t>6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EE2D6A">
        <w:rPr>
          <w:rFonts w:ascii="Times New Roman" w:hAnsi="Times New Roman" w:cs="Times New Roman"/>
          <w:sz w:val="28"/>
          <w:szCs w:val="28"/>
        </w:rPr>
        <w:t>октя</w:t>
      </w:r>
      <w:r w:rsidR="00C917BB">
        <w:rPr>
          <w:rFonts w:ascii="Times New Roman" w:hAnsi="Times New Roman" w:cs="Times New Roman"/>
          <w:sz w:val="28"/>
          <w:szCs w:val="28"/>
        </w:rPr>
        <w:t>бр</w:t>
      </w:r>
      <w:r w:rsidR="008465D2" w:rsidRPr="008465D2">
        <w:rPr>
          <w:rFonts w:ascii="Times New Roman" w:hAnsi="Times New Roman" w:cs="Times New Roman"/>
          <w:sz w:val="28"/>
          <w:szCs w:val="28"/>
        </w:rPr>
        <w:t>я 202</w:t>
      </w:r>
      <w:r w:rsidR="00C917BB">
        <w:rPr>
          <w:rFonts w:ascii="Times New Roman" w:hAnsi="Times New Roman" w:cs="Times New Roman"/>
          <w:sz w:val="28"/>
          <w:szCs w:val="28"/>
        </w:rPr>
        <w:t>1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Информация о проводимых публичных консультациях была размещена на официальном Интернет-портале администрации муниципального образов</w:t>
      </w:r>
      <w:r w:rsidRPr="008465D2">
        <w:rPr>
          <w:rFonts w:ascii="Times New Roman" w:hAnsi="Times New Roman" w:cs="Times New Roman"/>
          <w:sz w:val="28"/>
          <w:szCs w:val="28"/>
        </w:rPr>
        <w:t>а</w:t>
      </w:r>
      <w:r w:rsidRPr="008465D2">
        <w:rPr>
          <w:rFonts w:ascii="Times New Roman" w:hAnsi="Times New Roman" w:cs="Times New Roman"/>
          <w:sz w:val="28"/>
          <w:szCs w:val="28"/>
        </w:rPr>
        <w:t>ния Т</w:t>
      </w:r>
      <w:r w:rsidR="00C917BB">
        <w:rPr>
          <w:rFonts w:ascii="Times New Roman" w:hAnsi="Times New Roman" w:cs="Times New Roman"/>
          <w:sz w:val="28"/>
          <w:szCs w:val="28"/>
        </w:rPr>
        <w:t>билис</w:t>
      </w:r>
      <w:r w:rsidRPr="008465D2">
        <w:rPr>
          <w:rFonts w:ascii="Times New Roman" w:hAnsi="Times New Roman" w:cs="Times New Roman"/>
          <w:sz w:val="28"/>
          <w:szCs w:val="28"/>
        </w:rPr>
        <w:t>ский район (</w:t>
      </w:r>
      <w:hyperlink r:id="rId8" w:history="1">
        <w:r w:rsidRPr="008465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465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C917BB" w:rsidRPr="00C917BB">
          <w:t xml:space="preserve"> </w:t>
        </w:r>
        <w:hyperlink r:id="rId9" w:history="1">
          <w:r w:rsidR="00C917BB" w:rsidRPr="00E65E47">
            <w:rPr>
              <w:rStyle w:val="a9"/>
              <w:rFonts w:ascii="Times New Roman" w:hAnsi="Times New Roman"/>
              <w:sz w:val="28"/>
              <w:szCs w:val="28"/>
            </w:rPr>
            <w:t>www.adm-tbilisskaya.ru</w:t>
          </w:r>
        </w:hyperlink>
      </w:hyperlink>
      <w:r w:rsidRPr="008465D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601BA1" w:rsidRPr="008465D2" w:rsidRDefault="002A3C67" w:rsidP="00C917BB">
      <w:pPr>
        <w:tabs>
          <w:tab w:val="left" w:pos="0"/>
          <w:tab w:val="left" w:pos="709"/>
        </w:tabs>
        <w:ind w:right="94" w:firstLine="709"/>
        <w:jc w:val="both"/>
        <w:rPr>
          <w:b/>
          <w:sz w:val="28"/>
          <w:szCs w:val="28"/>
        </w:rPr>
      </w:pPr>
      <w:proofErr w:type="gramStart"/>
      <w:r w:rsidRPr="008465D2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</w:t>
      </w:r>
      <w:r w:rsidRPr="008465D2">
        <w:rPr>
          <w:sz w:val="28"/>
          <w:szCs w:val="28"/>
        </w:rPr>
        <w:t>д</w:t>
      </w:r>
      <w:r w:rsidRPr="008465D2">
        <w:rPr>
          <w:sz w:val="28"/>
          <w:szCs w:val="28"/>
        </w:rPr>
        <w:t xml:space="preserve">министративные обязанности, запреты и ограничения для </w:t>
      </w:r>
      <w:r w:rsidRPr="008465D2">
        <w:rPr>
          <w:color w:val="000000" w:themeColor="text1"/>
          <w:sz w:val="28"/>
          <w:szCs w:val="28"/>
        </w:rPr>
        <w:t xml:space="preserve">юридических лиц, </w:t>
      </w:r>
      <w:r w:rsidRPr="008465D2">
        <w:rPr>
          <w:sz w:val="28"/>
          <w:szCs w:val="28"/>
        </w:rPr>
        <w:t>или способствующих их введению,  оказывающих негативное влияние на о</w:t>
      </w:r>
      <w:r w:rsidRPr="008465D2">
        <w:rPr>
          <w:sz w:val="28"/>
          <w:szCs w:val="28"/>
        </w:rPr>
        <w:t>т</w:t>
      </w:r>
      <w:r w:rsidRPr="008465D2">
        <w:rPr>
          <w:sz w:val="28"/>
          <w:szCs w:val="28"/>
        </w:rPr>
        <w:t>расли экономики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>ский район, способс</w:t>
      </w:r>
      <w:r w:rsidRPr="008465D2">
        <w:rPr>
          <w:sz w:val="28"/>
          <w:szCs w:val="28"/>
        </w:rPr>
        <w:t>т</w:t>
      </w:r>
      <w:r w:rsidRPr="008465D2">
        <w:rPr>
          <w:sz w:val="28"/>
          <w:szCs w:val="28"/>
        </w:rPr>
        <w:t>вующих возникновению необоснованных расходов субъектов предприним</w:t>
      </w:r>
      <w:r w:rsidRPr="008465D2">
        <w:rPr>
          <w:sz w:val="28"/>
          <w:szCs w:val="28"/>
        </w:rPr>
        <w:t>а</w:t>
      </w:r>
      <w:r w:rsidRPr="008465D2">
        <w:rPr>
          <w:sz w:val="28"/>
          <w:szCs w:val="28"/>
        </w:rPr>
        <w:t>тельской деятельности, а также необоснованных расходов местного бюджета (бюджета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 xml:space="preserve">ский район), и о возможности его </w:t>
      </w:r>
      <w:r w:rsidR="00601BA1" w:rsidRPr="008465D2">
        <w:rPr>
          <w:sz w:val="28"/>
          <w:szCs w:val="28"/>
        </w:rPr>
        <w:t>дальнейшего</w:t>
      </w:r>
      <w:proofErr w:type="gramEnd"/>
      <w:r w:rsidR="00601BA1" w:rsidRPr="008465D2">
        <w:rPr>
          <w:sz w:val="28"/>
          <w:szCs w:val="28"/>
        </w:rPr>
        <w:t xml:space="preserve"> </w:t>
      </w:r>
      <w:r w:rsidRPr="008465D2">
        <w:rPr>
          <w:sz w:val="28"/>
          <w:szCs w:val="28"/>
        </w:rPr>
        <w:t>согласования</w:t>
      </w:r>
      <w:r w:rsidR="00601BA1" w:rsidRPr="008465D2">
        <w:rPr>
          <w:sz w:val="28"/>
          <w:szCs w:val="28"/>
        </w:rPr>
        <w:t xml:space="preserve"> (заключение от </w:t>
      </w:r>
      <w:r w:rsidR="00EE2D6A">
        <w:rPr>
          <w:sz w:val="28"/>
          <w:szCs w:val="28"/>
        </w:rPr>
        <w:t>12</w:t>
      </w:r>
      <w:r w:rsidR="008465D2">
        <w:rPr>
          <w:sz w:val="28"/>
          <w:szCs w:val="28"/>
        </w:rPr>
        <w:t xml:space="preserve"> </w:t>
      </w:r>
      <w:r w:rsidR="00EE2D6A">
        <w:rPr>
          <w:sz w:val="28"/>
          <w:szCs w:val="28"/>
        </w:rPr>
        <w:t>ок</w:t>
      </w:r>
      <w:r w:rsidR="00C917BB">
        <w:rPr>
          <w:sz w:val="28"/>
          <w:szCs w:val="28"/>
        </w:rPr>
        <w:t>тябр</w:t>
      </w:r>
      <w:r w:rsidR="008465D2">
        <w:rPr>
          <w:sz w:val="28"/>
          <w:szCs w:val="28"/>
        </w:rPr>
        <w:t xml:space="preserve">я </w:t>
      </w:r>
      <w:r w:rsidR="00601BA1" w:rsidRPr="008465D2">
        <w:rPr>
          <w:sz w:val="28"/>
          <w:szCs w:val="28"/>
        </w:rPr>
        <w:t>20</w:t>
      </w:r>
      <w:r w:rsidR="00C917BB">
        <w:rPr>
          <w:sz w:val="28"/>
          <w:szCs w:val="28"/>
        </w:rPr>
        <w:t>21</w:t>
      </w:r>
      <w:r w:rsidR="00601BA1" w:rsidRPr="008465D2">
        <w:rPr>
          <w:sz w:val="28"/>
          <w:szCs w:val="28"/>
        </w:rPr>
        <w:t xml:space="preserve"> г</w:t>
      </w:r>
      <w:r w:rsidR="002B257C" w:rsidRPr="008465D2">
        <w:rPr>
          <w:sz w:val="28"/>
          <w:szCs w:val="28"/>
        </w:rPr>
        <w:t>.</w:t>
      </w:r>
      <w:r w:rsidR="00601BA1" w:rsidRPr="008465D2">
        <w:rPr>
          <w:sz w:val="28"/>
          <w:szCs w:val="28"/>
        </w:rPr>
        <w:t xml:space="preserve">). </w:t>
      </w:r>
    </w:p>
    <w:p w:rsidR="00AF2595" w:rsidRPr="00DA183D" w:rsidRDefault="000B7E88" w:rsidP="00C917BB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3D">
        <w:rPr>
          <w:rFonts w:ascii="Times New Roman" w:hAnsi="Times New Roman" w:cs="Times New Roman"/>
          <w:sz w:val="28"/>
          <w:szCs w:val="28"/>
        </w:rPr>
        <w:t>5. Сравнительный анализ установленных в сводном отчете о результатах проведения оценки регулирующего воздействия прогнозных индикаторов до</w:t>
      </w:r>
      <w:r w:rsidRPr="00DA183D">
        <w:rPr>
          <w:rFonts w:ascii="Times New Roman" w:hAnsi="Times New Roman" w:cs="Times New Roman"/>
          <w:sz w:val="28"/>
          <w:szCs w:val="28"/>
        </w:rPr>
        <w:t>с</w:t>
      </w:r>
      <w:r w:rsidRPr="00DA183D">
        <w:rPr>
          <w:rFonts w:ascii="Times New Roman" w:hAnsi="Times New Roman" w:cs="Times New Roman"/>
          <w:sz w:val="28"/>
          <w:szCs w:val="28"/>
        </w:rPr>
        <w:t>тижения целей и их фактических значений в соответствии с пунктами 3.7, 3.8 сводного отчета о результатах проведения оценки регулирующего воздействия</w:t>
      </w:r>
      <w:r w:rsidR="003D512E" w:rsidRPr="00DA183D">
        <w:rPr>
          <w:rFonts w:ascii="Times New Roman" w:hAnsi="Times New Roman" w:cs="Times New Roman"/>
          <w:sz w:val="28"/>
          <w:szCs w:val="28"/>
        </w:rPr>
        <w:t>:</w:t>
      </w:r>
    </w:p>
    <w:p w:rsidR="00DA183D" w:rsidRPr="00EE2D6A" w:rsidRDefault="00DA183D" w:rsidP="00DA183D">
      <w:pPr>
        <w:ind w:firstLine="709"/>
        <w:jc w:val="both"/>
        <w:outlineLvl w:val="0"/>
        <w:rPr>
          <w:sz w:val="28"/>
          <w:szCs w:val="28"/>
        </w:rPr>
      </w:pPr>
      <w:r w:rsidRPr="00560CEA">
        <w:rPr>
          <w:sz w:val="28"/>
          <w:szCs w:val="28"/>
        </w:rPr>
        <w:t xml:space="preserve">Цель предлагаемого правового регулирования - </w:t>
      </w:r>
      <w:r w:rsidR="00EE2D6A" w:rsidRPr="00EE2D6A">
        <w:rPr>
          <w:sz w:val="28"/>
          <w:szCs w:val="28"/>
        </w:rPr>
        <w:t xml:space="preserve">Регламент </w:t>
      </w:r>
      <w:r w:rsidR="00EE2D6A" w:rsidRPr="00EE2D6A">
        <w:rPr>
          <w:rFonts w:eastAsia="Calibri"/>
          <w:sz w:val="28"/>
          <w:szCs w:val="28"/>
        </w:rPr>
        <w:t xml:space="preserve">определяет стандарт, сроки и последовательность выполнения административных процедур </w:t>
      </w:r>
      <w:r w:rsidR="00EE2D6A" w:rsidRPr="00EE2D6A">
        <w:rPr>
          <w:rFonts w:eastAsia="Calibri"/>
          <w:sz w:val="28"/>
          <w:szCs w:val="28"/>
        </w:rPr>
        <w:lastRenderedPageBreak/>
        <w:t>(действий) по предоставлению администрацией муниципального образования Тбилисский район муниципальной услуги «Предварительное согласование пр</w:t>
      </w:r>
      <w:r w:rsidR="00EE2D6A" w:rsidRPr="00EE2D6A">
        <w:rPr>
          <w:rFonts w:eastAsia="Calibri"/>
          <w:sz w:val="28"/>
          <w:szCs w:val="28"/>
        </w:rPr>
        <w:t>е</w:t>
      </w:r>
      <w:r w:rsidR="00EE2D6A" w:rsidRPr="00EE2D6A">
        <w:rPr>
          <w:rFonts w:eastAsia="Calibri"/>
          <w:sz w:val="28"/>
          <w:szCs w:val="28"/>
        </w:rPr>
        <w:t>доставления земельного участка»</w:t>
      </w:r>
      <w:r w:rsidRPr="00EE2D6A">
        <w:rPr>
          <w:sz w:val="28"/>
          <w:szCs w:val="28"/>
        </w:rPr>
        <w:t xml:space="preserve">. </w:t>
      </w:r>
    </w:p>
    <w:p w:rsidR="00DA183D" w:rsidRPr="00351B68" w:rsidRDefault="00F314FD" w:rsidP="00351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2F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</w:t>
      </w:r>
      <w:r w:rsidRPr="004E56F9">
        <w:rPr>
          <w:rFonts w:ascii="Times New Roman" w:hAnsi="Times New Roman" w:cs="Times New Roman"/>
          <w:sz w:val="28"/>
          <w:szCs w:val="28"/>
        </w:rPr>
        <w:t xml:space="preserve"> администрацией муниц</w:t>
      </w:r>
      <w:r w:rsidRPr="004E56F9">
        <w:rPr>
          <w:rFonts w:ascii="Times New Roman" w:hAnsi="Times New Roman" w:cs="Times New Roman"/>
          <w:sz w:val="28"/>
          <w:szCs w:val="28"/>
        </w:rPr>
        <w:t>и</w:t>
      </w:r>
      <w:r w:rsidRPr="004E56F9">
        <w:rPr>
          <w:rFonts w:ascii="Times New Roman" w:hAnsi="Times New Roman" w:cs="Times New Roman"/>
          <w:sz w:val="28"/>
          <w:szCs w:val="28"/>
        </w:rPr>
        <w:t xml:space="preserve">пального образования Тбилисский район муниципальной услуги </w:t>
      </w:r>
      <w:r w:rsidR="003E7308" w:rsidRPr="004D06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ja-JP" w:bidi="fa-IR"/>
        </w:rPr>
        <w:t>«Предварительное согласование предоставления земельного участка»</w:t>
      </w:r>
      <w:r w:rsidR="00DA183D" w:rsidRPr="00351B68">
        <w:rPr>
          <w:rFonts w:ascii="Times New Roman" w:hAnsi="Times New Roman" w:cs="Times New Roman"/>
          <w:sz w:val="28"/>
          <w:szCs w:val="28"/>
        </w:rPr>
        <w:t xml:space="preserve"> </w:t>
      </w:r>
      <w:r w:rsidR="00351B68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DA183D" w:rsidRPr="00351B68">
        <w:rPr>
          <w:rFonts w:ascii="Times New Roman" w:hAnsi="Times New Roman" w:cs="Times New Roman"/>
          <w:sz w:val="28"/>
          <w:szCs w:val="28"/>
        </w:rPr>
        <w:t>утвержден постановление</w:t>
      </w:r>
      <w:r w:rsidR="00DA183D" w:rsidRPr="00560CEA">
        <w:rPr>
          <w:rFonts w:ascii="Times New Roman" w:hAnsi="Times New Roman" w:cs="Times New Roman"/>
          <w:sz w:val="28"/>
          <w:szCs w:val="28"/>
        </w:rPr>
        <w:t>м администрации муниципального образ</w:t>
      </w:r>
      <w:r w:rsidR="00DA183D" w:rsidRPr="00560CEA">
        <w:rPr>
          <w:rFonts w:ascii="Times New Roman" w:hAnsi="Times New Roman" w:cs="Times New Roman"/>
          <w:sz w:val="28"/>
          <w:szCs w:val="28"/>
        </w:rPr>
        <w:t>о</w:t>
      </w:r>
      <w:r w:rsidR="00DA183D" w:rsidRPr="00560CEA">
        <w:rPr>
          <w:rFonts w:ascii="Times New Roman" w:hAnsi="Times New Roman" w:cs="Times New Roman"/>
          <w:sz w:val="28"/>
          <w:szCs w:val="28"/>
        </w:rPr>
        <w:t>вания Т</w:t>
      </w:r>
      <w:r w:rsidR="00351B68">
        <w:rPr>
          <w:rFonts w:ascii="Times New Roman" w:hAnsi="Times New Roman" w:cs="Times New Roman"/>
          <w:sz w:val="28"/>
          <w:szCs w:val="28"/>
        </w:rPr>
        <w:t>билис</w:t>
      </w:r>
      <w:r w:rsidR="00DA183D" w:rsidRPr="00560CEA">
        <w:rPr>
          <w:rFonts w:ascii="Times New Roman" w:hAnsi="Times New Roman" w:cs="Times New Roman"/>
          <w:sz w:val="28"/>
          <w:szCs w:val="28"/>
        </w:rPr>
        <w:t xml:space="preserve">ский район </w:t>
      </w:r>
      <w:r w:rsidR="003E7308">
        <w:rPr>
          <w:rFonts w:ascii="Times New Roman" w:hAnsi="Times New Roman" w:cs="Times New Roman"/>
          <w:sz w:val="28"/>
          <w:szCs w:val="28"/>
        </w:rPr>
        <w:t xml:space="preserve">от 19 октября </w:t>
      </w:r>
      <w:r w:rsidR="003E7308" w:rsidRPr="00ED3EDB">
        <w:rPr>
          <w:rFonts w:ascii="Times New Roman" w:hAnsi="Times New Roman" w:cs="Times New Roman"/>
          <w:sz w:val="28"/>
          <w:szCs w:val="28"/>
        </w:rPr>
        <w:t>2021 года № 1</w:t>
      </w:r>
      <w:r w:rsidR="003E7308">
        <w:rPr>
          <w:rFonts w:ascii="Times New Roman" w:hAnsi="Times New Roman" w:cs="Times New Roman"/>
          <w:sz w:val="28"/>
          <w:szCs w:val="28"/>
        </w:rPr>
        <w:t>108</w:t>
      </w:r>
      <w:r w:rsidR="003E7308" w:rsidRPr="00ED3EDB">
        <w:rPr>
          <w:rFonts w:ascii="Times New Roman" w:hAnsi="Times New Roman" w:cs="Times New Roman"/>
          <w:sz w:val="28"/>
          <w:szCs w:val="28"/>
        </w:rPr>
        <w:t xml:space="preserve"> </w:t>
      </w:r>
      <w:r w:rsidR="003E7308" w:rsidRPr="004D067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E7308" w:rsidRPr="004D06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ja-JP" w:bidi="fa-IR"/>
        </w:rPr>
        <w:t>О внесении изменения в постановление администрации муниципального образования Тбилисский район от 30 декабря 2016 года № 1185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</w:r>
      <w:r w:rsidR="00DA183D" w:rsidRPr="00F314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183D" w:rsidRDefault="00DA183D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 w:rsidR="00351B6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со дня официального опубликования</w:t>
      </w:r>
      <w:r w:rsidR="00F314F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51B68" w:rsidRPr="00351B68">
        <w:rPr>
          <w:rFonts w:ascii="Times New Roman" w:hAnsi="Times New Roman" w:cs="Times New Roman"/>
          <w:sz w:val="28"/>
          <w:szCs w:val="28"/>
        </w:rPr>
        <w:t>постановлени</w:t>
      </w:r>
      <w:r w:rsidR="00F314FD">
        <w:rPr>
          <w:rFonts w:ascii="Times New Roman" w:hAnsi="Times New Roman" w:cs="Times New Roman"/>
          <w:sz w:val="28"/>
          <w:szCs w:val="28"/>
        </w:rPr>
        <w:t>я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</w:t>
      </w:r>
      <w:r w:rsidR="00351B68" w:rsidRPr="00560CEA">
        <w:rPr>
          <w:rFonts w:ascii="Times New Roman" w:hAnsi="Times New Roman" w:cs="Times New Roman"/>
          <w:sz w:val="28"/>
          <w:szCs w:val="28"/>
        </w:rPr>
        <w:t>ь</w:t>
      </w:r>
      <w:r w:rsidR="00351B68" w:rsidRPr="00560CEA">
        <w:rPr>
          <w:rFonts w:ascii="Times New Roman" w:hAnsi="Times New Roman" w:cs="Times New Roman"/>
          <w:sz w:val="28"/>
          <w:szCs w:val="28"/>
        </w:rPr>
        <w:t>ного образования Т</w:t>
      </w:r>
      <w:r w:rsidR="00351B68">
        <w:rPr>
          <w:rFonts w:ascii="Times New Roman" w:hAnsi="Times New Roman" w:cs="Times New Roman"/>
          <w:sz w:val="28"/>
          <w:szCs w:val="28"/>
        </w:rPr>
        <w:t>билис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ский район от </w:t>
      </w:r>
      <w:r w:rsidR="003E7308">
        <w:rPr>
          <w:rFonts w:ascii="Times New Roman" w:hAnsi="Times New Roman" w:cs="Times New Roman"/>
          <w:sz w:val="28"/>
          <w:szCs w:val="28"/>
        </w:rPr>
        <w:t xml:space="preserve">19 октября </w:t>
      </w:r>
      <w:r w:rsidR="00351B68" w:rsidRPr="00560CEA">
        <w:rPr>
          <w:rFonts w:ascii="Times New Roman" w:hAnsi="Times New Roman" w:cs="Times New Roman"/>
          <w:sz w:val="28"/>
          <w:szCs w:val="28"/>
        </w:rPr>
        <w:t>202</w:t>
      </w:r>
      <w:r w:rsidR="003E7308">
        <w:rPr>
          <w:rFonts w:ascii="Times New Roman" w:hAnsi="Times New Roman" w:cs="Times New Roman"/>
          <w:sz w:val="28"/>
          <w:szCs w:val="28"/>
        </w:rPr>
        <w:t>1 г.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№ </w:t>
      </w:r>
      <w:r w:rsidR="00351B68">
        <w:rPr>
          <w:rFonts w:ascii="Times New Roman" w:hAnsi="Times New Roman" w:cs="Times New Roman"/>
          <w:sz w:val="28"/>
          <w:szCs w:val="28"/>
        </w:rPr>
        <w:t>1</w:t>
      </w:r>
      <w:r w:rsidR="003E7308">
        <w:rPr>
          <w:rFonts w:ascii="Times New Roman" w:hAnsi="Times New Roman" w:cs="Times New Roman"/>
          <w:sz w:val="28"/>
          <w:szCs w:val="28"/>
        </w:rPr>
        <w:t>108</w:t>
      </w:r>
      <w:r w:rsidR="002E723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2126"/>
        <w:gridCol w:w="1701"/>
        <w:gridCol w:w="1560"/>
        <w:gridCol w:w="1785"/>
      </w:tblGrid>
      <w:tr w:rsidR="000D311A" w:rsidRPr="009421AA" w:rsidTr="009162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90"/>
            <w:bookmarkEnd w:id="0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92"/>
            <w:bookmarkEnd w:id="1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1A" w:rsidRPr="00166913" w:rsidRDefault="000D311A" w:rsidP="000D31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6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Фактические значения</w:t>
            </w:r>
          </w:p>
        </w:tc>
      </w:tr>
      <w:tr w:rsidR="003E7308" w:rsidRPr="009421AA" w:rsidTr="003E7308"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08" w:rsidRPr="00C37BD6" w:rsidRDefault="003E7308" w:rsidP="003E7308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8FB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</w:t>
            </w:r>
            <w:r w:rsidRPr="009528F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 стандарт, сроки и последовательность выполнения административных процедур (действий) по предоставлению администрацией муниципального образования Тбилисский район муниципальной услуги «Предварительное согласование предоставления земельного участка»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08" w:rsidRPr="00E6649E" w:rsidRDefault="003E7308" w:rsidP="003E730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</w:t>
            </w:r>
            <w:r w:rsidRPr="009528FB">
              <w:rPr>
                <w:sz w:val="24"/>
                <w:szCs w:val="24"/>
              </w:rPr>
              <w:t>пост</w:t>
            </w:r>
            <w:r w:rsidRPr="009528FB">
              <w:rPr>
                <w:sz w:val="24"/>
                <w:szCs w:val="24"/>
              </w:rPr>
              <w:t>а</w:t>
            </w:r>
            <w:r w:rsidRPr="009528FB">
              <w:rPr>
                <w:sz w:val="24"/>
                <w:szCs w:val="24"/>
              </w:rPr>
              <w:t>новления админ</w:t>
            </w:r>
            <w:r w:rsidRPr="009528FB">
              <w:rPr>
                <w:sz w:val="24"/>
                <w:szCs w:val="24"/>
              </w:rPr>
              <w:t>и</w:t>
            </w:r>
            <w:r w:rsidRPr="009528FB">
              <w:rPr>
                <w:sz w:val="24"/>
                <w:szCs w:val="24"/>
              </w:rPr>
              <w:t>страции муниц</w:t>
            </w:r>
            <w:r w:rsidRPr="009528FB">
              <w:rPr>
                <w:sz w:val="24"/>
                <w:szCs w:val="24"/>
              </w:rPr>
              <w:t>и</w:t>
            </w:r>
            <w:r w:rsidRPr="009528FB">
              <w:rPr>
                <w:sz w:val="24"/>
                <w:szCs w:val="24"/>
              </w:rPr>
              <w:t>пального образ</w:t>
            </w:r>
            <w:r w:rsidRPr="009528FB">
              <w:rPr>
                <w:sz w:val="24"/>
                <w:szCs w:val="24"/>
              </w:rPr>
              <w:t>о</w:t>
            </w:r>
            <w:r w:rsidRPr="009528FB">
              <w:rPr>
                <w:sz w:val="24"/>
                <w:szCs w:val="24"/>
              </w:rPr>
              <w:t xml:space="preserve">вания Тбилисский район </w:t>
            </w:r>
            <w:r w:rsidRPr="009528FB">
              <w:rPr>
                <w:bCs/>
                <w:color w:val="000000"/>
                <w:sz w:val="24"/>
                <w:szCs w:val="24"/>
              </w:rPr>
              <w:t>«</w:t>
            </w:r>
            <w:r w:rsidRPr="009528FB">
              <w:rPr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О внесении изменения в постановление администрации муниципального образования Тбилисский район от 30 декабря 2016 года № 1185 «Об утверждении </w:t>
            </w:r>
            <w:proofErr w:type="gramStart"/>
            <w:r w:rsidRPr="009528FB">
              <w:rPr>
                <w:color w:val="000000"/>
                <w:kern w:val="3"/>
                <w:sz w:val="24"/>
                <w:szCs w:val="24"/>
                <w:lang w:val="de-DE" w:eastAsia="ja-JP" w:bidi="fa-IR"/>
              </w:rPr>
              <w:t>Административного</w:t>
            </w:r>
            <w:proofErr w:type="gramEnd"/>
            <w:r w:rsidRPr="009528FB">
              <w:rPr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регламента по предоставлению муниципальной услуги «Предварительное согласование предоставления земельного участка»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08" w:rsidRPr="00C37BD6" w:rsidRDefault="003E7308" w:rsidP="003E73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лисский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308" w:rsidRPr="00C37BD6" w:rsidRDefault="003E7308" w:rsidP="003E73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  <w:r w:rsidRPr="00C37BD6">
              <w:rPr>
                <w:rFonts w:ascii="Times New Roman" w:hAnsi="Times New Roman" w:cs="Times New Roman"/>
                <w:sz w:val="24"/>
                <w:szCs w:val="28"/>
              </w:rPr>
              <w:t xml:space="preserve"> 2021 г. - принято постановл</w:t>
            </w:r>
            <w:r w:rsidRPr="00C37BD6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37BD6">
              <w:rPr>
                <w:rFonts w:ascii="Times New Roman" w:hAnsi="Times New Roman" w:cs="Times New Roman"/>
                <w:sz w:val="24"/>
                <w:szCs w:val="28"/>
              </w:rPr>
              <w:t xml:space="preserve">ние 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страции м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ниципальн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го образов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C37BD6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08" w:rsidRPr="004B13F2" w:rsidRDefault="003E7308" w:rsidP="003E7308">
            <w:pPr>
              <w:ind w:left="141"/>
              <w:jc w:val="center"/>
              <w:rPr>
                <w:sz w:val="24"/>
                <w:szCs w:val="28"/>
                <w:highlight w:val="yellow"/>
                <w:lang w:eastAsia="en-US"/>
              </w:rPr>
            </w:pPr>
            <w:r w:rsidRPr="00346551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е</w:t>
            </w:r>
            <w:r w:rsidRPr="00346551">
              <w:rPr>
                <w:sz w:val="24"/>
                <w:szCs w:val="24"/>
              </w:rPr>
              <w:t xml:space="preserve"> администрации муниципальн</w:t>
            </w:r>
            <w:r w:rsidRPr="00346551">
              <w:rPr>
                <w:sz w:val="24"/>
                <w:szCs w:val="24"/>
              </w:rPr>
              <w:t>о</w:t>
            </w:r>
            <w:r w:rsidRPr="00346551">
              <w:rPr>
                <w:sz w:val="24"/>
                <w:szCs w:val="24"/>
              </w:rPr>
              <w:t>го образования Т</w:t>
            </w:r>
            <w:r>
              <w:rPr>
                <w:sz w:val="24"/>
                <w:szCs w:val="24"/>
              </w:rPr>
              <w:t>билис</w:t>
            </w:r>
            <w:r w:rsidRPr="00346551">
              <w:rPr>
                <w:sz w:val="24"/>
                <w:szCs w:val="24"/>
              </w:rPr>
              <w:t xml:space="preserve">ский </w:t>
            </w:r>
            <w:r w:rsidRPr="003E7308">
              <w:rPr>
                <w:sz w:val="24"/>
                <w:szCs w:val="24"/>
              </w:rPr>
              <w:t>район от 19 о</w:t>
            </w:r>
            <w:r w:rsidRPr="003E7308">
              <w:rPr>
                <w:sz w:val="24"/>
                <w:szCs w:val="24"/>
              </w:rPr>
              <w:t>к</w:t>
            </w:r>
            <w:r w:rsidRPr="003E7308">
              <w:rPr>
                <w:sz w:val="24"/>
                <w:szCs w:val="24"/>
              </w:rPr>
              <w:t xml:space="preserve">тября 2021 года № 1108 </w:t>
            </w:r>
            <w:r w:rsidRPr="003E7308">
              <w:rPr>
                <w:bCs/>
                <w:color w:val="000000"/>
                <w:sz w:val="24"/>
                <w:szCs w:val="24"/>
              </w:rPr>
              <w:t>«</w:t>
            </w:r>
            <w:r w:rsidRPr="003E7308">
              <w:rPr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О внесении изменения в постановление администрации муниципального образования Тбилисский район от 30 декабря 2016 года № 1185 «Об утверждении Административного регламента по предоставлению муниципальной услуги «Предварительное </w:t>
            </w:r>
            <w:r w:rsidRPr="003E7308">
              <w:rPr>
                <w:color w:val="000000"/>
                <w:kern w:val="3"/>
                <w:sz w:val="24"/>
                <w:szCs w:val="24"/>
                <w:lang w:val="de-DE" w:eastAsia="ja-JP" w:bidi="fa-IR"/>
              </w:rPr>
              <w:lastRenderedPageBreak/>
              <w:t>согласование предоставления земельного участка»</w:t>
            </w:r>
          </w:p>
        </w:tc>
      </w:tr>
    </w:tbl>
    <w:p w:rsidR="000D311A" w:rsidRPr="003E6AD8" w:rsidRDefault="000D311A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eastAsia="en-US"/>
        </w:rPr>
      </w:pPr>
    </w:p>
    <w:p w:rsidR="004E1F9B" w:rsidRPr="003E5168" w:rsidRDefault="00AF2595" w:rsidP="000D311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>П</w:t>
      </w:r>
      <w:r w:rsidR="004E1F9B" w:rsidRPr="003E5168">
        <w:rPr>
          <w:rFonts w:ascii="Times New Roman" w:hAnsi="Times New Roman" w:cs="Times New Roman"/>
          <w:sz w:val="28"/>
          <w:szCs w:val="28"/>
        </w:rPr>
        <w:t>оложительны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и отрицательны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последствия установленного пр</w:t>
      </w:r>
      <w:r w:rsidR="004E1F9B" w:rsidRPr="003E5168">
        <w:rPr>
          <w:rFonts w:ascii="Times New Roman" w:hAnsi="Times New Roman" w:cs="Times New Roman"/>
          <w:sz w:val="28"/>
          <w:szCs w:val="28"/>
        </w:rPr>
        <w:t>а</w:t>
      </w:r>
      <w:r w:rsidR="004E1F9B" w:rsidRPr="003E5168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5E119A" w:rsidRPr="003E5168">
        <w:rPr>
          <w:rFonts w:ascii="Times New Roman" w:hAnsi="Times New Roman" w:cs="Times New Roman"/>
          <w:sz w:val="28"/>
          <w:szCs w:val="28"/>
        </w:rPr>
        <w:t>:</w:t>
      </w:r>
    </w:p>
    <w:p w:rsidR="005E119A" w:rsidRPr="003E5168" w:rsidRDefault="005E119A" w:rsidP="00B80817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 xml:space="preserve">    </w:t>
      </w:r>
      <w:r w:rsidR="002C7FC6" w:rsidRPr="003E5168">
        <w:rPr>
          <w:rFonts w:ascii="Times New Roman" w:hAnsi="Times New Roman" w:cs="Times New Roman"/>
          <w:sz w:val="28"/>
          <w:szCs w:val="28"/>
        </w:rPr>
        <w:t xml:space="preserve"> </w:t>
      </w:r>
      <w:r w:rsidRPr="003E5168">
        <w:rPr>
          <w:rFonts w:ascii="Times New Roman" w:hAnsi="Times New Roman" w:cs="Times New Roman"/>
          <w:sz w:val="28"/>
          <w:szCs w:val="28"/>
        </w:rPr>
        <w:t xml:space="preserve"> Положительные последствия регулирования:</w:t>
      </w:r>
    </w:p>
    <w:p w:rsidR="000D311A" w:rsidRPr="00E12D39" w:rsidRDefault="003E5168" w:rsidP="000D311A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D311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муниципального образования Т</w:t>
      </w:r>
      <w:r w:rsidR="000D311A" w:rsidRPr="000D311A">
        <w:rPr>
          <w:rFonts w:ascii="Times New Roman" w:hAnsi="Times New Roman" w:cs="Times New Roman"/>
          <w:sz w:val="28"/>
          <w:szCs w:val="28"/>
        </w:rPr>
        <w:t>билис</w:t>
      </w:r>
      <w:r w:rsidRPr="000D311A">
        <w:rPr>
          <w:rFonts w:ascii="Times New Roman" w:hAnsi="Times New Roman" w:cs="Times New Roman"/>
          <w:sz w:val="28"/>
          <w:szCs w:val="28"/>
        </w:rPr>
        <w:t xml:space="preserve">ский район муниципальной услуги </w:t>
      </w:r>
      <w:r w:rsidR="000D311A" w:rsidRPr="000D311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0342FB" w:rsidRPr="004D06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ja-JP" w:bidi="fa-IR"/>
        </w:rPr>
        <w:t>«Предварительное согласование предоставления земельного участка»</w:t>
      </w:r>
      <w:r w:rsidRPr="00E12D39">
        <w:rPr>
          <w:rFonts w:ascii="Times New Roman" w:hAnsi="Times New Roman" w:cs="Times New Roman"/>
          <w:sz w:val="28"/>
          <w:szCs w:val="28"/>
        </w:rPr>
        <w:t xml:space="preserve"> </w:t>
      </w:r>
      <w:r w:rsidR="003E7308" w:rsidRPr="004D0679">
        <w:rPr>
          <w:rFonts w:ascii="Times New Roman" w:eastAsia="Calibri" w:hAnsi="Times New Roman" w:cs="Times New Roman"/>
          <w:sz w:val="28"/>
          <w:szCs w:val="28"/>
        </w:rPr>
        <w:t>определяет стандарт, сроки и последовательность выполнения административных процедур (действий) по предоставлению администрацией муниципального образования Тбилисский район муниципальной услуги «Предварительное согласование предоставления земельного участка»</w:t>
      </w:r>
      <w:r w:rsidR="003E7308" w:rsidRPr="00BB28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E7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308" w:rsidRPr="009D739C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действующим законодательством Российской Федерации</w:t>
      </w:r>
      <w:r w:rsidR="000D311A" w:rsidRPr="00E12D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42FB" w:rsidRPr="004D0679" w:rsidRDefault="003E5168" w:rsidP="000342FB">
      <w:pPr>
        <w:suppressAutoHyphens/>
        <w:ind w:firstLine="708"/>
        <w:jc w:val="both"/>
        <w:outlineLvl w:val="0"/>
        <w:rPr>
          <w:rFonts w:eastAsia="Calibri"/>
          <w:sz w:val="28"/>
          <w:szCs w:val="28"/>
        </w:rPr>
      </w:pPr>
      <w:r>
        <w:tab/>
      </w:r>
      <w:r w:rsidR="000342FB" w:rsidRPr="004D0679">
        <w:rPr>
          <w:rFonts w:eastAsia="Calibri"/>
          <w:sz w:val="28"/>
          <w:szCs w:val="28"/>
        </w:rPr>
        <w:t>Предоставление муниципальной услуги осуществляется администрацией муниципального образования Тбилисский район через структурное подразделение – отдел по управлению муниципальным имуществом администрации муниципального образования Тбилисский район.</w:t>
      </w:r>
    </w:p>
    <w:p w:rsidR="000342FB" w:rsidRPr="00374F57" w:rsidRDefault="000342FB" w:rsidP="000342FB">
      <w:pPr>
        <w:pStyle w:val="Standard"/>
        <w:ind w:firstLine="690"/>
        <w:jc w:val="both"/>
      </w:pPr>
      <w:r w:rsidRPr="00374F57">
        <w:rPr>
          <w:sz w:val="28"/>
          <w:szCs w:val="28"/>
        </w:rPr>
        <w:t>Результатом предоставления муниципальной услуги явля</w:t>
      </w:r>
      <w:r w:rsidRPr="00374F57">
        <w:rPr>
          <w:sz w:val="28"/>
          <w:szCs w:val="28"/>
          <w:lang w:val="ru-RU"/>
        </w:rPr>
        <w:t>е</w:t>
      </w:r>
      <w:r w:rsidRPr="00374F57">
        <w:rPr>
          <w:sz w:val="28"/>
          <w:szCs w:val="28"/>
        </w:rPr>
        <w:t>тся</w:t>
      </w:r>
      <w:r w:rsidRPr="00374F57">
        <w:rPr>
          <w:sz w:val="28"/>
          <w:szCs w:val="28"/>
          <w:lang w:val="ru-RU"/>
        </w:rPr>
        <w:t xml:space="preserve"> выдача заявителю</w:t>
      </w:r>
      <w:r w:rsidRPr="00374F57">
        <w:rPr>
          <w:sz w:val="28"/>
          <w:szCs w:val="28"/>
        </w:rPr>
        <w:t>:</w:t>
      </w:r>
    </w:p>
    <w:p w:rsidR="000342FB" w:rsidRPr="00D6099E" w:rsidRDefault="000342FB" w:rsidP="000342FB">
      <w:pPr>
        <w:pStyle w:val="Standard"/>
        <w:ind w:firstLine="709"/>
        <w:jc w:val="both"/>
        <w:rPr>
          <w:sz w:val="28"/>
          <w:szCs w:val="28"/>
        </w:rPr>
      </w:pPr>
      <w:r w:rsidRPr="00D6099E">
        <w:rPr>
          <w:sz w:val="28"/>
          <w:szCs w:val="28"/>
        </w:rPr>
        <w:t xml:space="preserve">постановления </w:t>
      </w:r>
      <w:r>
        <w:rPr>
          <w:sz w:val="28"/>
          <w:szCs w:val="28"/>
          <w:lang w:val="ru-RU"/>
        </w:rPr>
        <w:t xml:space="preserve">администрации муниципального образования Тбилисский район </w:t>
      </w:r>
      <w:r w:rsidRPr="00D6099E">
        <w:rPr>
          <w:sz w:val="28"/>
          <w:szCs w:val="28"/>
        </w:rPr>
        <w:t xml:space="preserve">о предварительном согласовании </w:t>
      </w:r>
      <w:r>
        <w:rPr>
          <w:sz w:val="28"/>
          <w:szCs w:val="28"/>
          <w:lang w:val="ru-RU"/>
        </w:rPr>
        <w:t xml:space="preserve">предоставления </w:t>
      </w:r>
      <w:r w:rsidRPr="00D6099E">
        <w:rPr>
          <w:sz w:val="28"/>
          <w:szCs w:val="28"/>
        </w:rPr>
        <w:t>земельного участка;</w:t>
      </w:r>
    </w:p>
    <w:p w:rsidR="000342FB" w:rsidRDefault="000342FB" w:rsidP="000342FB">
      <w:pPr>
        <w:pStyle w:val="Default"/>
        <w:ind w:firstLine="709"/>
        <w:jc w:val="both"/>
        <w:rPr>
          <w:sz w:val="28"/>
          <w:szCs w:val="28"/>
        </w:rPr>
      </w:pPr>
      <w:r w:rsidRPr="00D6099E">
        <w:rPr>
          <w:sz w:val="28"/>
          <w:szCs w:val="28"/>
        </w:rPr>
        <w:t xml:space="preserve">письма-отказа в </w:t>
      </w:r>
      <w:proofErr w:type="gramStart"/>
      <w:r w:rsidRPr="00D6099E">
        <w:rPr>
          <w:sz w:val="28"/>
          <w:szCs w:val="28"/>
        </w:rPr>
        <w:t>предварительном</w:t>
      </w:r>
      <w:proofErr w:type="gramEnd"/>
      <w:r w:rsidRPr="00D6099E">
        <w:rPr>
          <w:sz w:val="28"/>
          <w:szCs w:val="28"/>
        </w:rPr>
        <w:t xml:space="preserve"> согласовании предоставления земел</w:t>
      </w:r>
      <w:r w:rsidRPr="00D6099E">
        <w:rPr>
          <w:sz w:val="28"/>
          <w:szCs w:val="28"/>
        </w:rPr>
        <w:t>ь</w:t>
      </w:r>
      <w:r w:rsidRPr="00D6099E">
        <w:rPr>
          <w:sz w:val="28"/>
          <w:szCs w:val="28"/>
        </w:rPr>
        <w:t>ного участка</w:t>
      </w:r>
      <w:r>
        <w:rPr>
          <w:sz w:val="28"/>
          <w:szCs w:val="28"/>
        </w:rPr>
        <w:t>.</w:t>
      </w:r>
    </w:p>
    <w:p w:rsidR="00290EDC" w:rsidRDefault="003E5168" w:rsidP="00290ED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8F231D">
        <w:rPr>
          <w:color w:val="auto"/>
          <w:sz w:val="28"/>
          <w:szCs w:val="28"/>
          <w:lang w:val="en-US"/>
        </w:rPr>
        <w:t>C</w:t>
      </w:r>
      <w:r w:rsidRPr="008F231D">
        <w:rPr>
          <w:color w:val="auto"/>
          <w:sz w:val="28"/>
          <w:szCs w:val="28"/>
        </w:rPr>
        <w:t xml:space="preserve"> даты принятия МНПА администрацией</w:t>
      </w:r>
      <w:r w:rsidRPr="008F231D">
        <w:rPr>
          <w:color w:val="auto"/>
          <w:sz w:val="28"/>
          <w:szCs w:val="28"/>
        </w:rPr>
        <w:tab/>
        <w:t xml:space="preserve"> муниципального образования Т</w:t>
      </w:r>
      <w:r w:rsidR="00F3443A" w:rsidRPr="008F231D">
        <w:rPr>
          <w:color w:val="auto"/>
          <w:sz w:val="28"/>
          <w:szCs w:val="28"/>
        </w:rPr>
        <w:t>билис</w:t>
      </w:r>
      <w:r w:rsidRPr="008F231D">
        <w:rPr>
          <w:color w:val="auto"/>
          <w:sz w:val="28"/>
          <w:szCs w:val="28"/>
        </w:rPr>
        <w:t xml:space="preserve">ский район </w:t>
      </w:r>
      <w:r w:rsidR="00FD4B59" w:rsidRPr="008F231D">
        <w:rPr>
          <w:color w:val="auto"/>
          <w:sz w:val="28"/>
          <w:szCs w:val="28"/>
        </w:rPr>
        <w:t xml:space="preserve">в соответствии с административным регламентом </w:t>
      </w:r>
      <w:r w:rsidR="007F4522">
        <w:rPr>
          <w:color w:val="auto"/>
          <w:sz w:val="28"/>
          <w:szCs w:val="28"/>
        </w:rPr>
        <w:t>соглас</w:t>
      </w:r>
      <w:r w:rsidR="007F4522">
        <w:rPr>
          <w:color w:val="auto"/>
          <w:sz w:val="28"/>
          <w:szCs w:val="28"/>
        </w:rPr>
        <w:t>о</w:t>
      </w:r>
      <w:r w:rsidR="007F4522">
        <w:rPr>
          <w:color w:val="auto"/>
          <w:sz w:val="28"/>
          <w:szCs w:val="28"/>
        </w:rPr>
        <w:t xml:space="preserve">вания </w:t>
      </w:r>
      <w:r w:rsidR="000342FB" w:rsidRPr="004D0679">
        <w:rPr>
          <w:kern w:val="3"/>
          <w:sz w:val="28"/>
          <w:szCs w:val="28"/>
          <w:lang w:val="de-DE" w:eastAsia="ja-JP" w:bidi="fa-IR"/>
        </w:rPr>
        <w:t>предоставления земельного участка</w:t>
      </w:r>
      <w:r w:rsidR="00F3443A" w:rsidRPr="008F231D">
        <w:rPr>
          <w:color w:val="auto"/>
          <w:sz w:val="28"/>
          <w:szCs w:val="28"/>
        </w:rPr>
        <w:t xml:space="preserve"> </w:t>
      </w:r>
      <w:r w:rsidR="008F231D">
        <w:rPr>
          <w:color w:val="auto"/>
          <w:sz w:val="28"/>
          <w:szCs w:val="28"/>
        </w:rPr>
        <w:t xml:space="preserve">было </w:t>
      </w:r>
      <w:r w:rsidR="008F231D" w:rsidRPr="00542D85">
        <w:rPr>
          <w:color w:val="auto"/>
          <w:sz w:val="28"/>
          <w:szCs w:val="28"/>
        </w:rPr>
        <w:t xml:space="preserve">выдано </w:t>
      </w:r>
      <w:r w:rsidR="00290EDC">
        <w:rPr>
          <w:color w:val="auto"/>
          <w:sz w:val="28"/>
          <w:szCs w:val="28"/>
        </w:rPr>
        <w:t>заявителям:</w:t>
      </w:r>
    </w:p>
    <w:p w:rsidR="00290EDC" w:rsidRDefault="00E12D39" w:rsidP="00290EDC">
      <w:pPr>
        <w:pStyle w:val="Default"/>
        <w:ind w:firstLine="709"/>
        <w:jc w:val="both"/>
        <w:rPr>
          <w:sz w:val="28"/>
          <w:szCs w:val="28"/>
        </w:rPr>
      </w:pPr>
      <w:r w:rsidRPr="00290EDC">
        <w:rPr>
          <w:color w:val="auto"/>
          <w:sz w:val="28"/>
          <w:szCs w:val="28"/>
        </w:rPr>
        <w:t>1</w:t>
      </w:r>
      <w:r w:rsidR="00290EDC" w:rsidRPr="00290EDC">
        <w:rPr>
          <w:color w:val="auto"/>
          <w:sz w:val="28"/>
          <w:szCs w:val="28"/>
        </w:rPr>
        <w:t>0</w:t>
      </w:r>
      <w:r w:rsidR="008F231D" w:rsidRPr="00E12D39">
        <w:rPr>
          <w:color w:val="FF0000"/>
          <w:sz w:val="28"/>
          <w:szCs w:val="28"/>
        </w:rPr>
        <w:t xml:space="preserve"> </w:t>
      </w:r>
      <w:r w:rsidR="00290EDC" w:rsidRPr="00D6099E">
        <w:rPr>
          <w:sz w:val="28"/>
          <w:szCs w:val="28"/>
        </w:rPr>
        <w:t>постановлени</w:t>
      </w:r>
      <w:r w:rsidR="00290EDC">
        <w:rPr>
          <w:sz w:val="28"/>
          <w:szCs w:val="28"/>
        </w:rPr>
        <w:t>й</w:t>
      </w:r>
      <w:r w:rsidR="00290EDC" w:rsidRPr="00D6099E">
        <w:rPr>
          <w:sz w:val="28"/>
          <w:szCs w:val="28"/>
        </w:rPr>
        <w:t xml:space="preserve"> </w:t>
      </w:r>
      <w:r w:rsidR="00290EDC">
        <w:rPr>
          <w:sz w:val="28"/>
          <w:szCs w:val="28"/>
        </w:rPr>
        <w:t>администрации муниципального образования Тбили</w:t>
      </w:r>
      <w:r w:rsidR="00290EDC">
        <w:rPr>
          <w:sz w:val="28"/>
          <w:szCs w:val="28"/>
        </w:rPr>
        <w:t>с</w:t>
      </w:r>
      <w:r w:rsidR="00290EDC">
        <w:rPr>
          <w:sz w:val="28"/>
          <w:szCs w:val="28"/>
        </w:rPr>
        <w:t xml:space="preserve">ский район </w:t>
      </w:r>
      <w:r w:rsidR="00290EDC" w:rsidRPr="00D6099E">
        <w:rPr>
          <w:sz w:val="28"/>
          <w:szCs w:val="28"/>
        </w:rPr>
        <w:t xml:space="preserve">о </w:t>
      </w:r>
      <w:proofErr w:type="gramStart"/>
      <w:r w:rsidR="00290EDC" w:rsidRPr="00D6099E">
        <w:rPr>
          <w:sz w:val="28"/>
          <w:szCs w:val="28"/>
        </w:rPr>
        <w:t>предварительном</w:t>
      </w:r>
      <w:proofErr w:type="gramEnd"/>
      <w:r w:rsidR="00290EDC" w:rsidRPr="00D6099E">
        <w:rPr>
          <w:sz w:val="28"/>
          <w:szCs w:val="28"/>
        </w:rPr>
        <w:t xml:space="preserve"> согласовании </w:t>
      </w:r>
      <w:r w:rsidR="00290EDC">
        <w:rPr>
          <w:sz w:val="28"/>
          <w:szCs w:val="28"/>
        </w:rPr>
        <w:t xml:space="preserve">предоставления </w:t>
      </w:r>
      <w:r w:rsidR="00290EDC" w:rsidRPr="00D6099E">
        <w:rPr>
          <w:sz w:val="28"/>
          <w:szCs w:val="28"/>
        </w:rPr>
        <w:t>земельного учас</w:t>
      </w:r>
      <w:r w:rsidR="00290EDC" w:rsidRPr="00D6099E">
        <w:rPr>
          <w:sz w:val="28"/>
          <w:szCs w:val="28"/>
        </w:rPr>
        <w:t>т</w:t>
      </w:r>
      <w:r w:rsidR="00290EDC" w:rsidRPr="00D6099E">
        <w:rPr>
          <w:sz w:val="28"/>
          <w:szCs w:val="28"/>
        </w:rPr>
        <w:t>ка</w:t>
      </w:r>
      <w:r w:rsidR="00290EDC">
        <w:rPr>
          <w:sz w:val="28"/>
          <w:szCs w:val="28"/>
        </w:rPr>
        <w:t>;</w:t>
      </w:r>
    </w:p>
    <w:p w:rsidR="00290EDC" w:rsidRDefault="00290EDC" w:rsidP="00290ED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писем</w:t>
      </w:r>
      <w:r w:rsidRPr="00D6099E">
        <w:rPr>
          <w:sz w:val="28"/>
          <w:szCs w:val="28"/>
        </w:rPr>
        <w:t>-отказ</w:t>
      </w:r>
      <w:r>
        <w:rPr>
          <w:sz w:val="28"/>
          <w:szCs w:val="28"/>
        </w:rPr>
        <w:t>ов</w:t>
      </w:r>
      <w:r w:rsidRPr="00D6099E">
        <w:rPr>
          <w:sz w:val="28"/>
          <w:szCs w:val="28"/>
        </w:rPr>
        <w:t xml:space="preserve"> в </w:t>
      </w:r>
      <w:proofErr w:type="gramStart"/>
      <w:r w:rsidRPr="00D6099E">
        <w:rPr>
          <w:sz w:val="28"/>
          <w:szCs w:val="28"/>
        </w:rPr>
        <w:t>предварительном</w:t>
      </w:r>
      <w:proofErr w:type="gramEnd"/>
      <w:r w:rsidRPr="00D6099E">
        <w:rPr>
          <w:sz w:val="28"/>
          <w:szCs w:val="28"/>
        </w:rPr>
        <w:t xml:space="preserve"> согласовании предоставления земел</w:t>
      </w:r>
      <w:r w:rsidRPr="00D6099E">
        <w:rPr>
          <w:sz w:val="28"/>
          <w:szCs w:val="28"/>
        </w:rPr>
        <w:t>ь</w:t>
      </w:r>
      <w:r w:rsidRPr="00D6099E">
        <w:rPr>
          <w:sz w:val="28"/>
          <w:szCs w:val="28"/>
        </w:rPr>
        <w:t>ного участка</w:t>
      </w:r>
      <w:r>
        <w:rPr>
          <w:sz w:val="28"/>
          <w:szCs w:val="28"/>
        </w:rPr>
        <w:t xml:space="preserve"> не выдавалось.</w:t>
      </w:r>
    </w:p>
    <w:p w:rsidR="00DD1B85" w:rsidRPr="003E5168" w:rsidRDefault="00DD1B85" w:rsidP="00EF0B27">
      <w:pPr>
        <w:pStyle w:val="Default"/>
        <w:ind w:firstLine="709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отсутствуют.</w:t>
      </w:r>
    </w:p>
    <w:p w:rsidR="004E1F9B" w:rsidRPr="00177EC3" w:rsidRDefault="00615F9F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 xml:space="preserve">7. </w:t>
      </w:r>
      <w:proofErr w:type="gramStart"/>
      <w:r w:rsidRPr="00177EC3">
        <w:rPr>
          <w:sz w:val="28"/>
          <w:szCs w:val="28"/>
        </w:rPr>
        <w:t>С</w:t>
      </w:r>
      <w:r w:rsidR="004E1F9B" w:rsidRPr="00177EC3">
        <w:rPr>
          <w:sz w:val="28"/>
          <w:szCs w:val="28"/>
        </w:rPr>
        <w:t>ведения об основных группах субъектов предпринимательской и (или) инвестиционной деятельности, иных заинтересованных лиц, включая о</w:t>
      </w:r>
      <w:r w:rsidR="004E1F9B" w:rsidRPr="00177EC3">
        <w:rPr>
          <w:sz w:val="28"/>
          <w:szCs w:val="28"/>
        </w:rPr>
        <w:t>р</w:t>
      </w:r>
      <w:r w:rsidR="004E1F9B" w:rsidRPr="00177EC3">
        <w:rPr>
          <w:sz w:val="28"/>
          <w:szCs w:val="28"/>
        </w:rPr>
        <w:t>ганы государственной власти Краснодарского края, органы местного сам</w:t>
      </w:r>
      <w:r w:rsidR="004E1F9B" w:rsidRPr="00177EC3">
        <w:rPr>
          <w:sz w:val="28"/>
          <w:szCs w:val="28"/>
        </w:rPr>
        <w:t>о</w:t>
      </w:r>
      <w:r w:rsidR="004E1F9B" w:rsidRPr="00177EC3">
        <w:rPr>
          <w:sz w:val="28"/>
          <w:szCs w:val="28"/>
        </w:rPr>
        <w:t>управления муниципального образования Т</w:t>
      </w:r>
      <w:r w:rsidR="00F3443A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интересы которых затрагиваются регулированием, установленным муниципальным нормативным правовым актом, количестве таких субъектов, изменении численности и состава таких групп по сравнению со сведениями, представленными Разработчиком МНПА при проведении оценки регулирующего воздействия</w:t>
      </w:r>
      <w:r w:rsidR="000A56E9" w:rsidRPr="00177EC3">
        <w:rPr>
          <w:sz w:val="28"/>
          <w:szCs w:val="28"/>
        </w:rPr>
        <w:t>:</w:t>
      </w:r>
      <w:proofErr w:type="gramEnd"/>
    </w:p>
    <w:p w:rsidR="00CA06F5" w:rsidRPr="003E6AD8" w:rsidRDefault="00CA06F5" w:rsidP="00B80817">
      <w:pPr>
        <w:ind w:left="-284" w:firstLine="568"/>
        <w:jc w:val="both"/>
        <w:rPr>
          <w:sz w:val="16"/>
          <w:szCs w:val="16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112"/>
        <w:gridCol w:w="5527"/>
      </w:tblGrid>
      <w:tr w:rsidR="00096E09" w:rsidRPr="004B13F2" w:rsidTr="007A76B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Потенциальные адресаты предл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гаемого правового регулирования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Обязанности и ограничения, вводимые пре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лагаемым правовым регулированием </w:t>
            </w:r>
          </w:p>
        </w:tc>
      </w:tr>
      <w:tr w:rsidR="00096E09" w:rsidRPr="004B13F2" w:rsidTr="007A76B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E09" w:rsidRPr="004B13F2" w:rsidRDefault="00290EDC" w:rsidP="00E12D39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8B0A26">
              <w:rPr>
                <w:sz w:val="24"/>
                <w:szCs w:val="24"/>
              </w:rPr>
              <w:t xml:space="preserve">физические и юридические лица. </w:t>
            </w:r>
            <w:proofErr w:type="gramStart"/>
            <w:r w:rsidRPr="008B0A26">
              <w:rPr>
                <w:sz w:val="24"/>
                <w:szCs w:val="24"/>
              </w:rPr>
              <w:t>От имени заявителя могут выступать его представители, имеющие право в с</w:t>
            </w:r>
            <w:r w:rsidRPr="008B0A26">
              <w:rPr>
                <w:sz w:val="24"/>
                <w:szCs w:val="24"/>
              </w:rPr>
              <w:t>о</w:t>
            </w:r>
            <w:r w:rsidRPr="008B0A26">
              <w:rPr>
                <w:sz w:val="24"/>
                <w:szCs w:val="24"/>
              </w:rPr>
              <w:t>ответствии с законодательством Ро</w:t>
            </w:r>
            <w:r w:rsidRPr="008B0A26">
              <w:rPr>
                <w:sz w:val="24"/>
                <w:szCs w:val="24"/>
              </w:rPr>
              <w:t>с</w:t>
            </w:r>
            <w:r w:rsidRPr="008B0A26">
              <w:rPr>
                <w:sz w:val="24"/>
                <w:szCs w:val="24"/>
              </w:rPr>
              <w:t>сийской Федерации либо в силу над</w:t>
            </w:r>
            <w:r w:rsidRPr="008B0A26">
              <w:rPr>
                <w:sz w:val="24"/>
                <w:szCs w:val="24"/>
              </w:rPr>
              <w:t>е</w:t>
            </w:r>
            <w:r w:rsidRPr="008B0A26">
              <w:rPr>
                <w:sz w:val="24"/>
                <w:szCs w:val="24"/>
              </w:rPr>
              <w:t>ления их в порядке, установленном законодательством Российской Фед</w:t>
            </w:r>
            <w:r w:rsidRPr="008B0A26">
              <w:rPr>
                <w:sz w:val="24"/>
                <w:szCs w:val="24"/>
              </w:rPr>
              <w:t>е</w:t>
            </w:r>
            <w:r w:rsidRPr="008B0A26">
              <w:rPr>
                <w:sz w:val="24"/>
                <w:szCs w:val="24"/>
              </w:rPr>
              <w:t>рации, полномочиями выступать от их имени.</w:t>
            </w:r>
            <w:proofErr w:type="gram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18B6" w:rsidRPr="004118B6" w:rsidRDefault="004118B6" w:rsidP="004118B6">
            <w:pPr>
              <w:pStyle w:val="Standard"/>
              <w:ind w:firstLine="705"/>
              <w:jc w:val="both"/>
              <w:rPr>
                <w:rFonts w:cs="Times New Roman"/>
                <w:lang w:val="ru-RU"/>
              </w:rPr>
            </w:pPr>
            <w:r w:rsidRPr="004118B6">
              <w:rPr>
                <w:rFonts w:cs="Times New Roman"/>
              </w:rPr>
              <w:t>Основанием для предоставления муниципальной услуги является подача з</w:t>
            </w:r>
            <w:r w:rsidRPr="004118B6">
              <w:rPr>
                <w:rFonts w:cs="Times New Roman"/>
                <w:lang w:val="ru-RU"/>
              </w:rPr>
              <w:t>аявител</w:t>
            </w:r>
            <w:r w:rsidRPr="004118B6">
              <w:rPr>
                <w:rFonts w:cs="Times New Roman"/>
              </w:rPr>
              <w:t>ем</w:t>
            </w:r>
            <w:r w:rsidRPr="004118B6">
              <w:rPr>
                <w:rFonts w:cs="Times New Roman"/>
                <w:lang w:val="ru-RU"/>
              </w:rPr>
              <w:t xml:space="preserve"> заявлени</w:t>
            </w:r>
            <w:r w:rsidRPr="004118B6">
              <w:rPr>
                <w:rFonts w:cs="Times New Roman"/>
              </w:rPr>
              <w:t>я</w:t>
            </w:r>
            <w:r w:rsidRPr="004118B6">
              <w:rPr>
                <w:rFonts w:cs="Times New Roman"/>
                <w:lang w:val="ru-RU"/>
              </w:rPr>
              <w:t xml:space="preserve"> о предварительном согласовании предоставления земельного участка по форме, указанной в приложении № 1 к настоящему Регламенту (образец заполнения представлен в приложении № 2 к Регламенту)</w:t>
            </w:r>
            <w:r w:rsidRPr="004118B6">
              <w:rPr>
                <w:rFonts w:cs="Times New Roman"/>
              </w:rPr>
              <w:t>.</w:t>
            </w:r>
          </w:p>
          <w:p w:rsidR="004118B6" w:rsidRPr="004118B6" w:rsidRDefault="004118B6" w:rsidP="004118B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4118B6">
              <w:rPr>
                <w:rFonts w:cs="Times New Roman"/>
                <w:lang w:val="ru-RU"/>
              </w:rPr>
              <w:tab/>
              <w:t xml:space="preserve">Заявителям обеспечивается возможность выбора способа подачи заявления о предоставлении муниципальной услуги: на бумажном носителе, непосредственно в Уполномоченный орган при личном обращении или посредством </w:t>
            </w:r>
            <w:proofErr w:type="gramStart"/>
            <w:r w:rsidRPr="004118B6">
              <w:rPr>
                <w:rFonts w:cs="Times New Roman"/>
                <w:lang w:val="ru-RU"/>
              </w:rPr>
              <w:t>почтовой</w:t>
            </w:r>
            <w:proofErr w:type="gramEnd"/>
            <w:r w:rsidRPr="004118B6">
              <w:rPr>
                <w:rFonts w:cs="Times New Roman"/>
                <w:lang w:val="ru-RU"/>
              </w:rPr>
              <w:t xml:space="preserve"> связи; на бумажном носителе при личном обращении в МФЦ; посредством использования Единого портала, Регионального портала, официального сайта. В бумажном виде форма заявления может быть получена заявителем непосредственно в Уполномоченном органе или МФЦ.</w:t>
            </w:r>
          </w:p>
          <w:p w:rsidR="004118B6" w:rsidRPr="004118B6" w:rsidRDefault="004118B6" w:rsidP="004118B6">
            <w:pPr>
              <w:pStyle w:val="Standard"/>
              <w:ind w:firstLine="706"/>
              <w:jc w:val="both"/>
              <w:rPr>
                <w:lang w:val="ru-RU"/>
              </w:rPr>
            </w:pPr>
            <w:proofErr w:type="gramStart"/>
            <w:r w:rsidRPr="004118B6">
              <w:rPr>
                <w:lang w:val="ru-RU"/>
              </w:rPr>
      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</w:t>
            </w:r>
            <w:proofErr w:type="gramEnd"/>
            <w:r w:rsidRPr="004118B6">
              <w:rPr>
                <w:lang w:val="ru-RU"/>
              </w:rPr>
              <w:t xml:space="preserve"> июля 2006 года № 149-ФЗ «Об информации, информационных технологиях и о защите информации».</w:t>
            </w:r>
          </w:p>
          <w:p w:rsidR="004118B6" w:rsidRPr="004118B6" w:rsidRDefault="004118B6" w:rsidP="004118B6">
            <w:pPr>
              <w:pStyle w:val="Standard"/>
              <w:ind w:firstLine="706"/>
              <w:jc w:val="both"/>
              <w:rPr>
                <w:lang w:val="ru-RU"/>
              </w:rPr>
            </w:pPr>
            <w:r w:rsidRPr="004118B6">
              <w:rPr>
                <w:lang w:val="ru-RU"/>
              </w:rPr>
              <w:t>При предоставлении муниципальной услуги в электронной форме идентификация и аутентификация могут осуществляться посредством:</w:t>
            </w:r>
          </w:p>
          <w:p w:rsidR="004118B6" w:rsidRPr="004118B6" w:rsidRDefault="004118B6" w:rsidP="004118B6">
            <w:pPr>
              <w:pStyle w:val="Standard"/>
              <w:ind w:firstLine="706"/>
              <w:jc w:val="both"/>
              <w:rPr>
                <w:lang w:val="ru-RU"/>
              </w:rPr>
            </w:pPr>
            <w:proofErr w:type="gramStart"/>
            <w:r w:rsidRPr="004118B6">
              <w:rPr>
                <w:lang w:val="ru-RU"/>
              </w:rPr>
      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      </w:r>
            <w:proofErr w:type="gramEnd"/>
          </w:p>
          <w:p w:rsidR="004118B6" w:rsidRPr="004118B6" w:rsidRDefault="004118B6" w:rsidP="004118B6">
            <w:pPr>
              <w:pStyle w:val="Standard"/>
              <w:ind w:firstLine="706"/>
              <w:jc w:val="both"/>
              <w:rPr>
                <w:lang w:val="ru-RU"/>
              </w:rPr>
            </w:pPr>
            <w:r w:rsidRPr="004118B6">
              <w:rPr>
                <w:lang w:val="ru-RU"/>
              </w:rPr>
              <w:t xml:space="preserve">2) единой системы идентификации и </w:t>
            </w:r>
            <w:r w:rsidRPr="004118B6">
              <w:rPr>
                <w:lang w:val="ru-RU"/>
              </w:rPr>
              <w:lastRenderedPageBreak/>
              <w:t xml:space="preserve">аутентификации и единой информационной системы персональных данных, обеспечивающей обработку, включая сбор и хранение, </w:t>
            </w:r>
            <w:proofErr w:type="gramStart"/>
            <w:r w:rsidRPr="004118B6">
              <w:rPr>
                <w:lang w:val="ru-RU"/>
              </w:rPr>
              <w:t>биометрических</w:t>
            </w:r>
            <w:proofErr w:type="gramEnd"/>
            <w:r w:rsidRPr="004118B6">
              <w:rPr>
                <w:lang w:val="ru-RU"/>
              </w:rPr>
              <w:t xml:space="preserve">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      </w:r>
          </w:p>
          <w:p w:rsidR="004118B6" w:rsidRPr="004118B6" w:rsidRDefault="004118B6" w:rsidP="004118B6">
            <w:pPr>
              <w:pStyle w:val="Standard"/>
              <w:ind w:firstLine="706"/>
              <w:jc w:val="both"/>
            </w:pPr>
            <w:r w:rsidRPr="004118B6">
              <w:t>Основаниями для отказа в приеме документов, необходимых для предоставления муниципальной услуги, являются:</w:t>
            </w:r>
          </w:p>
          <w:p w:rsidR="004118B6" w:rsidRPr="004118B6" w:rsidRDefault="004118B6" w:rsidP="004118B6">
            <w:pPr>
              <w:pStyle w:val="Standard"/>
              <w:ind w:firstLine="706"/>
              <w:jc w:val="both"/>
              <w:rPr>
                <w:lang w:val="ru-RU"/>
              </w:rPr>
            </w:pPr>
            <w:r w:rsidRPr="004118B6">
              <w:rPr>
                <w:lang w:val="ru-RU"/>
              </w:rPr>
              <w:t>обращение с заявлением о предоставлении муниципальной услуги лица, не представившего документ, удостоверяющий его личность (при личном обращении) и (или) подтверждающий его полномочия как представителя заявителя;</w:t>
            </w:r>
          </w:p>
          <w:p w:rsidR="004118B6" w:rsidRPr="004118B6" w:rsidRDefault="004118B6" w:rsidP="004118B6">
            <w:pPr>
              <w:pStyle w:val="Standard"/>
              <w:ind w:firstLine="706"/>
              <w:jc w:val="both"/>
              <w:rPr>
                <w:lang w:val="ru-RU"/>
              </w:rPr>
            </w:pPr>
            <w:r w:rsidRPr="004118B6">
              <w:rPr>
                <w:lang w:val="ru-RU"/>
              </w:rPr>
              <w:t>поданное заявление не соответствует по форме и содержанию требованиям, предъявляемым к заявлению, согласно Приложению № 1 к настоящему Регламенту;</w:t>
            </w:r>
          </w:p>
          <w:p w:rsidR="004118B6" w:rsidRPr="004118B6" w:rsidRDefault="004118B6" w:rsidP="004118B6">
            <w:pPr>
              <w:pStyle w:val="Standard"/>
              <w:ind w:firstLine="706"/>
              <w:jc w:val="both"/>
              <w:rPr>
                <w:rFonts w:cs="Times New Roman"/>
                <w:lang w:val="ru-RU"/>
              </w:rPr>
            </w:pPr>
            <w:r w:rsidRPr="004118B6">
              <w:rPr>
                <w:rFonts w:cs="Times New Roman"/>
                <w:lang w:val="ru-RU"/>
              </w:rPr>
              <w:t>представление заявителем документов, имеющих повреждения и наличие исправлений, не позволяющих однозначно истолковать их содержание, не содержащих обратного адреса, подписи, печати (при наличии);</w:t>
            </w:r>
          </w:p>
          <w:p w:rsidR="00096E09" w:rsidRPr="004B13F2" w:rsidRDefault="004118B6" w:rsidP="004118B6">
            <w:pPr>
              <w:pStyle w:val="ConsPlusNonformat"/>
              <w:suppressAutoHyphens/>
              <w:ind w:firstLine="567"/>
              <w:jc w:val="both"/>
              <w:rPr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4118B6">
              <w:rPr>
                <w:rFonts w:ascii="Times New Roman" w:hAnsi="Times New Roman" w:cs="Times New Roman"/>
                <w:sz w:val="24"/>
                <w:szCs w:val="24"/>
              </w:rPr>
              <w:t>несоблюдение установленных нормативными правовыми актами требований, предъявляемых к электронной подписи.</w:t>
            </w:r>
          </w:p>
        </w:tc>
      </w:tr>
    </w:tbl>
    <w:p w:rsidR="001B3104" w:rsidRPr="003E6AD8" w:rsidRDefault="001B3104" w:rsidP="00B80817">
      <w:pPr>
        <w:pStyle w:val="ConsPlusNormal"/>
        <w:ind w:left="-284" w:firstLine="568"/>
        <w:jc w:val="both"/>
        <w:outlineLvl w:val="2"/>
        <w:rPr>
          <w:rFonts w:ascii="Times New Roman" w:hAnsi="Times New Roman" w:cs="Times New Roman"/>
          <w:color w:val="000000" w:themeColor="text1"/>
          <w:sz w:val="16"/>
          <w:szCs w:val="16"/>
          <w:highlight w:val="yellow"/>
        </w:rPr>
      </w:pPr>
    </w:p>
    <w:p w:rsidR="006D5295" w:rsidRPr="00177EC3" w:rsidRDefault="00096E09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ункци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(полномочи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обязанност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прав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) органов местного самоупра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ления муниципального образования Т</w:t>
      </w:r>
      <w:r w:rsidR="002D4BDA">
        <w:rPr>
          <w:rFonts w:ascii="Times New Roman" w:hAnsi="Times New Roman" w:cs="Times New Roman"/>
          <w:color w:val="000000" w:themeColor="text1"/>
          <w:sz w:val="28"/>
          <w:szCs w:val="28"/>
        </w:rPr>
        <w:t>билис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район, а также порядка их ре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лизации в связи с введением предлагаемого правового регулирования: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103"/>
        <w:gridCol w:w="4536"/>
      </w:tblGrid>
      <w:tr w:rsidR="00096E09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2" w:name="Par336"/>
            <w:bookmarkEnd w:id="2"/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функции (полномочия, обязанности или права)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Порядок реализации</w:t>
            </w:r>
          </w:p>
        </w:tc>
      </w:tr>
      <w:tr w:rsidR="00096E09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E09" w:rsidRPr="004B13F2" w:rsidRDefault="004118B6" w:rsidP="00624A01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CB5EC2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 услуга предоставляется </w:t>
            </w:r>
            <w:r w:rsidRPr="00CB5EC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B5EC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B5E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министрацией </w:t>
            </w:r>
            <w:r w:rsidRPr="00CB5EC2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Тбилисский район</w:t>
            </w:r>
            <w:r w:rsidRPr="00CB5E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EC2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A21487">
              <w:rPr>
                <w:rFonts w:ascii="Times New Roman" w:hAnsi="Times New Roman" w:cs="Times New Roman"/>
                <w:sz w:val="24"/>
                <w:szCs w:val="24"/>
              </w:rPr>
              <w:t>структурное подразд</w:t>
            </w:r>
            <w:r w:rsidRPr="00A214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1487">
              <w:rPr>
                <w:rFonts w:ascii="Times New Roman" w:hAnsi="Times New Roman" w:cs="Times New Roman"/>
                <w:sz w:val="24"/>
                <w:szCs w:val="24"/>
              </w:rPr>
              <w:t>ление – 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E09" w:rsidRPr="004118B6" w:rsidRDefault="004118B6" w:rsidP="004118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118B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411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утвержденному </w:t>
            </w:r>
            <w:r w:rsidRPr="004118B6">
              <w:rPr>
                <w:rFonts w:ascii="Times New Roman" w:hAnsi="Times New Roman" w:cs="Times New Roman"/>
                <w:sz w:val="24"/>
                <w:szCs w:val="24"/>
              </w:rPr>
              <w:t>постановлению администрации муниципального образ</w:t>
            </w:r>
            <w:r w:rsidRPr="004118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18B6">
              <w:rPr>
                <w:rFonts w:ascii="Times New Roman" w:hAnsi="Times New Roman" w:cs="Times New Roman"/>
                <w:sz w:val="24"/>
                <w:szCs w:val="24"/>
              </w:rPr>
              <w:t xml:space="preserve">вания Тбилисский район </w:t>
            </w:r>
            <w:r w:rsidRPr="004118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11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О внесении изменения в пос</w:t>
            </w:r>
            <w:r w:rsidRPr="00411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т</w:t>
            </w:r>
            <w:r w:rsidRPr="00411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ановление администрации муниципального образования Тбилисский район от 30 декабря 2016 года № 1185 «Об утверждении </w:t>
            </w:r>
            <w:proofErr w:type="gramStart"/>
            <w:r w:rsidRPr="00411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Административного</w:t>
            </w:r>
            <w:proofErr w:type="gramEnd"/>
            <w:r w:rsidRPr="004118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регламента по предоставлению муниципальной услуги «Предварительное согласование предоставления земельного участка»</w:t>
            </w:r>
          </w:p>
        </w:tc>
      </w:tr>
    </w:tbl>
    <w:p w:rsidR="000A56E9" w:rsidRPr="003E6AD8" w:rsidRDefault="000A56E9" w:rsidP="00B80817">
      <w:pPr>
        <w:ind w:left="-284" w:firstLine="568"/>
        <w:jc w:val="both"/>
        <w:rPr>
          <w:sz w:val="16"/>
          <w:szCs w:val="16"/>
          <w:highlight w:val="yellow"/>
        </w:rPr>
      </w:pPr>
    </w:p>
    <w:p w:rsidR="00A716C7" w:rsidRPr="00177EC3" w:rsidRDefault="001B3104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8. С</w:t>
      </w:r>
      <w:r w:rsidR="004E1F9B" w:rsidRPr="00177EC3">
        <w:rPr>
          <w:sz w:val="28"/>
          <w:szCs w:val="28"/>
        </w:rPr>
        <w:t xml:space="preserve">ведения об </w:t>
      </w:r>
      <w:proofErr w:type="gramStart"/>
      <w:r w:rsidR="004E1F9B" w:rsidRPr="00177EC3">
        <w:rPr>
          <w:sz w:val="28"/>
          <w:szCs w:val="28"/>
        </w:rPr>
        <w:t>объеме</w:t>
      </w:r>
      <w:proofErr w:type="gramEnd"/>
      <w:r w:rsidR="004E1F9B" w:rsidRPr="00177EC3">
        <w:rPr>
          <w:sz w:val="28"/>
          <w:szCs w:val="28"/>
        </w:rPr>
        <w:t xml:space="preserve"> фактических расходов субъектов предприним</w:t>
      </w:r>
      <w:r w:rsidR="004E1F9B" w:rsidRPr="00177EC3">
        <w:rPr>
          <w:sz w:val="28"/>
          <w:szCs w:val="28"/>
        </w:rPr>
        <w:t>а</w:t>
      </w:r>
      <w:r w:rsidR="004E1F9B" w:rsidRPr="00177EC3">
        <w:rPr>
          <w:sz w:val="28"/>
          <w:szCs w:val="28"/>
        </w:rPr>
        <w:t>тельской и (или) инвестиционной деятельности, органов государственной вл</w:t>
      </w:r>
      <w:r w:rsidR="004E1F9B" w:rsidRPr="00177EC3">
        <w:rPr>
          <w:sz w:val="28"/>
          <w:szCs w:val="28"/>
        </w:rPr>
        <w:t>а</w:t>
      </w:r>
      <w:r w:rsidR="004E1F9B" w:rsidRPr="00177EC3">
        <w:rPr>
          <w:sz w:val="28"/>
          <w:szCs w:val="28"/>
        </w:rPr>
        <w:t>сти Краснодарского края, органов местного самоуправления муниципального образования Т</w:t>
      </w:r>
      <w:r w:rsidR="00624A01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связанных с необходимостью соблюдения у</w:t>
      </w:r>
      <w:r w:rsidR="004E1F9B" w:rsidRPr="00177EC3">
        <w:rPr>
          <w:sz w:val="28"/>
          <w:szCs w:val="28"/>
        </w:rPr>
        <w:t>с</w:t>
      </w:r>
      <w:r w:rsidR="004E1F9B" w:rsidRPr="00177EC3">
        <w:rPr>
          <w:sz w:val="28"/>
          <w:szCs w:val="28"/>
        </w:rPr>
        <w:lastRenderedPageBreak/>
        <w:t>тановленных муниципальным нормативным правовым актом обязанностей или ограничений</w:t>
      </w:r>
      <w:r w:rsidR="00096E09" w:rsidRPr="00177EC3">
        <w:rPr>
          <w:sz w:val="28"/>
          <w:szCs w:val="28"/>
        </w:rPr>
        <w:t xml:space="preserve">: </w:t>
      </w:r>
    </w:p>
    <w:p w:rsidR="00CA06F5" w:rsidRPr="00177EC3" w:rsidRDefault="00096E09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р</w:t>
      </w:r>
      <w:r w:rsidRPr="00177EC3">
        <w:rPr>
          <w:color w:val="000000" w:themeColor="text1"/>
          <w:sz w:val="28"/>
          <w:szCs w:val="28"/>
          <w:lang w:eastAsia="en-US"/>
        </w:rPr>
        <w:t>асходы, связанные с введением предлагаемого правового регулирования</w:t>
      </w:r>
      <w:r w:rsidR="007A1195" w:rsidRPr="00177EC3">
        <w:rPr>
          <w:color w:val="000000" w:themeColor="text1"/>
          <w:sz w:val="28"/>
          <w:szCs w:val="28"/>
          <w:lang w:eastAsia="en-US"/>
        </w:rPr>
        <w:t>,</w:t>
      </w:r>
      <w:r w:rsidRPr="00177EC3">
        <w:rPr>
          <w:color w:val="000000" w:themeColor="text1"/>
          <w:sz w:val="28"/>
          <w:szCs w:val="28"/>
          <w:lang w:eastAsia="en-US"/>
        </w:rPr>
        <w:t xml:space="preserve"> отсутствуют</w:t>
      </w:r>
      <w:r w:rsidR="006A533F" w:rsidRPr="00177EC3">
        <w:rPr>
          <w:color w:val="000000" w:themeColor="text1"/>
          <w:sz w:val="28"/>
          <w:szCs w:val="28"/>
          <w:lang w:eastAsia="en-US"/>
        </w:rPr>
        <w:t>.</w:t>
      </w:r>
    </w:p>
    <w:p w:rsidR="00A716C7" w:rsidRPr="00177EC3" w:rsidRDefault="001B3104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 xml:space="preserve">9. 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 </w:t>
      </w:r>
      <w:r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ведения об </w:t>
      </w:r>
      <w:proofErr w:type="gramStart"/>
      <w:r w:rsidR="004E1F9B" w:rsidRPr="00177EC3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="004E1F9B" w:rsidRPr="00177EC3">
        <w:rPr>
          <w:rFonts w:ascii="Times New Roman" w:hAnsi="Times New Roman" w:cs="Times New Roman"/>
          <w:sz w:val="28"/>
          <w:szCs w:val="28"/>
        </w:rPr>
        <w:t xml:space="preserve"> объема расходов и доходов районного бюдж</w:t>
      </w:r>
      <w:r w:rsidR="004E1F9B" w:rsidRPr="00177EC3">
        <w:rPr>
          <w:rFonts w:ascii="Times New Roman" w:hAnsi="Times New Roman" w:cs="Times New Roman"/>
          <w:sz w:val="28"/>
          <w:szCs w:val="28"/>
        </w:rPr>
        <w:t>е</w:t>
      </w:r>
      <w:r w:rsidR="004E1F9B" w:rsidRPr="00177EC3">
        <w:rPr>
          <w:rFonts w:ascii="Times New Roman" w:hAnsi="Times New Roman" w:cs="Times New Roman"/>
          <w:sz w:val="28"/>
          <w:szCs w:val="28"/>
        </w:rPr>
        <w:t>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="004E1F9B" w:rsidRPr="00177EC3">
        <w:rPr>
          <w:rFonts w:ascii="Times New Roman" w:hAnsi="Times New Roman" w:cs="Times New Roman"/>
          <w:sz w:val="28"/>
          <w:szCs w:val="28"/>
        </w:rPr>
        <w:t>ский район), связанном с у</w:t>
      </w:r>
      <w:r w:rsidR="004E1F9B"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>тановлением правового регулирования</w:t>
      </w:r>
      <w:r w:rsidR="006A533F" w:rsidRPr="00177E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6C7" w:rsidRPr="00177EC3" w:rsidRDefault="00A716C7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</w:t>
      </w:r>
      <w:r w:rsidRPr="00177EC3">
        <w:rPr>
          <w:rFonts w:ascii="Times New Roman" w:hAnsi="Times New Roman" w:cs="Times New Roman"/>
          <w:sz w:val="28"/>
          <w:szCs w:val="28"/>
        </w:rPr>
        <w:t>и</w:t>
      </w:r>
      <w:r w:rsidRPr="00177EC3">
        <w:rPr>
          <w:rFonts w:ascii="Times New Roman" w:hAnsi="Times New Roman" w:cs="Times New Roman"/>
          <w:sz w:val="28"/>
          <w:szCs w:val="28"/>
        </w:rPr>
        <w:t>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Pr="00177EC3">
        <w:rPr>
          <w:rFonts w:ascii="Times New Roman" w:hAnsi="Times New Roman" w:cs="Times New Roman"/>
          <w:sz w:val="28"/>
          <w:szCs w:val="28"/>
        </w:rPr>
        <w:t>ский район), связанные с введением предлага</w:t>
      </w:r>
      <w:r w:rsidRPr="00177EC3">
        <w:rPr>
          <w:rFonts w:ascii="Times New Roman" w:hAnsi="Times New Roman" w:cs="Times New Roman"/>
          <w:sz w:val="28"/>
          <w:szCs w:val="28"/>
        </w:rPr>
        <w:t>е</w:t>
      </w:r>
      <w:r w:rsidRPr="00177EC3">
        <w:rPr>
          <w:rFonts w:ascii="Times New Roman" w:hAnsi="Times New Roman" w:cs="Times New Roman"/>
          <w:sz w:val="28"/>
          <w:szCs w:val="28"/>
        </w:rPr>
        <w:t>мого правового регулирования отсутствуют.</w:t>
      </w:r>
    </w:p>
    <w:p w:rsidR="00177EC3" w:rsidRPr="000002CB" w:rsidRDefault="00177EC3" w:rsidP="00624A0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CF17B0">
        <w:rPr>
          <w:sz w:val="28"/>
          <w:szCs w:val="28"/>
        </w:rPr>
        <w:t xml:space="preserve">остановление </w:t>
      </w:r>
      <w:r w:rsidR="00EF0B27" w:rsidRPr="000E03C1">
        <w:rPr>
          <w:sz w:val="28"/>
          <w:szCs w:val="28"/>
        </w:rPr>
        <w:t>администрации муниципального образования Т</w:t>
      </w:r>
      <w:r w:rsidR="00EF0B27">
        <w:rPr>
          <w:sz w:val="28"/>
          <w:szCs w:val="28"/>
        </w:rPr>
        <w:t>билисс</w:t>
      </w:r>
      <w:r w:rsidR="00EF0B27" w:rsidRPr="000E03C1">
        <w:rPr>
          <w:sz w:val="28"/>
          <w:szCs w:val="28"/>
        </w:rPr>
        <w:t xml:space="preserve">кий район </w:t>
      </w:r>
      <w:r w:rsidR="009A5E89">
        <w:rPr>
          <w:sz w:val="28"/>
          <w:szCs w:val="28"/>
        </w:rPr>
        <w:t xml:space="preserve">от 19 октября </w:t>
      </w:r>
      <w:r w:rsidR="009A5E89" w:rsidRPr="00ED3EDB">
        <w:rPr>
          <w:sz w:val="28"/>
          <w:szCs w:val="28"/>
        </w:rPr>
        <w:t>2021 года № 1</w:t>
      </w:r>
      <w:r w:rsidR="009A5E89">
        <w:rPr>
          <w:sz w:val="28"/>
          <w:szCs w:val="28"/>
        </w:rPr>
        <w:t>108</w:t>
      </w:r>
      <w:r w:rsidR="009A5E89" w:rsidRPr="00ED3EDB">
        <w:rPr>
          <w:sz w:val="28"/>
          <w:szCs w:val="28"/>
        </w:rPr>
        <w:t xml:space="preserve"> </w:t>
      </w:r>
      <w:r w:rsidR="009A5E89" w:rsidRPr="004D0679">
        <w:rPr>
          <w:bCs/>
          <w:color w:val="000000"/>
          <w:sz w:val="28"/>
          <w:szCs w:val="28"/>
        </w:rPr>
        <w:t>«</w:t>
      </w:r>
      <w:r w:rsidR="009A5E89" w:rsidRPr="004D0679">
        <w:rPr>
          <w:color w:val="000000"/>
          <w:kern w:val="3"/>
          <w:sz w:val="28"/>
          <w:szCs w:val="28"/>
          <w:lang w:val="de-DE" w:eastAsia="ja-JP" w:bidi="fa-IR"/>
        </w:rPr>
        <w:t>О внесении изменения в постановление администрации муниципального образования Тбилисский район от 30 декабря 2016 года № 1185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</w:r>
      <w:r w:rsidR="00BA7B32">
        <w:rPr>
          <w:sz w:val="28"/>
          <w:szCs w:val="28"/>
        </w:rPr>
        <w:t xml:space="preserve"> </w:t>
      </w:r>
      <w:r w:rsidRPr="00CF17B0">
        <w:rPr>
          <w:sz w:val="28"/>
          <w:szCs w:val="28"/>
        </w:rPr>
        <w:t>является инструментом реализации фун</w:t>
      </w:r>
      <w:r w:rsidRPr="00CF17B0">
        <w:rPr>
          <w:sz w:val="28"/>
          <w:szCs w:val="28"/>
        </w:rPr>
        <w:t>к</w:t>
      </w:r>
      <w:r w:rsidRPr="00CF17B0">
        <w:rPr>
          <w:sz w:val="28"/>
          <w:szCs w:val="28"/>
        </w:rPr>
        <w:t>ций администрации муниципального образования Т</w:t>
      </w:r>
      <w:r w:rsidR="00EF0B27">
        <w:rPr>
          <w:sz w:val="28"/>
          <w:szCs w:val="28"/>
        </w:rPr>
        <w:t>билис</w:t>
      </w:r>
      <w:r w:rsidRPr="00CF17B0">
        <w:rPr>
          <w:sz w:val="28"/>
          <w:szCs w:val="28"/>
        </w:rPr>
        <w:t xml:space="preserve">ский по </w:t>
      </w:r>
      <w:r w:rsidR="009A5E89" w:rsidRPr="004D0679">
        <w:rPr>
          <w:color w:val="000000"/>
          <w:kern w:val="3"/>
          <w:sz w:val="28"/>
          <w:szCs w:val="28"/>
          <w:lang w:val="de-DE" w:eastAsia="ja-JP" w:bidi="fa-IR"/>
        </w:rPr>
        <w:t>предоставлению муниципальной услуги «Предварительное согласование предоставления земельного участка»</w:t>
      </w:r>
      <w:r w:rsidRPr="000002CB">
        <w:rPr>
          <w:bCs/>
          <w:sz w:val="28"/>
          <w:szCs w:val="28"/>
        </w:rPr>
        <w:t>.</w:t>
      </w:r>
      <w:proofErr w:type="gramEnd"/>
    </w:p>
    <w:p w:rsidR="004E1F9B" w:rsidRPr="00177EC3" w:rsidRDefault="008C52F7" w:rsidP="00624A01">
      <w:pPr>
        <w:ind w:firstLine="709"/>
        <w:jc w:val="both"/>
        <w:rPr>
          <w:sz w:val="28"/>
          <w:szCs w:val="28"/>
        </w:rPr>
      </w:pPr>
      <w:proofErr w:type="gramStart"/>
      <w:r w:rsidRPr="00177EC3">
        <w:rPr>
          <w:sz w:val="28"/>
          <w:szCs w:val="28"/>
        </w:rPr>
        <w:t xml:space="preserve">По результатам проведенного анализа фактического воздействия </w:t>
      </w:r>
      <w:r w:rsidR="007A1195" w:rsidRPr="00177EC3">
        <w:rPr>
          <w:sz w:val="28"/>
          <w:szCs w:val="28"/>
        </w:rPr>
        <w:t>пост</w:t>
      </w:r>
      <w:r w:rsidR="007A1195" w:rsidRPr="00177EC3">
        <w:rPr>
          <w:sz w:val="28"/>
          <w:szCs w:val="28"/>
        </w:rPr>
        <w:t>а</w:t>
      </w:r>
      <w:r w:rsidR="007A1195" w:rsidRPr="00177EC3">
        <w:rPr>
          <w:sz w:val="28"/>
          <w:szCs w:val="28"/>
        </w:rPr>
        <w:t xml:space="preserve">новления </w:t>
      </w:r>
      <w:r w:rsidR="00EF0B27" w:rsidRPr="000E03C1">
        <w:rPr>
          <w:sz w:val="28"/>
          <w:szCs w:val="28"/>
        </w:rPr>
        <w:t>администрации муниципального образования Т</w:t>
      </w:r>
      <w:r w:rsidR="00EF0B27">
        <w:rPr>
          <w:sz w:val="28"/>
          <w:szCs w:val="28"/>
        </w:rPr>
        <w:t>билисс</w:t>
      </w:r>
      <w:r w:rsidR="00EF0B27" w:rsidRPr="000E03C1">
        <w:rPr>
          <w:sz w:val="28"/>
          <w:szCs w:val="28"/>
        </w:rPr>
        <w:t xml:space="preserve">кий район </w:t>
      </w:r>
      <w:r w:rsidR="009A5E89">
        <w:rPr>
          <w:sz w:val="28"/>
          <w:szCs w:val="28"/>
        </w:rPr>
        <w:t xml:space="preserve">от 19 октября </w:t>
      </w:r>
      <w:r w:rsidR="009A5E89" w:rsidRPr="00ED3EDB">
        <w:rPr>
          <w:sz w:val="28"/>
          <w:szCs w:val="28"/>
        </w:rPr>
        <w:t>2021 года № 1</w:t>
      </w:r>
      <w:r w:rsidR="009A5E89">
        <w:rPr>
          <w:sz w:val="28"/>
          <w:szCs w:val="28"/>
        </w:rPr>
        <w:t>108</w:t>
      </w:r>
      <w:r w:rsidR="009A5E89" w:rsidRPr="00ED3EDB">
        <w:rPr>
          <w:sz w:val="28"/>
          <w:szCs w:val="28"/>
        </w:rPr>
        <w:t xml:space="preserve"> </w:t>
      </w:r>
      <w:r w:rsidR="009A5E89" w:rsidRPr="004D0679">
        <w:rPr>
          <w:bCs/>
          <w:color w:val="000000"/>
          <w:sz w:val="28"/>
          <w:szCs w:val="28"/>
        </w:rPr>
        <w:t>«</w:t>
      </w:r>
      <w:r w:rsidR="009A5E89" w:rsidRPr="004D0679">
        <w:rPr>
          <w:color w:val="000000"/>
          <w:kern w:val="3"/>
          <w:sz w:val="28"/>
          <w:szCs w:val="28"/>
          <w:lang w:val="de-DE" w:eastAsia="ja-JP" w:bidi="fa-IR"/>
        </w:rPr>
        <w:t>О внесении изменения в постановление администрации муниципального образования Тбилисский район от 30 декабря 2016 года № 1185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</w:r>
      <w:r w:rsidR="009A5E89">
        <w:rPr>
          <w:color w:val="000000"/>
          <w:kern w:val="3"/>
          <w:sz w:val="28"/>
          <w:szCs w:val="28"/>
          <w:lang w:eastAsia="ja-JP" w:bidi="fa-IR"/>
        </w:rPr>
        <w:t xml:space="preserve"> </w:t>
      </w:r>
      <w:r w:rsidRPr="00177EC3">
        <w:rPr>
          <w:sz w:val="28"/>
          <w:szCs w:val="28"/>
        </w:rPr>
        <w:t>сделаны выводы об отсутствии необход</w:t>
      </w:r>
      <w:r w:rsidRPr="00177EC3">
        <w:rPr>
          <w:sz w:val="28"/>
          <w:szCs w:val="28"/>
        </w:rPr>
        <w:t>и</w:t>
      </w:r>
      <w:r w:rsidRPr="00177EC3">
        <w:rPr>
          <w:sz w:val="28"/>
          <w:szCs w:val="28"/>
        </w:rPr>
        <w:t>мости в отмене рассматриваемого муниципального нормативного правового а</w:t>
      </w:r>
      <w:r w:rsidRPr="00177EC3">
        <w:rPr>
          <w:sz w:val="28"/>
          <w:szCs w:val="28"/>
        </w:rPr>
        <w:t>к</w:t>
      </w:r>
      <w:r w:rsidRPr="00177EC3">
        <w:rPr>
          <w:sz w:val="28"/>
          <w:szCs w:val="28"/>
        </w:rPr>
        <w:t>та или</w:t>
      </w:r>
      <w:proofErr w:type="gramEnd"/>
      <w:r w:rsidRPr="00177EC3">
        <w:rPr>
          <w:sz w:val="28"/>
          <w:szCs w:val="28"/>
        </w:rPr>
        <w:t xml:space="preserve"> внесения в него изменений. </w:t>
      </w:r>
    </w:p>
    <w:p w:rsidR="005E119A" w:rsidRDefault="005E119A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AD8" w:rsidRDefault="003E6AD8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52F7" w:rsidRPr="00177EC3" w:rsidRDefault="004550A4" w:rsidP="00EF0B27">
      <w:pPr>
        <w:tabs>
          <w:tab w:val="left" w:pos="3945"/>
        </w:tabs>
        <w:jc w:val="both"/>
        <w:rPr>
          <w:sz w:val="28"/>
          <w:szCs w:val="28"/>
        </w:rPr>
      </w:pPr>
      <w:bookmarkStart w:id="3" w:name="Par228"/>
      <w:bookmarkStart w:id="4" w:name="Par319"/>
      <w:bookmarkStart w:id="5" w:name="Par429"/>
      <w:bookmarkEnd w:id="3"/>
      <w:bookmarkEnd w:id="4"/>
      <w:bookmarkEnd w:id="5"/>
      <w:r w:rsidRPr="00177EC3">
        <w:rPr>
          <w:sz w:val="28"/>
          <w:szCs w:val="28"/>
        </w:rPr>
        <w:t>Н</w:t>
      </w:r>
      <w:r w:rsidR="008D7155" w:rsidRPr="00177EC3"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чальник</w:t>
      </w:r>
      <w:r w:rsidR="008C52F7" w:rsidRPr="00177EC3">
        <w:rPr>
          <w:sz w:val="28"/>
          <w:szCs w:val="28"/>
        </w:rPr>
        <w:t xml:space="preserve"> </w:t>
      </w:r>
      <w:r w:rsidR="00126E0E" w:rsidRPr="00177EC3">
        <w:rPr>
          <w:sz w:val="28"/>
          <w:szCs w:val="28"/>
        </w:rPr>
        <w:t xml:space="preserve">отдела </w:t>
      </w:r>
      <w:r w:rsidR="008C52F7" w:rsidRPr="00177EC3">
        <w:rPr>
          <w:sz w:val="28"/>
          <w:szCs w:val="28"/>
        </w:rPr>
        <w:t xml:space="preserve">экономики </w:t>
      </w:r>
      <w:r w:rsidR="00EF0B27">
        <w:rPr>
          <w:sz w:val="28"/>
          <w:szCs w:val="28"/>
        </w:rPr>
        <w:tab/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 xml:space="preserve">муниципального </w:t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4CF7" w:rsidRPr="00177EC3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>Т</w:t>
      </w:r>
      <w:r>
        <w:rPr>
          <w:sz w:val="28"/>
          <w:szCs w:val="28"/>
        </w:rPr>
        <w:t>билис</w:t>
      </w:r>
      <w:r w:rsidR="00B04CF7" w:rsidRPr="00177EC3">
        <w:rPr>
          <w:sz w:val="28"/>
          <w:szCs w:val="28"/>
        </w:rPr>
        <w:t>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Ерошенко</w:t>
      </w:r>
    </w:p>
    <w:p w:rsidR="00EF0B27" w:rsidRDefault="00EF0B27" w:rsidP="00EF0B27">
      <w:pPr>
        <w:jc w:val="both"/>
        <w:rPr>
          <w:sz w:val="24"/>
          <w:szCs w:val="24"/>
        </w:rPr>
      </w:pPr>
      <w:bookmarkStart w:id="6" w:name="_GoBack"/>
      <w:bookmarkEnd w:id="6"/>
    </w:p>
    <w:p w:rsidR="003E6AD8" w:rsidRDefault="003E6AD8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8D05F3" w:rsidRPr="008351C7" w:rsidRDefault="00EF0B27" w:rsidP="00EF0B2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Ливадняя</w:t>
      </w:r>
      <w:proofErr w:type="spellEnd"/>
      <w:r>
        <w:rPr>
          <w:sz w:val="24"/>
          <w:szCs w:val="24"/>
        </w:rPr>
        <w:t xml:space="preserve"> Марина</w:t>
      </w:r>
      <w:r w:rsidR="008C52F7">
        <w:rPr>
          <w:sz w:val="24"/>
          <w:szCs w:val="24"/>
        </w:rPr>
        <w:t xml:space="preserve"> Анатольевна</w:t>
      </w:r>
    </w:p>
    <w:p w:rsidR="00F82B9D" w:rsidRPr="008351C7" w:rsidRDefault="009A5E89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8(86158)</w:t>
      </w:r>
      <w:r w:rsidR="00874DCD">
        <w:rPr>
          <w:sz w:val="24"/>
          <w:szCs w:val="24"/>
        </w:rPr>
        <w:t xml:space="preserve"> </w:t>
      </w:r>
      <w:r w:rsidR="00EF0B27">
        <w:rPr>
          <w:sz w:val="24"/>
          <w:szCs w:val="24"/>
        </w:rPr>
        <w:t>2-31-61</w:t>
      </w:r>
    </w:p>
    <w:sectPr w:rsidR="00F82B9D" w:rsidRPr="008351C7" w:rsidSect="007A76BD">
      <w:headerReference w:type="default" r:id="rId10"/>
      <w:type w:val="continuous"/>
      <w:pgSz w:w="11909" w:h="16834" w:code="9"/>
      <w:pgMar w:top="1134" w:right="567" w:bottom="993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2B" w:rsidRDefault="006D542B" w:rsidP="005F773D">
      <w:r>
        <w:separator/>
      </w:r>
    </w:p>
  </w:endnote>
  <w:endnote w:type="continuationSeparator" w:id="0">
    <w:p w:rsidR="006D542B" w:rsidRDefault="006D542B" w:rsidP="005F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2B" w:rsidRDefault="006D542B" w:rsidP="005F773D">
      <w:r>
        <w:separator/>
      </w:r>
    </w:p>
  </w:footnote>
  <w:footnote w:type="continuationSeparator" w:id="0">
    <w:p w:rsidR="006D542B" w:rsidRDefault="006D542B" w:rsidP="005F7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17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51B68" w:rsidRDefault="00587489">
        <w:pPr>
          <w:pStyle w:val="ab"/>
          <w:jc w:val="center"/>
        </w:pPr>
        <w:r w:rsidRPr="00EF0B27">
          <w:rPr>
            <w:sz w:val="24"/>
            <w:szCs w:val="24"/>
          </w:rPr>
          <w:fldChar w:fldCharType="begin"/>
        </w:r>
        <w:r w:rsidR="00351B68" w:rsidRPr="00EF0B27">
          <w:rPr>
            <w:sz w:val="24"/>
            <w:szCs w:val="24"/>
          </w:rPr>
          <w:instrText>PAGE   \* MERGEFORMAT</w:instrText>
        </w:r>
        <w:r w:rsidRPr="00EF0B27">
          <w:rPr>
            <w:sz w:val="24"/>
            <w:szCs w:val="24"/>
          </w:rPr>
          <w:fldChar w:fldCharType="separate"/>
        </w:r>
        <w:r w:rsidR="00874DCD">
          <w:rPr>
            <w:noProof/>
            <w:sz w:val="24"/>
            <w:szCs w:val="24"/>
          </w:rPr>
          <w:t>6</w:t>
        </w:r>
        <w:r w:rsidRPr="00EF0B27">
          <w:rPr>
            <w:sz w:val="24"/>
            <w:szCs w:val="24"/>
          </w:rPr>
          <w:fldChar w:fldCharType="end"/>
        </w:r>
      </w:p>
    </w:sdtContent>
  </w:sdt>
  <w:p w:rsidR="00351B68" w:rsidRDefault="00351B6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8D9"/>
    <w:multiLevelType w:val="hybridMultilevel"/>
    <w:tmpl w:val="6206E324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BB72017"/>
    <w:multiLevelType w:val="hybridMultilevel"/>
    <w:tmpl w:val="761469BC"/>
    <w:lvl w:ilvl="0" w:tplc="4BC8B222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A2B42"/>
    <w:multiLevelType w:val="hybridMultilevel"/>
    <w:tmpl w:val="8D06B9BC"/>
    <w:lvl w:ilvl="0" w:tplc="5694F05C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>
    <w:nsid w:val="50D12F45"/>
    <w:multiLevelType w:val="hybridMultilevel"/>
    <w:tmpl w:val="3CB8B3CE"/>
    <w:lvl w:ilvl="0" w:tplc="0E90197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8316B3"/>
    <w:multiLevelType w:val="hybridMultilevel"/>
    <w:tmpl w:val="5A807808"/>
    <w:lvl w:ilvl="0" w:tplc="EA1001EE">
      <w:start w:val="1"/>
      <w:numFmt w:val="decimal"/>
      <w:lvlText w:val="%1)"/>
      <w:lvlJc w:val="left"/>
      <w:pPr>
        <w:ind w:left="166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E0040E5"/>
    <w:multiLevelType w:val="multilevel"/>
    <w:tmpl w:val="C7BE4668"/>
    <w:lvl w:ilvl="0">
      <w:start w:val="2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46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" w:hanging="2160"/>
      </w:pPr>
      <w:rPr>
        <w:rFonts w:hint="default"/>
      </w:rPr>
    </w:lvl>
  </w:abstractNum>
  <w:abstractNum w:abstractNumId="9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02CB"/>
    <w:rsid w:val="000042BE"/>
    <w:rsid w:val="00012152"/>
    <w:rsid w:val="0001486E"/>
    <w:rsid w:val="00022225"/>
    <w:rsid w:val="000248C7"/>
    <w:rsid w:val="00030991"/>
    <w:rsid w:val="000342FB"/>
    <w:rsid w:val="000406C7"/>
    <w:rsid w:val="000513E9"/>
    <w:rsid w:val="00062CA7"/>
    <w:rsid w:val="0006518D"/>
    <w:rsid w:val="00073C1A"/>
    <w:rsid w:val="000846DA"/>
    <w:rsid w:val="00090919"/>
    <w:rsid w:val="00090EEC"/>
    <w:rsid w:val="00096E09"/>
    <w:rsid w:val="000A0076"/>
    <w:rsid w:val="000A56E9"/>
    <w:rsid w:val="000B7E88"/>
    <w:rsid w:val="000C1D43"/>
    <w:rsid w:val="000D311A"/>
    <w:rsid w:val="000D3F1A"/>
    <w:rsid w:val="000D5253"/>
    <w:rsid w:val="000E03C1"/>
    <w:rsid w:val="000E2AAA"/>
    <w:rsid w:val="00101171"/>
    <w:rsid w:val="001116D5"/>
    <w:rsid w:val="001177BD"/>
    <w:rsid w:val="00124E61"/>
    <w:rsid w:val="00126E0E"/>
    <w:rsid w:val="00136FD1"/>
    <w:rsid w:val="0014717A"/>
    <w:rsid w:val="0015157F"/>
    <w:rsid w:val="00163D44"/>
    <w:rsid w:val="00166913"/>
    <w:rsid w:val="0017348D"/>
    <w:rsid w:val="001749DF"/>
    <w:rsid w:val="0017509F"/>
    <w:rsid w:val="00177EC3"/>
    <w:rsid w:val="001806AF"/>
    <w:rsid w:val="00187DBA"/>
    <w:rsid w:val="0019307E"/>
    <w:rsid w:val="001A41FB"/>
    <w:rsid w:val="001A4C18"/>
    <w:rsid w:val="001A608C"/>
    <w:rsid w:val="001A741E"/>
    <w:rsid w:val="001B3104"/>
    <w:rsid w:val="001C5014"/>
    <w:rsid w:val="001C59AD"/>
    <w:rsid w:val="001E0FA3"/>
    <w:rsid w:val="001E33BF"/>
    <w:rsid w:val="001E3A6B"/>
    <w:rsid w:val="001F3CA6"/>
    <w:rsid w:val="00206804"/>
    <w:rsid w:val="0021553B"/>
    <w:rsid w:val="00222EEE"/>
    <w:rsid w:val="00245E3E"/>
    <w:rsid w:val="00254E81"/>
    <w:rsid w:val="002755AF"/>
    <w:rsid w:val="0027562B"/>
    <w:rsid w:val="00282FAB"/>
    <w:rsid w:val="0028793A"/>
    <w:rsid w:val="00290EDC"/>
    <w:rsid w:val="00294C96"/>
    <w:rsid w:val="002978F9"/>
    <w:rsid w:val="002978FD"/>
    <w:rsid w:val="00297A4E"/>
    <w:rsid w:val="002A3C67"/>
    <w:rsid w:val="002A607C"/>
    <w:rsid w:val="002B02B3"/>
    <w:rsid w:val="002B0E2F"/>
    <w:rsid w:val="002B257C"/>
    <w:rsid w:val="002B6A3F"/>
    <w:rsid w:val="002C1C82"/>
    <w:rsid w:val="002C7FC6"/>
    <w:rsid w:val="002D1A2E"/>
    <w:rsid w:val="002D4BDA"/>
    <w:rsid w:val="002E7237"/>
    <w:rsid w:val="002F05D1"/>
    <w:rsid w:val="002F0955"/>
    <w:rsid w:val="0030074F"/>
    <w:rsid w:val="0031425D"/>
    <w:rsid w:val="00315DDE"/>
    <w:rsid w:val="00315EE3"/>
    <w:rsid w:val="003268D1"/>
    <w:rsid w:val="00330C35"/>
    <w:rsid w:val="00351720"/>
    <w:rsid w:val="00351B68"/>
    <w:rsid w:val="00356FFB"/>
    <w:rsid w:val="0036487E"/>
    <w:rsid w:val="00371065"/>
    <w:rsid w:val="00376147"/>
    <w:rsid w:val="00391ED7"/>
    <w:rsid w:val="003A0D5E"/>
    <w:rsid w:val="003C1074"/>
    <w:rsid w:val="003D512E"/>
    <w:rsid w:val="003E19F6"/>
    <w:rsid w:val="003E3AA6"/>
    <w:rsid w:val="003E5168"/>
    <w:rsid w:val="003E6AD8"/>
    <w:rsid w:val="003E7308"/>
    <w:rsid w:val="004118B6"/>
    <w:rsid w:val="00413578"/>
    <w:rsid w:val="00423366"/>
    <w:rsid w:val="004550A4"/>
    <w:rsid w:val="00457E81"/>
    <w:rsid w:val="00462434"/>
    <w:rsid w:val="00462734"/>
    <w:rsid w:val="0046749E"/>
    <w:rsid w:val="004938AA"/>
    <w:rsid w:val="004B13F2"/>
    <w:rsid w:val="004B1ED5"/>
    <w:rsid w:val="004B2B81"/>
    <w:rsid w:val="004B6799"/>
    <w:rsid w:val="004C45AB"/>
    <w:rsid w:val="004C4730"/>
    <w:rsid w:val="004C5771"/>
    <w:rsid w:val="004E1F9B"/>
    <w:rsid w:val="004E26BF"/>
    <w:rsid w:val="004E7E18"/>
    <w:rsid w:val="004F60E8"/>
    <w:rsid w:val="00503313"/>
    <w:rsid w:val="00511D78"/>
    <w:rsid w:val="00512BB0"/>
    <w:rsid w:val="005309BD"/>
    <w:rsid w:val="0053298D"/>
    <w:rsid w:val="00533934"/>
    <w:rsid w:val="0054044D"/>
    <w:rsid w:val="00541601"/>
    <w:rsid w:val="00542D85"/>
    <w:rsid w:val="005556E3"/>
    <w:rsid w:val="00560509"/>
    <w:rsid w:val="005625CB"/>
    <w:rsid w:val="0056320F"/>
    <w:rsid w:val="005741A6"/>
    <w:rsid w:val="00576FEA"/>
    <w:rsid w:val="00580FED"/>
    <w:rsid w:val="005867E9"/>
    <w:rsid w:val="00587489"/>
    <w:rsid w:val="005A1622"/>
    <w:rsid w:val="005C32CC"/>
    <w:rsid w:val="005C591D"/>
    <w:rsid w:val="005D0E45"/>
    <w:rsid w:val="005D2611"/>
    <w:rsid w:val="005E119A"/>
    <w:rsid w:val="005E5271"/>
    <w:rsid w:val="005E5A77"/>
    <w:rsid w:val="005F773D"/>
    <w:rsid w:val="00601BA1"/>
    <w:rsid w:val="00615F9F"/>
    <w:rsid w:val="00622A5B"/>
    <w:rsid w:val="00624A01"/>
    <w:rsid w:val="0063139C"/>
    <w:rsid w:val="00641F4F"/>
    <w:rsid w:val="0064241E"/>
    <w:rsid w:val="0065121E"/>
    <w:rsid w:val="006600AD"/>
    <w:rsid w:val="00661399"/>
    <w:rsid w:val="00663205"/>
    <w:rsid w:val="006772C9"/>
    <w:rsid w:val="00682268"/>
    <w:rsid w:val="00691423"/>
    <w:rsid w:val="006A247F"/>
    <w:rsid w:val="006A2517"/>
    <w:rsid w:val="006A533F"/>
    <w:rsid w:val="006C0844"/>
    <w:rsid w:val="006C25B6"/>
    <w:rsid w:val="006C2763"/>
    <w:rsid w:val="006C2E26"/>
    <w:rsid w:val="006C5996"/>
    <w:rsid w:val="006D2F4A"/>
    <w:rsid w:val="006D50E1"/>
    <w:rsid w:val="006D5295"/>
    <w:rsid w:val="006D542B"/>
    <w:rsid w:val="006D62C0"/>
    <w:rsid w:val="006E188F"/>
    <w:rsid w:val="006E7D4B"/>
    <w:rsid w:val="006F24D2"/>
    <w:rsid w:val="006F7FB7"/>
    <w:rsid w:val="00702251"/>
    <w:rsid w:val="007024C7"/>
    <w:rsid w:val="007057F1"/>
    <w:rsid w:val="0070584F"/>
    <w:rsid w:val="00713760"/>
    <w:rsid w:val="007320B3"/>
    <w:rsid w:val="00737AC5"/>
    <w:rsid w:val="00745C02"/>
    <w:rsid w:val="00766A24"/>
    <w:rsid w:val="00785644"/>
    <w:rsid w:val="00786273"/>
    <w:rsid w:val="00790727"/>
    <w:rsid w:val="007A1195"/>
    <w:rsid w:val="007A3443"/>
    <w:rsid w:val="007A4903"/>
    <w:rsid w:val="007A69FA"/>
    <w:rsid w:val="007A76BD"/>
    <w:rsid w:val="007B39AB"/>
    <w:rsid w:val="007C5A43"/>
    <w:rsid w:val="007D27F5"/>
    <w:rsid w:val="007D6CDE"/>
    <w:rsid w:val="007E3E96"/>
    <w:rsid w:val="007F0BE8"/>
    <w:rsid w:val="007F4522"/>
    <w:rsid w:val="007F6F6B"/>
    <w:rsid w:val="007F7A84"/>
    <w:rsid w:val="0081233F"/>
    <w:rsid w:val="00823C31"/>
    <w:rsid w:val="00824800"/>
    <w:rsid w:val="00834580"/>
    <w:rsid w:val="008351C7"/>
    <w:rsid w:val="00836E7D"/>
    <w:rsid w:val="00837E19"/>
    <w:rsid w:val="00837E7A"/>
    <w:rsid w:val="008446D1"/>
    <w:rsid w:val="008465D2"/>
    <w:rsid w:val="00856B0D"/>
    <w:rsid w:val="00874DCD"/>
    <w:rsid w:val="00894D58"/>
    <w:rsid w:val="00897017"/>
    <w:rsid w:val="00897512"/>
    <w:rsid w:val="0089789E"/>
    <w:rsid w:val="008B311A"/>
    <w:rsid w:val="008B5FE4"/>
    <w:rsid w:val="008C52F7"/>
    <w:rsid w:val="008C6DEB"/>
    <w:rsid w:val="008D05F3"/>
    <w:rsid w:val="008D3A91"/>
    <w:rsid w:val="008D7155"/>
    <w:rsid w:val="008E3DE1"/>
    <w:rsid w:val="008F231D"/>
    <w:rsid w:val="008F7DDE"/>
    <w:rsid w:val="009135AE"/>
    <w:rsid w:val="00916254"/>
    <w:rsid w:val="009176A0"/>
    <w:rsid w:val="009202F3"/>
    <w:rsid w:val="009230D5"/>
    <w:rsid w:val="0093296B"/>
    <w:rsid w:val="0093683A"/>
    <w:rsid w:val="00961787"/>
    <w:rsid w:val="009709BA"/>
    <w:rsid w:val="00971573"/>
    <w:rsid w:val="009A0D2D"/>
    <w:rsid w:val="009A5E89"/>
    <w:rsid w:val="009C0B91"/>
    <w:rsid w:val="009C52A0"/>
    <w:rsid w:val="009D2C3A"/>
    <w:rsid w:val="009E08BB"/>
    <w:rsid w:val="009E6705"/>
    <w:rsid w:val="009E732C"/>
    <w:rsid w:val="00A060AD"/>
    <w:rsid w:val="00A06228"/>
    <w:rsid w:val="00A159B7"/>
    <w:rsid w:val="00A3607D"/>
    <w:rsid w:val="00A61ED7"/>
    <w:rsid w:val="00A716C7"/>
    <w:rsid w:val="00A73FF5"/>
    <w:rsid w:val="00A854EB"/>
    <w:rsid w:val="00AA3ADD"/>
    <w:rsid w:val="00AB3ACA"/>
    <w:rsid w:val="00AC72FC"/>
    <w:rsid w:val="00AD55F5"/>
    <w:rsid w:val="00AD5F64"/>
    <w:rsid w:val="00AE3440"/>
    <w:rsid w:val="00AF2595"/>
    <w:rsid w:val="00B04CF7"/>
    <w:rsid w:val="00B14748"/>
    <w:rsid w:val="00B1516F"/>
    <w:rsid w:val="00B27DE0"/>
    <w:rsid w:val="00B31A35"/>
    <w:rsid w:val="00B379A8"/>
    <w:rsid w:val="00B566D5"/>
    <w:rsid w:val="00B735F8"/>
    <w:rsid w:val="00B80817"/>
    <w:rsid w:val="00B91FA5"/>
    <w:rsid w:val="00B94D5E"/>
    <w:rsid w:val="00B97FB1"/>
    <w:rsid w:val="00BA6EED"/>
    <w:rsid w:val="00BA7B32"/>
    <w:rsid w:val="00BC1425"/>
    <w:rsid w:val="00BD4850"/>
    <w:rsid w:val="00BD5C7D"/>
    <w:rsid w:val="00BF5C6E"/>
    <w:rsid w:val="00C065C5"/>
    <w:rsid w:val="00C06E6A"/>
    <w:rsid w:val="00C12CA2"/>
    <w:rsid w:val="00C17CD9"/>
    <w:rsid w:val="00C215B0"/>
    <w:rsid w:val="00C25E88"/>
    <w:rsid w:val="00C36C00"/>
    <w:rsid w:val="00C45F80"/>
    <w:rsid w:val="00C56FEA"/>
    <w:rsid w:val="00C64925"/>
    <w:rsid w:val="00C65ECD"/>
    <w:rsid w:val="00C66B0B"/>
    <w:rsid w:val="00C67D14"/>
    <w:rsid w:val="00C8418D"/>
    <w:rsid w:val="00C917BB"/>
    <w:rsid w:val="00C92D93"/>
    <w:rsid w:val="00C96017"/>
    <w:rsid w:val="00CA06F5"/>
    <w:rsid w:val="00CB03BB"/>
    <w:rsid w:val="00CB35FE"/>
    <w:rsid w:val="00CD2FCD"/>
    <w:rsid w:val="00CD7817"/>
    <w:rsid w:val="00CF5D6E"/>
    <w:rsid w:val="00D03607"/>
    <w:rsid w:val="00D16A72"/>
    <w:rsid w:val="00D16EC0"/>
    <w:rsid w:val="00D21AE2"/>
    <w:rsid w:val="00D36478"/>
    <w:rsid w:val="00D515F7"/>
    <w:rsid w:val="00D632B5"/>
    <w:rsid w:val="00D637B2"/>
    <w:rsid w:val="00D81136"/>
    <w:rsid w:val="00D839FB"/>
    <w:rsid w:val="00D8674E"/>
    <w:rsid w:val="00D956D6"/>
    <w:rsid w:val="00DA183D"/>
    <w:rsid w:val="00DA1BC3"/>
    <w:rsid w:val="00DA3DAB"/>
    <w:rsid w:val="00DB7C32"/>
    <w:rsid w:val="00DC4DF2"/>
    <w:rsid w:val="00DD160D"/>
    <w:rsid w:val="00DD1B85"/>
    <w:rsid w:val="00DD21B2"/>
    <w:rsid w:val="00DD5D3D"/>
    <w:rsid w:val="00DE037D"/>
    <w:rsid w:val="00DE2274"/>
    <w:rsid w:val="00DE7B11"/>
    <w:rsid w:val="00DF47B4"/>
    <w:rsid w:val="00E03160"/>
    <w:rsid w:val="00E0472D"/>
    <w:rsid w:val="00E107E2"/>
    <w:rsid w:val="00E12D39"/>
    <w:rsid w:val="00E14271"/>
    <w:rsid w:val="00E266D6"/>
    <w:rsid w:val="00E2724D"/>
    <w:rsid w:val="00E3007E"/>
    <w:rsid w:val="00E30285"/>
    <w:rsid w:val="00E54AD8"/>
    <w:rsid w:val="00E6716A"/>
    <w:rsid w:val="00E74B7B"/>
    <w:rsid w:val="00E81651"/>
    <w:rsid w:val="00E81C6F"/>
    <w:rsid w:val="00EA17A2"/>
    <w:rsid w:val="00EA4CE5"/>
    <w:rsid w:val="00EA5DA0"/>
    <w:rsid w:val="00EA6BE2"/>
    <w:rsid w:val="00EA784C"/>
    <w:rsid w:val="00EB246D"/>
    <w:rsid w:val="00EE2D6A"/>
    <w:rsid w:val="00EE614D"/>
    <w:rsid w:val="00EF0B27"/>
    <w:rsid w:val="00EF56E5"/>
    <w:rsid w:val="00F00641"/>
    <w:rsid w:val="00F11DA0"/>
    <w:rsid w:val="00F13352"/>
    <w:rsid w:val="00F1426D"/>
    <w:rsid w:val="00F2302C"/>
    <w:rsid w:val="00F23130"/>
    <w:rsid w:val="00F314FD"/>
    <w:rsid w:val="00F33C5D"/>
    <w:rsid w:val="00F3443A"/>
    <w:rsid w:val="00F3737B"/>
    <w:rsid w:val="00F40609"/>
    <w:rsid w:val="00F43274"/>
    <w:rsid w:val="00F61F19"/>
    <w:rsid w:val="00F71F44"/>
    <w:rsid w:val="00F82B9D"/>
    <w:rsid w:val="00F97492"/>
    <w:rsid w:val="00FB3760"/>
    <w:rsid w:val="00FC62EE"/>
    <w:rsid w:val="00FD4B59"/>
    <w:rsid w:val="00FE0196"/>
    <w:rsid w:val="00FE7790"/>
    <w:rsid w:val="00FE7C88"/>
    <w:rsid w:val="00FF1E51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4E1F9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D71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28793A"/>
    <w:pPr>
      <w:ind w:left="720"/>
      <w:contextualSpacing/>
    </w:pPr>
  </w:style>
  <w:style w:type="paragraph" w:styleId="ab">
    <w:name w:val="header"/>
    <w:basedOn w:val="a"/>
    <w:link w:val="ac"/>
    <w:uiPriority w:val="99"/>
    <w:rsid w:val="005F77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F773D"/>
  </w:style>
  <w:style w:type="paragraph" w:styleId="ad">
    <w:name w:val="footer"/>
    <w:basedOn w:val="a"/>
    <w:link w:val="ae"/>
    <w:rsid w:val="005F77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F773D"/>
  </w:style>
  <w:style w:type="paragraph" w:customStyle="1" w:styleId="Default">
    <w:name w:val="Default"/>
    <w:rsid w:val="003E51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1z8">
    <w:name w:val="WW8Num1z8"/>
    <w:rsid w:val="00B91FA5"/>
  </w:style>
  <w:style w:type="paragraph" w:customStyle="1" w:styleId="Standard">
    <w:name w:val="Standard"/>
    <w:rsid w:val="00EE61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5">
    <w:name w:val="Текст выноски Знак"/>
    <w:basedOn w:val="a0"/>
    <w:link w:val="a4"/>
    <w:uiPriority w:val="99"/>
    <w:semiHidden/>
    <w:rsid w:val="00034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7AD10-226C-4DEC-8D25-43EB9E62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20</cp:revision>
  <cp:lastPrinted>2019-02-08T06:23:00Z</cp:lastPrinted>
  <dcterms:created xsi:type="dcterms:W3CDTF">2022-01-24T12:16:00Z</dcterms:created>
  <dcterms:modified xsi:type="dcterms:W3CDTF">2022-06-27T11:26:00Z</dcterms:modified>
</cp:coreProperties>
</file>