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1D" w:rsidRDefault="002520CC" w:rsidP="00FE1346"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591820</wp:posOffset>
                </wp:positionH>
                <wp:positionV relativeFrom="paragraph">
                  <wp:posOffset>1270</wp:posOffset>
                </wp:positionV>
                <wp:extent cx="4793615" cy="355600"/>
                <wp:effectExtent l="1270" t="381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361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A1D" w:rsidRDefault="00BA4BB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АДМИНИСТРАЦИЯ МУНИЦИПАЛЬНОГО ОБРАЗОВАНИЯ</w:t>
                            </w:r>
                          </w:p>
                          <w:p w:rsidR="00656A1D" w:rsidRDefault="00FB3A3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2300"/>
                            </w:pPr>
                            <w:r>
                              <w:rPr>
                                <w:rStyle w:val="2Exact"/>
                              </w:rPr>
                              <w:t xml:space="preserve">ТБИЛИССКИЙ РАЙОН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6pt;margin-top:.1pt;width:377.45pt;height:28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4Frg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" filled="f" stroked="f">
                <v:textbox style="mso-fit-shape-to-text:t" inset="0,0,0,0">
                  <w:txbxContent>
                    <w:p w:rsidR="00656A1D" w:rsidRDefault="00BA4BB8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АДМИНИСТРАЦИЯ МУНИЦИПАЛЬНОГО ОБРАЗОВАНИЯ</w:t>
                      </w:r>
                    </w:p>
                    <w:p w:rsidR="00656A1D" w:rsidRDefault="00FB3A3F">
                      <w:pPr>
                        <w:pStyle w:val="20"/>
                        <w:shd w:val="clear" w:color="auto" w:fill="auto"/>
                        <w:spacing w:after="0" w:line="280" w:lineRule="exact"/>
                        <w:ind w:left="2300"/>
                      </w:pPr>
                      <w:r>
                        <w:rPr>
                          <w:rStyle w:val="2Exact"/>
                        </w:rPr>
                        <w:t xml:space="preserve">ТБИЛИССКИЙ РАЙОН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5113655</wp:posOffset>
                </wp:positionH>
                <wp:positionV relativeFrom="paragraph">
                  <wp:posOffset>795020</wp:posOffset>
                </wp:positionV>
                <wp:extent cx="964565" cy="1778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A1D" w:rsidRDefault="00656A1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4" o:spid="_x0000_s1027" type="#_x0000_t202" style="position:absolute;margin-left:402.65pt;margin-top:62.6pt;width:75.95pt;height:1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azsQ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" filled="f" stroked="f">
                <v:textbox style="mso-fit-shape-to-text:t" inset="0,0,0,0">
                  <w:txbxContent>
                    <w:p w:rsidR="00656A1D" w:rsidRDefault="00656A1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3A3F" w:rsidRDefault="00FB3A3F" w:rsidP="00FE1346">
      <w:pPr>
        <w:pStyle w:val="30"/>
        <w:shd w:val="clear" w:color="auto" w:fill="auto"/>
        <w:spacing w:after="0" w:line="240" w:lineRule="auto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</w:rPr>
      </w:pPr>
    </w:p>
    <w:p w:rsidR="00FB3A3F" w:rsidRDefault="00FB3A3F" w:rsidP="00FE1346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E1346" w:rsidRDefault="00FE1346" w:rsidP="00FE1346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УТВЕРЖДАЮ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Глава муниципального образования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Тбилисский район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______________</w:t>
      </w:r>
      <w:r w:rsidR="00091175">
        <w:rPr>
          <w:b w:val="0"/>
        </w:rPr>
        <w:t>____</w:t>
      </w:r>
      <w:r w:rsidRPr="00FB3A3F">
        <w:rPr>
          <w:b w:val="0"/>
        </w:rPr>
        <w:t>Е.Г. Ильин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«_____»</w:t>
      </w:r>
      <w:r>
        <w:rPr>
          <w:b w:val="0"/>
        </w:rPr>
        <w:t xml:space="preserve"> </w:t>
      </w:r>
      <w:r w:rsidRPr="00FB3A3F">
        <w:rPr>
          <w:b w:val="0"/>
        </w:rPr>
        <w:t>___________</w:t>
      </w:r>
      <w:r w:rsidR="00091175">
        <w:rPr>
          <w:b w:val="0"/>
        </w:rPr>
        <w:t xml:space="preserve">  </w:t>
      </w:r>
      <w:r w:rsidRPr="00FB3A3F">
        <w:rPr>
          <w:b w:val="0"/>
        </w:rPr>
        <w:t>202</w:t>
      </w:r>
      <w:r w:rsidR="0045508B">
        <w:rPr>
          <w:b w:val="0"/>
        </w:rPr>
        <w:t>___</w:t>
      </w:r>
      <w:r w:rsidRPr="00FB3A3F">
        <w:rPr>
          <w:b w:val="0"/>
        </w:rPr>
        <w:t xml:space="preserve"> год</w:t>
      </w:r>
    </w:p>
    <w:p w:rsidR="00FB3A3F" w:rsidRDefault="00FB3A3F" w:rsidP="00FB3A3F">
      <w:pPr>
        <w:pStyle w:val="3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</w:p>
    <w:p w:rsidR="00837A19" w:rsidRDefault="00837A19" w:rsidP="00091175">
      <w:pPr>
        <w:pStyle w:val="3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091175" w:rsidRPr="00FE1346" w:rsidRDefault="00091175" w:rsidP="0009117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FE1346">
        <w:rPr>
          <w:sz w:val="28"/>
          <w:szCs w:val="28"/>
        </w:rPr>
        <w:t>ДОЛЖНОСТНАЯ ИНСТРУКЦИЯ</w:t>
      </w:r>
    </w:p>
    <w:p w:rsidR="00656A1D" w:rsidRPr="00FE1346" w:rsidRDefault="00BA4BB8" w:rsidP="0009117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FE1346">
        <w:rPr>
          <w:sz w:val="28"/>
          <w:szCs w:val="28"/>
        </w:rPr>
        <w:t>начальника отдела по делам молодежи администрации</w:t>
      </w:r>
      <w:r w:rsidRPr="00FE1346">
        <w:rPr>
          <w:sz w:val="28"/>
          <w:szCs w:val="28"/>
        </w:rPr>
        <w:br/>
        <w:t>муниципального образования Тбилисский район</w:t>
      </w:r>
    </w:p>
    <w:p w:rsidR="00091175" w:rsidRPr="00130E13" w:rsidRDefault="00091175" w:rsidP="00091175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835"/>
        </w:tabs>
        <w:spacing w:after="0" w:line="240" w:lineRule="auto"/>
        <w:ind w:left="3480"/>
        <w:jc w:val="both"/>
        <w:rPr>
          <w:b/>
        </w:rPr>
      </w:pPr>
      <w:r w:rsidRPr="00FE1346">
        <w:rPr>
          <w:b/>
        </w:rPr>
        <w:t>Общие положения</w:t>
      </w:r>
    </w:p>
    <w:p w:rsidR="00FE7677" w:rsidRPr="00130E13" w:rsidRDefault="00FE7677" w:rsidP="00FE1346">
      <w:pPr>
        <w:pStyle w:val="20"/>
        <w:shd w:val="clear" w:color="auto" w:fill="auto"/>
        <w:tabs>
          <w:tab w:val="left" w:pos="3835"/>
        </w:tabs>
        <w:spacing w:after="0" w:line="240" w:lineRule="auto"/>
        <w:ind w:left="348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Должность начальника отдела по делам молодежи администрации муниципального образо</w:t>
      </w:r>
      <w:r w:rsidR="00FB3A3F">
        <w:t xml:space="preserve">вания Тбилисский район (далее – </w:t>
      </w:r>
      <w:r>
        <w:t>начальник отдела) является должностью муниципальной службы.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Должность начальника отдела относится к главной группе должностей</w:t>
      </w:r>
      <w:bookmarkStart w:id="0" w:name="_GoBack"/>
      <w:bookmarkEnd w:id="0"/>
      <w:r>
        <w:t>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Область профессиональной служебной деятельности (</w:t>
      </w:r>
      <w:r w:rsidR="00FB3A3F">
        <w:t xml:space="preserve">далее – области </w:t>
      </w:r>
      <w:r>
        <w:t>деятельности), в соответствии с которыми муниципальный служащий исп</w:t>
      </w:r>
      <w:r w:rsidR="00FB3A3F">
        <w:t>олняет должностные обязанности: </w:t>
      </w:r>
      <w:r>
        <w:t>«Регулирование</w:t>
      </w:r>
      <w:r w:rsidR="00FB3A3F">
        <w:t xml:space="preserve"> </w:t>
      </w:r>
      <w:r>
        <w:t>молодежной политики».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Виды профессиональной служебной деятельности (</w:t>
      </w:r>
      <w:r w:rsidR="00FB3A3F">
        <w:t xml:space="preserve">далее – виды </w:t>
      </w:r>
      <w:r>
        <w:t>деятельности), в соответствии с которыми муниципальный служащий исполняет должностные обязанности:</w:t>
      </w:r>
      <w:r w:rsidR="00FB3A3F">
        <w:t xml:space="preserve"> </w:t>
      </w:r>
      <w:r>
        <w:t>организация и осуществление</w:t>
      </w:r>
      <w:r w:rsidR="00FB3A3F">
        <w:t xml:space="preserve"> </w:t>
      </w:r>
      <w:r>
        <w:t>мероприятий по работе с молодежью.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Цель исполнения должностных обязанностей муниципального</w:t>
      </w:r>
      <w:r w:rsidR="00FB3A3F">
        <w:t xml:space="preserve"> </w:t>
      </w:r>
      <w:r>
        <w:t>служащего, замещающего должность</w:t>
      </w:r>
      <w:r w:rsidR="00FB3A3F">
        <w:t xml:space="preserve"> начальника отдела: </w:t>
      </w:r>
      <w:r>
        <w:t>реализация</w:t>
      </w:r>
      <w:r w:rsidR="00FB3A3F">
        <w:t xml:space="preserve"> </w:t>
      </w:r>
      <w:r>
        <w:t>государственной молодежной политики.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Основные задачи, на реализацию которых ориентировано исполнение должностных обязанностей начальника отдела: организация и осуществление мероприятий по работе с молодежью.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Начальник отдела назначается на должность и освобождается от должности главой муниципального образования Тбилисский район по согласованию с заместителем главы муниципального образования Тбилисский район.</w:t>
      </w:r>
    </w:p>
    <w:p w:rsidR="00FB3A3F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Начальник отдела непосредственно подчинен заместителю главы муниципального образования Тбилисский район.</w:t>
      </w:r>
    </w:p>
    <w:p w:rsidR="00130E13" w:rsidRDefault="00130E13" w:rsidP="00130E13">
      <w:pPr>
        <w:pStyle w:val="20"/>
        <w:shd w:val="clear" w:color="auto" w:fill="auto"/>
        <w:tabs>
          <w:tab w:val="left" w:pos="1420"/>
        </w:tabs>
        <w:spacing w:after="0" w:line="240" w:lineRule="auto"/>
        <w:ind w:left="780"/>
        <w:jc w:val="both"/>
      </w:pPr>
    </w:p>
    <w:p w:rsidR="0068668C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114"/>
        </w:tabs>
        <w:spacing w:after="0" w:line="240" w:lineRule="auto"/>
        <w:ind w:firstLine="2460"/>
        <w:rPr>
          <w:b/>
        </w:rPr>
      </w:pPr>
      <w:r w:rsidRPr="00FE1346">
        <w:rPr>
          <w:b/>
        </w:rPr>
        <w:t xml:space="preserve">Квалификационные требования </w:t>
      </w:r>
    </w:p>
    <w:p w:rsidR="00FE7677" w:rsidRPr="00130E13" w:rsidRDefault="00FE7677" w:rsidP="00FE1346">
      <w:pPr>
        <w:pStyle w:val="20"/>
        <w:shd w:val="clear" w:color="auto" w:fill="auto"/>
        <w:tabs>
          <w:tab w:val="left" w:pos="3114"/>
        </w:tabs>
        <w:spacing w:after="0" w:line="240" w:lineRule="auto"/>
        <w:ind w:left="2460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tabs>
          <w:tab w:val="left" w:pos="3114"/>
        </w:tabs>
        <w:spacing w:after="0" w:line="240" w:lineRule="auto"/>
        <w:ind w:firstLine="851"/>
        <w:jc w:val="both"/>
      </w:pPr>
      <w:r>
        <w:lastRenderedPageBreak/>
        <w:t>2. Для замещения должности начальника отдела устанавливаются квалификационные требования, включающие базовые и функциональные квалификационные требования.</w:t>
      </w:r>
    </w:p>
    <w:p w:rsidR="00091175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92"/>
        </w:tabs>
        <w:spacing w:after="0" w:line="240" w:lineRule="auto"/>
        <w:ind w:firstLine="900"/>
        <w:jc w:val="both"/>
      </w:pPr>
      <w:r>
        <w:t>Базовые квалификационные требования:</w:t>
      </w:r>
    </w:p>
    <w:p w:rsidR="00091175" w:rsidRDefault="00091175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492"/>
        </w:tabs>
        <w:spacing w:after="0" w:line="240" w:lineRule="auto"/>
        <w:ind w:firstLine="851"/>
        <w:jc w:val="both"/>
      </w:pPr>
      <w:r>
        <w:t xml:space="preserve"> </w:t>
      </w:r>
      <w:r w:rsidR="00BA4BB8">
        <w:t>Муниципальный служащий, замещающий должность начальника отдела, должен иметь высшее профессиональное образование не ниже уровня магистратуры или специалитета по профилю деятельности органа или по профилю занимаемой должности;</w:t>
      </w:r>
    </w:p>
    <w:p w:rsidR="00091175" w:rsidRDefault="0059670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851"/>
        <w:jc w:val="both"/>
      </w:pPr>
      <w:r>
        <w:t xml:space="preserve"> </w:t>
      </w:r>
      <w:r w:rsidR="00BA4BB8">
        <w:t>Для замещения должности начальника отдела установлено требование к стажу муниципальной службы или стажу работы по специальности, направлению подготовки не менее 1 года стажа муниципальной службы или стажа работы по специальности, направлению подготовки;</w:t>
      </w:r>
    </w:p>
    <w:p w:rsidR="00091175" w:rsidRDefault="00BA4BB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740"/>
        <w:jc w:val="both"/>
      </w:pPr>
      <w:r>
        <w:t>Начальник отдела должен обладать следующими базовыми знаниями:</w:t>
      </w:r>
    </w:p>
    <w:p w:rsidR="00091175" w:rsidRDefault="00BA4BB8" w:rsidP="00FE1346">
      <w:pPr>
        <w:pStyle w:val="20"/>
        <w:numPr>
          <w:ilvl w:val="0"/>
          <w:numId w:val="5"/>
        </w:numPr>
        <w:shd w:val="clear" w:color="auto" w:fill="auto"/>
        <w:tabs>
          <w:tab w:val="left" w:pos="1510"/>
        </w:tabs>
        <w:spacing w:after="0" w:line="240" w:lineRule="auto"/>
        <w:jc w:val="both"/>
      </w:pPr>
      <w:r>
        <w:t>знанием государственного языка Российской Федерации (русского языка);</w:t>
      </w:r>
    </w:p>
    <w:p w:rsidR="00656A1D" w:rsidRDefault="00BA4BB8" w:rsidP="00FE1346">
      <w:pPr>
        <w:pStyle w:val="20"/>
        <w:numPr>
          <w:ilvl w:val="0"/>
          <w:numId w:val="5"/>
        </w:numPr>
        <w:shd w:val="clear" w:color="auto" w:fill="auto"/>
        <w:tabs>
          <w:tab w:val="left" w:pos="1510"/>
        </w:tabs>
        <w:spacing w:after="0" w:line="240" w:lineRule="auto"/>
        <w:jc w:val="both"/>
      </w:pPr>
      <w:r>
        <w:t>правовыми знаниями основ:</w:t>
      </w:r>
    </w:p>
    <w:p w:rsidR="00656A1D" w:rsidRDefault="00BA4BB8" w:rsidP="00FE1346">
      <w:pPr>
        <w:pStyle w:val="20"/>
        <w:shd w:val="clear" w:color="auto" w:fill="auto"/>
        <w:tabs>
          <w:tab w:val="left" w:pos="1138"/>
        </w:tabs>
        <w:spacing w:after="0" w:line="240" w:lineRule="auto"/>
        <w:ind w:firstLine="740"/>
        <w:jc w:val="both"/>
      </w:pPr>
      <w:r>
        <w:t>а)</w:t>
      </w:r>
      <w:r>
        <w:tab/>
        <w:t>Конституции Российской Федерации;</w:t>
      </w:r>
    </w:p>
    <w:p w:rsidR="00656A1D" w:rsidRDefault="00BA4BB8" w:rsidP="00FE1346">
      <w:pPr>
        <w:pStyle w:val="20"/>
        <w:shd w:val="clear" w:color="auto" w:fill="auto"/>
        <w:tabs>
          <w:tab w:val="left" w:pos="1122"/>
        </w:tabs>
        <w:spacing w:after="0" w:line="240" w:lineRule="auto"/>
        <w:ind w:firstLine="740"/>
        <w:jc w:val="both"/>
      </w:pPr>
      <w:r>
        <w:t>б)</w:t>
      </w:r>
      <w:r>
        <w:tab/>
        <w:t>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656A1D" w:rsidRDefault="00BA4BB8" w:rsidP="00FE1346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</w:pPr>
      <w:r>
        <w:t>в)</w:t>
      </w:r>
      <w:r>
        <w:tab/>
        <w:t>Федерального закона от 2 марта 2007 г. № 25-ФЗ «О муниципальной службе в Российской Федерации»;</w:t>
      </w:r>
    </w:p>
    <w:p w:rsidR="00656A1D" w:rsidRDefault="00BA4BB8" w:rsidP="00FE1346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40"/>
        <w:jc w:val="both"/>
      </w:pPr>
      <w:r>
        <w:t>г)</w:t>
      </w:r>
      <w:r>
        <w:tab/>
        <w:t>законодательства о противодействии коррупции;</w:t>
      </w:r>
    </w:p>
    <w:p w:rsidR="00656A1D" w:rsidRDefault="00BA4BB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740"/>
        <w:jc w:val="both"/>
      </w:pPr>
      <w:r>
        <w:t>Начальник отдела должен обладать следующими базовыми умениями: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мыслить системно;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планировать и рационально использовать рабочее время;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достигать результата;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коммуникативными умениями;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работать в стрессовых условиях;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совершенствовать свой профессиональный уровень;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эффективно планировать работу и контролировать ее выполнение;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оперативно принимать и реализовывать управленческие решения;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вести деловые переговоры с представителями органов, органов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местного самоуправления, организаций;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соблюдать этику делового общения;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области информационно-коммуникационных технологий.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after="0" w:line="240" w:lineRule="auto"/>
        <w:ind w:firstLine="740"/>
        <w:jc w:val="both"/>
      </w:pPr>
      <w:r>
        <w:t>Муниципальный служащий, замещающий должность начальника отдела должен соответствовать следующим функциональным квалификационным требованиям:</w:t>
      </w:r>
    </w:p>
    <w:p w:rsidR="00656A1D" w:rsidRPr="00596708" w:rsidRDefault="00BA4BB8" w:rsidP="00FE1346">
      <w:pPr>
        <w:pStyle w:val="20"/>
        <w:numPr>
          <w:ilvl w:val="2"/>
          <w:numId w:val="1"/>
        </w:numPr>
        <w:shd w:val="clear" w:color="auto" w:fill="auto"/>
        <w:spacing w:after="0" w:line="240" w:lineRule="auto"/>
        <w:ind w:firstLine="740"/>
        <w:jc w:val="both"/>
      </w:pPr>
      <w:r>
        <w:t xml:space="preserve">Начальник отдела должен иметь высшее профессиональное образование по специальности, направлению подготовки: </w:t>
      </w:r>
      <w:r w:rsidR="0068668C" w:rsidRPr="00596708">
        <w:rPr>
          <w:rStyle w:val="21"/>
        </w:rPr>
        <w:t>по направлению «Менеджмент»</w:t>
      </w:r>
      <w:r w:rsidR="00596708" w:rsidRPr="00596708">
        <w:rPr>
          <w:rStyle w:val="21"/>
        </w:rPr>
        <w:t xml:space="preserve"> по </w:t>
      </w:r>
      <w:r w:rsidR="0045508B">
        <w:rPr>
          <w:rStyle w:val="21"/>
        </w:rPr>
        <w:t>с</w:t>
      </w:r>
      <w:r w:rsidRPr="00596708">
        <w:rPr>
          <w:rStyle w:val="21"/>
        </w:rPr>
        <w:t>пециальности</w:t>
      </w:r>
      <w:r w:rsidR="0068668C" w:rsidRPr="00596708">
        <w:rPr>
          <w:rStyle w:val="21"/>
        </w:rPr>
        <w:t>:</w:t>
      </w:r>
      <w:r w:rsidR="0068668C">
        <w:t xml:space="preserve"> «Г</w:t>
      </w:r>
      <w:r>
        <w:t xml:space="preserve">осударственное и муниципальное управление», «Менеджмент», «Управление персоналом», «Менеджмент организации» квалификация </w:t>
      </w:r>
      <w:r w:rsidR="0068668C">
        <w:t>магистр менеджмента, менеджер</w:t>
      </w:r>
      <w:r w:rsidR="00596708">
        <w:t>.</w:t>
      </w:r>
    </w:p>
    <w:p w:rsidR="00596708" w:rsidRDefault="00596708" w:rsidP="00FE1346">
      <w:pPr>
        <w:pStyle w:val="20"/>
        <w:shd w:val="clear" w:color="auto" w:fill="auto"/>
        <w:tabs>
          <w:tab w:val="left" w:pos="1256"/>
          <w:tab w:val="left" w:pos="3992"/>
          <w:tab w:val="left" w:pos="7767"/>
        </w:tabs>
        <w:spacing w:after="0" w:line="240" w:lineRule="auto"/>
        <w:ind w:firstLine="760"/>
        <w:jc w:val="both"/>
      </w:pPr>
      <w:r>
        <w:lastRenderedPageBreak/>
        <w:t>П</w:t>
      </w:r>
      <w:r w:rsidR="00BA4BB8" w:rsidRPr="0068668C">
        <w:t>о направле</w:t>
      </w:r>
      <w:r w:rsidR="0068668C" w:rsidRPr="0068668C">
        <w:t>нию «Образование и педагогика»</w:t>
      </w:r>
      <w:r>
        <w:t>:</w:t>
      </w:r>
    </w:p>
    <w:p w:rsidR="00656A1D" w:rsidRPr="00596708" w:rsidRDefault="0068668C" w:rsidP="00FE1346">
      <w:pPr>
        <w:pStyle w:val="20"/>
        <w:shd w:val="clear" w:color="auto" w:fill="auto"/>
        <w:tabs>
          <w:tab w:val="left" w:pos="1256"/>
          <w:tab w:val="left" w:pos="3992"/>
          <w:tab w:val="left" w:pos="7767"/>
        </w:tabs>
        <w:spacing w:after="0" w:line="240" w:lineRule="auto"/>
        <w:ind w:firstLine="760"/>
        <w:jc w:val="both"/>
      </w:pPr>
      <w:r>
        <w:t>С</w:t>
      </w:r>
      <w:r w:rsidRPr="0068668C">
        <w:t>пециальности:</w:t>
      </w:r>
      <w:r w:rsidR="00596708">
        <w:t xml:space="preserve"> «Естественно-научное о</w:t>
      </w:r>
      <w:r w:rsidR="00BA4BB8">
        <w:t>бразование»,</w:t>
      </w:r>
      <w:r w:rsidR="00596708">
        <w:t xml:space="preserve"> </w:t>
      </w:r>
      <w:r w:rsidR="00BA4BB8">
        <w:t>«</w:t>
      </w:r>
      <w:proofErr w:type="spellStart"/>
      <w:r w:rsidR="00BA4BB8">
        <w:t>Физикоматематическое</w:t>
      </w:r>
      <w:proofErr w:type="spellEnd"/>
      <w:r w:rsidR="00BA4BB8">
        <w:t xml:space="preserve"> образование», «Филологическое образование», «</w:t>
      </w:r>
      <w:proofErr w:type="spellStart"/>
      <w:r w:rsidR="00BA4BB8">
        <w:t>Социальноэкономическое</w:t>
      </w:r>
      <w:proofErr w:type="spellEnd"/>
      <w:r w:rsidR="00BA4BB8">
        <w:t xml:space="preserve"> образование», «Технологическое образование», «Художественное образовани</w:t>
      </w:r>
      <w:r w:rsidR="00596708">
        <w:t xml:space="preserve">е», «Педагогика». Квалификация: </w:t>
      </w:r>
      <w:r w:rsidR="00BA4BB8">
        <w:t>магистр</w:t>
      </w:r>
      <w:r>
        <w:t xml:space="preserve"> </w:t>
      </w:r>
      <w:r w:rsidR="00BA4BB8">
        <w:t xml:space="preserve">педагогики, магистр образования, </w:t>
      </w:r>
      <w:r>
        <w:t>учитель, преподаватель, педагог</w:t>
      </w:r>
      <w:r w:rsidR="00596708">
        <w:t>.</w:t>
      </w:r>
    </w:p>
    <w:p w:rsidR="00656A1D" w:rsidRDefault="00BA4BB8" w:rsidP="00FE1346">
      <w:pPr>
        <w:pStyle w:val="2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60"/>
        <w:jc w:val="both"/>
      </w:pPr>
      <w:r>
        <w:t>Начальник отдела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Гражданский кодекс Российской Федерации;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Гражданский процессуальный кодекс Российской Федерации;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Трудовой кодекс Российской Федерации;</w:t>
      </w:r>
    </w:p>
    <w:p w:rsidR="00FE7677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Федеральный закон от 24 июня 1999 г. № 120-ФЗ «Об основах системы профилактики безнадзорности и правонарушений несовершеннолетних»; </w:t>
      </w:r>
    </w:p>
    <w:p w:rsidR="0068668C" w:rsidRDefault="00BA4BB8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распоряжение Правительства Российской Федерации от 18 декабря </w:t>
      </w:r>
      <w:r w:rsidR="00FE7677">
        <w:t xml:space="preserve">          </w:t>
      </w:r>
      <w:r>
        <w:t>2006 г. № 1760-р «О Стратегии государственной молодежной политики в Российской Федерации»;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Федеральный закон от 19 мая 1995 г. </w:t>
      </w:r>
      <w:r w:rsidR="00BA4BB8">
        <w:t>№</w:t>
      </w:r>
      <w:r w:rsidR="00BA4BB8">
        <w:tab/>
        <w:t>82-ФЗ «Об</w:t>
      </w:r>
      <w:r>
        <w:t xml:space="preserve"> </w:t>
      </w:r>
      <w:r w:rsidR="00BA4BB8">
        <w:t>общественных объединениях»;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от 28 июня 1995 г. № 98-ФЗ «О государственной поддержке молодежных и детских общественных объединений»;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от 11 сентября 1995 г. № 135-ФЗ «О добровольческой деятельности и благотворительных организациях».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Российской Федерации от 27 июля 2006 г. № 152-ФЗ «О персональных данных»;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Российской Федерации от 2 марта 2007 г. № 25-ФЗ «О муниципальной службе в Российской Федерации»;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 Федеральный закон от 25 декабря</w:t>
      </w:r>
      <w:r>
        <w:tab/>
        <w:t xml:space="preserve">2008 г. № </w:t>
      </w:r>
      <w:r w:rsidR="00BA4BB8">
        <w:t>273-ФЗ «О</w:t>
      </w:r>
      <w:r>
        <w:t xml:space="preserve"> </w:t>
      </w:r>
      <w:r w:rsidR="00376617">
        <w:t xml:space="preserve">противодействии коррупции»; </w:t>
      </w:r>
    </w:p>
    <w:p w:rsidR="0068668C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постановление Правительства</w:t>
      </w:r>
      <w:r w:rsidR="0068668C">
        <w:t xml:space="preserve"> </w:t>
      </w:r>
      <w:r>
        <w:t>Российской</w:t>
      </w:r>
      <w:r w:rsidR="0068668C">
        <w:t xml:space="preserve"> </w:t>
      </w:r>
      <w:r>
        <w:t>Федерации от 16 апреля 2003 г. № 225 «О трудовых книжках»;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Закон Краснодарского края от 8 июня 2007 г. № 1244-КЗ «О муниципальной службе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Краснодарского края от 27 сентября 2007 г. № </w:t>
      </w:r>
      <w:r w:rsidR="00BA4BB8" w:rsidRPr="002520CC">
        <w:rPr>
          <w:lang w:eastAsia="en-US" w:bidi="en-US"/>
        </w:rPr>
        <w:t>1324-</w:t>
      </w:r>
      <w:r w:rsidR="00BA4BB8">
        <w:rPr>
          <w:lang w:val="en-US" w:eastAsia="en-US" w:bidi="en-US"/>
        </w:rPr>
        <w:t>K</w:t>
      </w:r>
      <w:r w:rsidR="00BA4BB8" w:rsidRPr="002520CC">
        <w:rPr>
          <w:lang w:eastAsia="en-US" w:bidi="en-US"/>
        </w:rPr>
        <w:t xml:space="preserve">3 </w:t>
      </w:r>
      <w:r w:rsidR="00BA4BB8">
        <w:t>«О порядке исчисления стажа муниципальной службы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Краснодарского края от 27 сентября 2007 г. № </w:t>
      </w:r>
      <w:r w:rsidR="00BA4BB8" w:rsidRPr="002520CC">
        <w:rPr>
          <w:lang w:eastAsia="en-US" w:bidi="en-US"/>
        </w:rPr>
        <w:t>1323-</w:t>
      </w:r>
      <w:r w:rsidR="00BA4BB8">
        <w:rPr>
          <w:lang w:val="en-US" w:eastAsia="en-US" w:bidi="en-US"/>
        </w:rPr>
        <w:t>K</w:t>
      </w:r>
      <w:r w:rsidR="00BA4BB8" w:rsidRPr="002520CC">
        <w:rPr>
          <w:lang w:eastAsia="en-US" w:bidi="en-US"/>
        </w:rPr>
        <w:t xml:space="preserve">3 </w:t>
      </w:r>
      <w:r w:rsidR="00BA4BB8">
        <w:t>«О типовом положении о проведении аттестации муниципальных служащих»;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Краснодарского края от 3 июня 2009 г. № 1740-КЗ «О порядке присвоения и сохранения классных чинов муниципальных служащих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молодежи и молодежной политике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субъекта Российской Федерации о добровольческой деятельности </w:t>
      </w:r>
      <w:r w:rsidR="00BA4BB8">
        <w:lastRenderedPageBreak/>
        <w:t>(</w:t>
      </w:r>
      <w:proofErr w:type="spellStart"/>
      <w:r w:rsidR="00BA4BB8">
        <w:t>волонтерстве</w:t>
      </w:r>
      <w:proofErr w:type="spellEnd"/>
      <w:r w:rsidR="00BA4BB8">
        <w:t>);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государственной (областной) поддержке молодежных и детских общественных объединений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патриотическом воспитании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об организации и обеспечении отдыха и оздоровления детей и молодежи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профессиональной ориен</w:t>
      </w:r>
      <w:r>
        <w:t xml:space="preserve">тации </w:t>
      </w:r>
      <w:r w:rsidR="00BA4BB8">
        <w:t>и содействии трудоустройству молодежи в</w:t>
      </w:r>
      <w:r>
        <w:t xml:space="preserve"> субъекте Российской Федерации.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Устав 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положение об отделе по делам молодежи администрации муниципального образования Тбилисский район;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инструкция по ведению делопроизводства в администрации муниципального образования Тбилисский район и другие нормативные правовые документы по профилю работы;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порядок организации и осуществления мероприятий по работе с молодежью;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основные направления, формы и перспективы поддержки молодежных объединений;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порядок проведения молодёжных форумов и конкурсов.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2.23. Начальник отдела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работы и обращения с персональными данными; подготовки проектов муниципальных правовых актов, правоприменительных документов; подготовки информационно-аналитических материалов; взаимодействия с государственными органами, органами местного самоуправления и иными организациями; анализа и прогнозирования деятельности в порученной сфере; работы на компьютере и другой оргтехнике, а также с необходимыми программными обеспечениями; организация мероприятий и форумов по работе с молодежью.</w:t>
      </w:r>
    </w:p>
    <w:p w:rsidR="00FE7677" w:rsidRPr="00FE1346" w:rsidRDefault="00FE7677" w:rsidP="00FE1346">
      <w:pPr>
        <w:pStyle w:val="20"/>
        <w:shd w:val="clear" w:color="auto" w:fill="auto"/>
        <w:tabs>
          <w:tab w:val="left" w:pos="3450"/>
        </w:tabs>
        <w:spacing w:after="0" w:line="240" w:lineRule="auto"/>
        <w:jc w:val="both"/>
        <w:rPr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450"/>
        </w:tabs>
        <w:spacing w:after="0" w:line="240" w:lineRule="auto"/>
        <w:ind w:left="2820"/>
        <w:jc w:val="both"/>
        <w:rPr>
          <w:b/>
        </w:rPr>
      </w:pPr>
      <w:r w:rsidRPr="00FE1346">
        <w:rPr>
          <w:b/>
        </w:rPr>
        <w:t>Должностные обязанности</w:t>
      </w:r>
    </w:p>
    <w:p w:rsidR="00FE7677" w:rsidRPr="00FE1346" w:rsidRDefault="00FE7677" w:rsidP="00FE1346">
      <w:pPr>
        <w:pStyle w:val="20"/>
        <w:shd w:val="clear" w:color="auto" w:fill="auto"/>
        <w:tabs>
          <w:tab w:val="left" w:pos="3450"/>
        </w:tabs>
        <w:spacing w:after="0" w:line="240" w:lineRule="auto"/>
        <w:ind w:left="282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580"/>
        <w:jc w:val="both"/>
      </w:pPr>
      <w:r>
        <w:t>Исходя из задач и функций, определенных Положением об отделе по делам молодежи администрации муниципального образования Тбилисский район, на начальника отдела возлагаются следующие должностные обязанности: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</w:tabs>
        <w:spacing w:after="0" w:line="240" w:lineRule="auto"/>
        <w:ind w:firstLine="580"/>
        <w:jc w:val="both"/>
      </w:pPr>
      <w:r>
        <w:t>Соблюдать ограничения, не нарушать запреты, которые установлены Федеральным законом от 2 марта 2007 г. № 25-ФЗ «О муниципальной службе в Российской Федерации» и другими федеральными законами;</w:t>
      </w:r>
    </w:p>
    <w:p w:rsidR="00656A1D" w:rsidRDefault="00FE7677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  <w:tab w:val="left" w:pos="3262"/>
          <w:tab w:val="left" w:pos="5022"/>
        </w:tabs>
        <w:spacing w:after="0" w:line="240" w:lineRule="auto"/>
        <w:ind w:firstLine="580"/>
        <w:jc w:val="both"/>
      </w:pPr>
      <w:r>
        <w:t xml:space="preserve">Исполнять основные </w:t>
      </w:r>
      <w:r w:rsidR="00BA4BB8">
        <w:t>обязанности, предусмотренные</w:t>
      </w:r>
      <w:r>
        <w:t xml:space="preserve"> </w:t>
      </w:r>
      <w:r w:rsidR="00BA4BB8">
        <w:t xml:space="preserve">Федеральным законом от 2 марта 2007 г. № 25-ФЗ «О муниципальной службе в Российской </w:t>
      </w:r>
      <w:r w:rsidR="00BA4BB8">
        <w:lastRenderedPageBreak/>
        <w:t>Федерации»;</w:t>
      </w:r>
    </w:p>
    <w:p w:rsidR="00FE7677" w:rsidRDefault="00FE7677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80"/>
        <w:jc w:val="both"/>
      </w:pPr>
      <w:r>
        <w:t xml:space="preserve">Соблюдать гражданское, бюджетное </w:t>
      </w:r>
      <w:r w:rsidR="00BA4BB8">
        <w:t>законодательство,</w:t>
      </w:r>
      <w:r>
        <w:t xml:space="preserve"> </w:t>
      </w:r>
      <w:r w:rsidR="00BA4BB8"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нужд», а также иные нормативные правовые акты в сфере закупок товаров, работ, услуг для обеспечения государственных и муниципальных нужд;</w:t>
      </w:r>
      <w:r>
        <w:t xml:space="preserve"> 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общие принципы осуществления закупок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 xml:space="preserve">основные принципы, понятия и процессы системы закупок; 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систему проведения закупок для государственных и муниципальных нужд в контексте социальных, политических, экономических процессов Российской Федерации;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методы план</w:t>
      </w:r>
      <w:r w:rsidR="00596708">
        <w:t>ирования при проведении закупок;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порядок осуществления закупок, в том числе заключения контрактов;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критерии оценки заявок на участие в конкурсе, сравнительный анализ методов оценки заявок на участие в конкурсе;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эффективность размещения заказов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контроль за соблюдением законодательства Российской Федерации о размещении государственных и муниципальных заказов;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обеспечение защиты прав и интересов участников размещения заказов, процедуру обжалования; информационное обеспечение государственных и муниципальных заказов;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разрабатывает требования к составу, содержанию и порядку направления заказчиками заявок на определение поставщиков (подрядчиков, исполнителей);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разрабатывает мероприятия, направленные на повышение эффективности проведения закупок (оптимизации процесса) на основании анализа проводимых закупок, а также изучение и обобщение иного опыта в области закупок;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организовывает и участвует в работе совещаний, рабочих групп, семинаров, круглых столов по вопросам закупок в пределах установленной компетенции;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анализ эффективности правотворческой деятельности, реализуемой;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своевременное представление в прокуратуру подготовленных проектов нормативных правовых актов для проведения правовой и антикоррупционной экспертизы;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lastRenderedPageBreak/>
        <w:t>оперативное приведение проектов правовых актов, разработчиком которых является уполномоченный орган/учреждение, в соответствие с федеральным (региональным, муниципальным) законодательством в случае: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опротестования их положений прокурорами;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выявления замечаний по результатам правового анализа;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изменения законодательства, на основании которого, принимался соответствующий акт;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мониторинг на постоянной основе положений законодательства о контрактной системе в сфере закупок товаров, работ, услуг, законодательства о техническом регулировании, иных документов, устанавливающих требования к товарам, работам, услугам;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участвует в обжаловании в судебном порядке решений, предписаний уполномоченных на осуществление контроля в сфере закупок федеральных органов исполнительной власти, органов исполнительной власти Краснодарского края, органов местного самоуправления Тбилисского района;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хранение документов в соответствии с требованиями законодательства Российской Федерации;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иные действия, предусмотренные Законом № 44-ФЗ и необходимые для определения поставщиков (подрядчиков, исполнителей) для заказчиков, за исключением случаев, если совершение таких действий отнесено Законом № 44-ФЗ к исключительной компетенции заказчика;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консультирование заказчиков по вопросам определения поставщиков (подрядчиков, исполнителей);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участие в разработке требований к составу, содержанию и порядку направления заказчиками заявок на определение поставщиков (подрядчиков, исполнителей);</w:t>
      </w:r>
    </w:p>
    <w:p w:rsidR="00656A1D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анализ на предмет соответствия законодательству Российской Федерации о контрактной системе в сфере закупок документов, направленных в составе заявки и при наличии замечаний по оформлению и</w:t>
      </w:r>
    </w:p>
    <w:p w:rsidR="00596708" w:rsidRDefault="00BA4BB8" w:rsidP="00FE1346">
      <w:pPr>
        <w:pStyle w:val="20"/>
        <w:shd w:val="clear" w:color="auto" w:fill="auto"/>
        <w:spacing w:after="0" w:line="240" w:lineRule="auto"/>
      </w:pPr>
      <w:r>
        <w:t>содержанию документов в составе заявки либо отсутствия необходимых сведений, направляет заявку на доработку заказчику; повторное рассмотрение заявки;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08"/>
      </w:pPr>
      <w:r>
        <w:t>запрос у заказчиков информации и документов, необходимых для проверки сведений, содержащихся в заявках (при необходимости);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размещение информации о закупке,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в единой информационной системе в сфере закупок (далее - ЕИС)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 (далее - РИССЗ КК);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</w:pPr>
      <w:r>
        <w:t>сети «Интернет», на которой будут осуществляться закупки; формирование и размещение в ЕИС ответов на запросы о даче разъяснений положений извещения об осуществлении закупки, в том числе представленные заказчиками в соответствии с Порядком взаимодействия;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lastRenderedPageBreak/>
        <w:t>на основании принятого заказчиком, в соответствии с требованиями Закона № 44-ФЗ решения формирует и размещает посредством РИССЗ КК информацию о внесении изменений в извещение об осуществлении закупки в порядке и сроки, предусмотренные Законом № 44-ФЗ;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на основании принятого заказчиком в соответствии с требованиями Закона № 44-ФЗ решения формирует и размещает посредством РИССЗ КК извещение об отмене закупки;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анализ заявок, информации и электронных документов участников закупок, поступающих при определении поставщиков (подрядчиков, исполнителей), включая полученных в рамках реализации антидемпинговых мер;</w:t>
      </w:r>
    </w:p>
    <w:p w:rsidR="00596708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организовывает заседания комиссий по осуществлению закупок, включая материально-техническое оснащение ее заседаний, подготовку необходимых материалов и сведений;</w:t>
      </w:r>
    </w:p>
    <w:p w:rsidR="00656A1D" w:rsidRDefault="0059670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участие в комиссиях </w:t>
      </w:r>
      <w:r w:rsidR="00BA4BB8">
        <w:t>по осуществлению закупок</w:t>
      </w:r>
      <w:r>
        <w:t xml:space="preserve"> </w:t>
      </w:r>
      <w:r w:rsidR="00BA4BB8">
        <w:t>на основании локального акта;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подготовку для членов комиссии по осуществлению закупок сведений по результатам проведенного предварительного анализа заявок участников закупок (включается в зависимости от сложившегося порядка организации и проведения заседаний соответствующих комиссий);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сбор, обработку и анализ информации об осуществлении закупок заказчиками (в том числе о планировании, определении поставщиков (подрядчиков, исполнителей), заключении, исполнении контрактов), а также формирование и ведение иной отчетности по результатам определения поставщика (подрядчика, исполнителя);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исполнение предписаний, вынесенных на основании решений контрольных органов в сфере закупок в связи с выявлением нарушений законодательства по результатам рассмотрения жалоб, проведения плановых, внеплановых проверок;</w:t>
      </w:r>
    </w:p>
    <w:p w:rsidR="004761FD" w:rsidRDefault="00BA4BB8" w:rsidP="004761FD">
      <w:pPr>
        <w:pStyle w:val="20"/>
        <w:shd w:val="clear" w:color="auto" w:fill="auto"/>
        <w:spacing w:after="0" w:line="240" w:lineRule="auto"/>
        <w:ind w:firstLine="760"/>
        <w:jc w:val="both"/>
      </w:pPr>
      <w:r>
        <w:t>мониторинг на постоянной основе положений законодательства о контрактной системе в сфере закупок товаров, работ, услуг, законодательства о техническом регулировании, иных документов, устанавливающих требования к товарам, работам, услугам.</w:t>
      </w:r>
    </w:p>
    <w:p w:rsidR="004761FD" w:rsidRPr="0045508B" w:rsidRDefault="004761FD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  <w:rPr>
          <w:color w:val="auto"/>
        </w:rPr>
      </w:pPr>
      <w:r w:rsidRPr="0045508B">
        <w:rPr>
          <w:color w:val="auto"/>
        </w:rPr>
        <w:t>Осуществлять внутренний финансовый аудит отдела</w:t>
      </w:r>
      <w:r w:rsidR="00837A19" w:rsidRPr="0045508B">
        <w:rPr>
          <w:color w:val="auto"/>
        </w:rPr>
        <w:t>, а также осуществлять контроль за организацией финансового аудита подведомственного</w:t>
      </w:r>
      <w:r w:rsidRPr="0045508B">
        <w:rPr>
          <w:color w:val="auto"/>
        </w:rPr>
        <w:t xml:space="preserve"> отделу муниципального казенного учреждения «Комплексный молодежный центр «Виктория».  </w:t>
      </w:r>
    </w:p>
    <w:p w:rsidR="004761FD" w:rsidRDefault="00BA4BB8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</w:pPr>
      <w:r>
        <w:t>Точно и в срок выполнят</w:t>
      </w:r>
      <w:r w:rsidR="00596708">
        <w:t>ь поручения своего руководителя.</w:t>
      </w:r>
    </w:p>
    <w:p w:rsidR="00656A1D" w:rsidRDefault="00BA4BB8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</w:pPr>
      <w:r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</w:t>
      </w:r>
      <w:r w:rsidR="00596708">
        <w:t>олезни или оставления должности.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 xml:space="preserve">Соблюдать установленный служебный распорядок, Типовой кодекс этики и служебного поведения государственных служащих Российской </w:t>
      </w:r>
      <w:r>
        <w:lastRenderedPageBreak/>
        <w:t xml:space="preserve">Федерации и муниципальных служащих, правила содержания служебных помещений </w:t>
      </w:r>
      <w:r w:rsidR="00596708">
        <w:t>и правила пожарной безопасности.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 xml:space="preserve"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</w:t>
      </w:r>
      <w:r w:rsidR="00596708">
        <w:t>или иной личной выгоды.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 xml:space="preserve"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596708">
        <w:t>предотвращению такого конфликта.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596708">
        <w:t>ию коррупционных правонарушений.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>Исходя из задач отдела по делам молодежи администрации муниципального образования Тбилисский район: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готовит предложения о р</w:t>
      </w:r>
      <w:r w:rsidR="00596708">
        <w:t xml:space="preserve">еализации молодежной политики, </w:t>
      </w:r>
      <w:r>
        <w:t>мотивации молодежи; вносить предложения по совершенствованию организации работы отдела по делам молодежи администрации муниципального образования Тбилисский район;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администрации муниципального образования Тбилисский район и вносить предложения по их устранению.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рассматривает в соответствии с действующим законодательством обращения граждан по вопросам, относящимся к компетенции отдела по делам молодежи администрации 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участвует в обеспечении доступа к информации о деятельности отдела по делам молодежи в соответствии со своей компетенцией; в соответствии со своей компетенцией выполняет другие обязанности, а также поручения главы муниципального образования Тбилисский район, заместителя главы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Участвует в разработке проектов программ, планов, нормативных правовых актов по вопросам молодежной политики в муниципальном образовании Тбилисский район, вносит предложения в проект бюджета муниципального образования Тбилисский район, в части, касающейся реализации молодежной политики.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 xml:space="preserve">Разрабатывает (формирует) проекты и реализует целевые программы в области молодежной политики на территории муниципального образования </w:t>
      </w:r>
      <w:r>
        <w:lastRenderedPageBreak/>
        <w:t>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Координирует, осуществляет организационное и методическое обеспечение деятельности учреждений, работающих в области реализации молодежной политики на муниципальном уровне.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мониторинг реализации молодежной политики на территории муниципального образования Тбилисский район, представляющий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Тбилисском районе,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объединений и иных проявлений идеологии экстремизма, национализма.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проведение социальных опросов по проблемам молодежи, анализирует и прогнозирует социальные процессы в среде молодежи, их воздействие на состояние и развитие социально-экономической ситуации в муниципальном образовании Тбилисский район, готовит на их основе доклады и сообщения для главы муниципального образования Тбилисский район и заместителя главы муниципального образования Тбилисский район, курирующего вопросы социальной сферы.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В соответствии с программой (планами) деятельности организует, проводит районные мероприятия по реализации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Обеспечивает формирование условий для гражданского становления, патриотического, духовно-нравственного воспитания и допризывной подготовки молодежи.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и проводит мероприятия по социальной адаптации молодых граждан, находящихся в трудной жизненной ситуации или социально опасном положении.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Оказывает содействие в трудоустройстве молодых граждан. Проводит мероприятия по расширению рынка труда, поддерживает проекты по созданию рабочих мест, проводит мероприятия, направленные на организацию трудовой занятости молодежи.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Организует и проводит летний отдых и оздоровление подростков и молодежи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Создает условия для интеллектуального, творческого и физического развития молодежи. Проводит смотры, конкурсы, выставки, мероприятия в данном направлении между поселениями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Координирует и проводит работу с молодежью по месту жительства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соответствии с законодательством оказывает поддержку деятельности молодежным и детским общественным объединениям, их проектам; проводит анализ деятельности молодежных и детских общественных объединений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lastRenderedPageBreak/>
        <w:t>Вносит предложения о создании, реорганизации и ликвидации в установленном порядке учреждений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Обеспечивает разработку прогнозов и перспективных направлений развития материально-технической базы учреждений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Осуществляет взаимодействие с сельскими поселениями Тбилисского района по вопросам реализации молодежной политики; обеспечения деятельности специалистов по работе с молодежью.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Разрабатывает проекты нормативных правовых актов администрации муниципального образования Тбилисский район по вопросам, относящимся к компетенции отдела.</w:t>
      </w: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4525"/>
        </w:tabs>
        <w:spacing w:after="0" w:line="240" w:lineRule="auto"/>
        <w:ind w:left="4200"/>
        <w:jc w:val="both"/>
        <w:rPr>
          <w:b/>
        </w:rPr>
      </w:pPr>
      <w:r w:rsidRPr="00FE1346">
        <w:rPr>
          <w:b/>
        </w:rPr>
        <w:t>Права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4525"/>
        </w:tabs>
        <w:spacing w:after="0" w:line="240" w:lineRule="auto"/>
        <w:ind w:left="420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Наряду с основными правами, которые определены статьей </w:t>
      </w:r>
      <w:r w:rsidR="00E73DC5">
        <w:t xml:space="preserve">                                        </w:t>
      </w:r>
      <w:r>
        <w:t>11 Федерального закона от 2 марта 2007 г. № 25-ФЗ «О муниципальной службе в Российской Федерации» начальник отдела имеет право: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>Запрашивать от должностных лиц федеральных органов</w:t>
      </w:r>
      <w:r w:rsidR="00E73DC5">
        <w:t xml:space="preserve"> </w:t>
      </w:r>
      <w:r>
        <w:t xml:space="preserve">государственной власти и их территориальных органов, органов </w:t>
      </w:r>
      <w:r w:rsidR="00E73DC5">
        <w:t xml:space="preserve">государственной власти субъекта </w:t>
      </w:r>
      <w:r>
        <w:t>Российской Федерации, иных</w:t>
      </w:r>
      <w:r w:rsidR="00E73DC5">
        <w:t xml:space="preserve"> </w:t>
      </w:r>
      <w:r>
        <w:t>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53"/>
        </w:tabs>
        <w:spacing w:after="0" w:line="240" w:lineRule="auto"/>
        <w:ind w:left="580"/>
        <w:jc w:val="both"/>
      </w:pPr>
      <w:r>
        <w:t>Привлекать в установленном порядке для подготовки проектов</w:t>
      </w:r>
    </w:p>
    <w:p w:rsidR="00656A1D" w:rsidRDefault="00BA4BB8" w:rsidP="00FE1346">
      <w:pPr>
        <w:pStyle w:val="20"/>
        <w:shd w:val="clear" w:color="auto" w:fill="auto"/>
        <w:tabs>
          <w:tab w:val="left" w:pos="5035"/>
        </w:tabs>
        <w:spacing w:after="0" w:line="240" w:lineRule="auto"/>
        <w:jc w:val="both"/>
      </w:pPr>
      <w:r>
        <w:t>документов, разработки и осуществления мероприятий, проводимых по делам молодежи администрации муниципального образования Тбилисски</w:t>
      </w:r>
      <w:r w:rsidR="00E73DC5">
        <w:t xml:space="preserve">й район, работников структурных </w:t>
      </w:r>
      <w:r>
        <w:t>подразделений администрации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муниципального образования Тбилисский район;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1422"/>
        </w:tabs>
        <w:spacing w:after="0" w:line="240" w:lineRule="auto"/>
        <w:jc w:val="both"/>
        <w:rPr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736"/>
        </w:tabs>
        <w:spacing w:after="0" w:line="240" w:lineRule="auto"/>
        <w:ind w:left="3420"/>
        <w:jc w:val="both"/>
        <w:rPr>
          <w:b/>
        </w:rPr>
      </w:pPr>
      <w:r w:rsidRPr="00FE1346">
        <w:rPr>
          <w:b/>
        </w:rPr>
        <w:t>Ответственность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3736"/>
        </w:tabs>
        <w:spacing w:after="0" w:line="240" w:lineRule="auto"/>
        <w:ind w:left="342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580"/>
        <w:jc w:val="both"/>
      </w:pPr>
      <w:r>
        <w:t>Начальник отдела несет установленную законодательством ответственность: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FE1346" w:rsidRDefault="00BA4BB8" w:rsidP="00C72EF3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837A19" w:rsidRDefault="00837A19" w:rsidP="00837A19">
      <w:pPr>
        <w:pStyle w:val="20"/>
        <w:shd w:val="clear" w:color="auto" w:fill="auto"/>
        <w:tabs>
          <w:tab w:val="left" w:pos="1422"/>
        </w:tabs>
        <w:spacing w:after="0" w:line="240" w:lineRule="auto"/>
        <w:ind w:left="580"/>
        <w:jc w:val="both"/>
      </w:pPr>
    </w:p>
    <w:p w:rsidR="00E73DC5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Перечень вопросов, по которым муниципальный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 xml:space="preserve">служащий вправе или обязан самостоятельно принимать 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управленческие и иные решения</w:t>
      </w:r>
    </w:p>
    <w:p w:rsidR="00E73DC5" w:rsidRPr="00130E13" w:rsidRDefault="00E73DC5" w:rsidP="00FE1346">
      <w:pPr>
        <w:pStyle w:val="20"/>
        <w:shd w:val="clear" w:color="auto" w:fill="auto"/>
        <w:tabs>
          <w:tab w:val="left" w:pos="1792"/>
        </w:tabs>
        <w:spacing w:after="0" w:line="240" w:lineRule="auto"/>
        <w:rPr>
          <w:sz w:val="24"/>
          <w:szCs w:val="24"/>
        </w:rPr>
      </w:pPr>
    </w:p>
    <w:p w:rsidR="00656A1D" w:rsidRDefault="00E73DC5" w:rsidP="00FE1346">
      <w:pPr>
        <w:pStyle w:val="20"/>
        <w:shd w:val="clear" w:color="auto" w:fill="auto"/>
        <w:spacing w:after="0" w:line="240" w:lineRule="auto"/>
        <w:jc w:val="both"/>
      </w:pPr>
      <w:r>
        <w:tab/>
      </w:r>
      <w:r w:rsidR="00BA4BB8"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детализации поставленных задач и выбору пути их решения.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вопросам организации учета и хранения, переданных ему на исполнение документов и материалов;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подготовке проектов ответов на обращения граждан, юридических лиц по вопросам, отнесенным к компетенции местной администрации; подготовке необходимых справочно-информационных и других материалов.</w:t>
      </w:r>
    </w:p>
    <w:p w:rsidR="00FE1346" w:rsidRPr="00FE1346" w:rsidRDefault="00FE1346" w:rsidP="00FE1346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E73DC5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 xml:space="preserve">Перечень вопросов, по которым 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муниципальный служащий вправе или обязан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участвовать при подготовке проектов нормативных</w:t>
      </w:r>
    </w:p>
    <w:p w:rsidR="00656A1D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правовых актов и (или) проектов управленческих и иных решений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3121"/>
        </w:tabs>
        <w:spacing w:after="0" w:line="240" w:lineRule="auto"/>
        <w:ind w:left="1800" w:right="1820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составлении проектов перспективных и текущих планов деятельности отдела по делам молодежи администрации муниципального образования; подготовке замечаний и предложений по проектам муниципальных правовых актов; подготовке проектов правовых актов администрации.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подготовке методических материалов и предложений по вопросам обеспечения деятельности администрации;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1C7F90" w:rsidRDefault="00BA4BB8" w:rsidP="00C72EF3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подготовке документов в соответствии с Инструкцией по </w:t>
      </w:r>
      <w:r>
        <w:lastRenderedPageBreak/>
        <w:t>делопроизводству в администрации.</w:t>
      </w:r>
    </w:p>
    <w:p w:rsidR="00837A19" w:rsidRPr="00837A19" w:rsidRDefault="00837A19" w:rsidP="00C72EF3">
      <w:pPr>
        <w:pStyle w:val="20"/>
        <w:shd w:val="clear" w:color="auto" w:fill="auto"/>
        <w:spacing w:after="0" w:line="240" w:lineRule="auto"/>
        <w:ind w:firstLine="740"/>
        <w:jc w:val="both"/>
        <w:rPr>
          <w:sz w:val="20"/>
          <w:szCs w:val="20"/>
        </w:rPr>
      </w:pPr>
    </w:p>
    <w:p w:rsidR="00656A1D" w:rsidRPr="00FE1346" w:rsidRDefault="00E73DC5" w:rsidP="00FE1346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FE1346">
        <w:rPr>
          <w:b/>
        </w:rPr>
        <w:t>8. </w:t>
      </w:r>
      <w:r w:rsidR="00BA4BB8" w:rsidRPr="00FE1346">
        <w:rPr>
          <w:b/>
        </w:rPr>
        <w:t>Сроки и процедуры подготовки, рассмотрения проектов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управленческих и иных решений,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порядок согласования и принятия данных решений</w:t>
      </w:r>
    </w:p>
    <w:p w:rsidR="00E73DC5" w:rsidRPr="00FE1346" w:rsidRDefault="00E73DC5" w:rsidP="00FE1346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656A1D" w:rsidRDefault="00BA4BB8" w:rsidP="00FE1346">
      <w:pPr>
        <w:pStyle w:val="20"/>
        <w:shd w:val="clear" w:color="auto" w:fill="auto"/>
        <w:tabs>
          <w:tab w:val="left" w:pos="7393"/>
        </w:tabs>
        <w:spacing w:after="0" w:line="240" w:lineRule="auto"/>
        <w:ind w:firstLine="740"/>
        <w:jc w:val="both"/>
      </w:pPr>
      <w:r>
        <w:t>При подготовке ответов на обращения граждан муниципальный служащий руко</w:t>
      </w:r>
      <w:r w:rsidR="00E73DC5">
        <w:t xml:space="preserve">водствуется порядком и сроками, </w:t>
      </w:r>
      <w:r>
        <w:t>определенными</w:t>
      </w:r>
      <w:r w:rsidR="00E73DC5">
        <w:t xml:space="preserve"> </w:t>
      </w:r>
      <w:r>
        <w:t>Федеральным законом от 2 мая 2006 года № 59-ФЗ «О порядке рассмотрения обращений граждан Российской Федерации».</w:t>
      </w:r>
    </w:p>
    <w:p w:rsidR="00E73DC5" w:rsidRPr="00837A19" w:rsidRDefault="00E73DC5" w:rsidP="00FE1346">
      <w:pPr>
        <w:pStyle w:val="20"/>
        <w:shd w:val="clear" w:color="auto" w:fill="auto"/>
        <w:spacing w:after="0" w:line="240" w:lineRule="auto"/>
        <w:ind w:right="1920"/>
        <w:jc w:val="both"/>
        <w:rPr>
          <w:sz w:val="20"/>
          <w:szCs w:val="20"/>
        </w:rPr>
      </w:pPr>
    </w:p>
    <w:p w:rsidR="00FE1346" w:rsidRPr="00FE1346" w:rsidRDefault="00FE1346" w:rsidP="00FE1346">
      <w:pPr>
        <w:pStyle w:val="20"/>
        <w:shd w:val="clear" w:color="auto" w:fill="auto"/>
        <w:tabs>
          <w:tab w:val="left" w:pos="9498"/>
        </w:tabs>
        <w:spacing w:after="0" w:line="240" w:lineRule="auto"/>
        <w:jc w:val="center"/>
        <w:rPr>
          <w:b/>
        </w:rPr>
      </w:pPr>
      <w:r w:rsidRPr="00FE1346">
        <w:rPr>
          <w:b/>
        </w:rPr>
        <w:t>9. </w:t>
      </w:r>
      <w:r>
        <w:rPr>
          <w:b/>
        </w:rPr>
        <w:t>П</w:t>
      </w:r>
      <w:r w:rsidRPr="00FE1346">
        <w:rPr>
          <w:b/>
        </w:rPr>
        <w:t>орядок служебного взаимодействия муниципального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служащего в связи с исполнением им должностных обязанностей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с муниципальными служащими, гражданскими служащими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гражданами, а также организациями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both"/>
      </w:pPr>
      <w:r>
        <w:t xml:space="preserve">Муниципальный служащий в связи с исполнением своих должностных обязанностей осуществляет взаимодействие в пределах своей компетенции: </w:t>
      </w:r>
      <w:r w:rsidR="00E73DC5">
        <w:t xml:space="preserve">с отраслевыми (функциональными) органами </w:t>
      </w:r>
      <w:r>
        <w:t>администрации</w:t>
      </w:r>
      <w:r w:rsidR="00E73DC5">
        <w:t xml:space="preserve"> </w:t>
      </w:r>
      <w:r>
        <w:t>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с органами местного самоуправления муниципальных образований; 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 xml:space="preserve">Порядок служебного взаимодействия включает: 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 xml:space="preserve">запрашивание необходимой информации; 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>информирование по полученным запросам;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>оказание методической помощи в р</w:t>
      </w:r>
      <w:r w:rsidR="001D325A">
        <w:t>амках должностных обязанностей;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left="709"/>
        <w:jc w:val="both"/>
      </w:pPr>
      <w:r>
        <w:t>предоставление устных ко</w:t>
      </w:r>
      <w:r w:rsidR="001D325A">
        <w:t xml:space="preserve">нсультаций в рамках должностных </w:t>
      </w:r>
      <w:r>
        <w:t>обязанностей.</w:t>
      </w:r>
    </w:p>
    <w:p w:rsidR="001D325A" w:rsidRPr="00837A19" w:rsidRDefault="001D325A" w:rsidP="00C72EF3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1D325A" w:rsidRPr="00FE1346" w:rsidRDefault="001D325A" w:rsidP="00FE1346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FE1346">
        <w:rPr>
          <w:b/>
        </w:rPr>
        <w:t xml:space="preserve">10. </w:t>
      </w:r>
      <w:r w:rsidR="00BA4BB8" w:rsidRPr="00FE1346">
        <w:rPr>
          <w:b/>
        </w:rPr>
        <w:t>Перечень муниципальных услуг, оказываемых</w:t>
      </w:r>
    </w:p>
    <w:p w:rsidR="001D325A" w:rsidRDefault="001C7F90" w:rsidP="00FE1346">
      <w:pPr>
        <w:pStyle w:val="20"/>
        <w:shd w:val="clear" w:color="auto" w:fill="auto"/>
        <w:spacing w:after="0" w:line="240" w:lineRule="auto"/>
        <w:jc w:val="center"/>
      </w:pPr>
      <w:r>
        <w:rPr>
          <w:b/>
        </w:rPr>
        <w:t>г</w:t>
      </w:r>
      <w:r w:rsidR="001D325A" w:rsidRPr="00FE1346">
        <w:rPr>
          <w:b/>
        </w:rPr>
        <w:t>ражданам и организациям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</w:pPr>
    </w:p>
    <w:p w:rsidR="00FE1346" w:rsidRDefault="00BA4BB8" w:rsidP="00837A19">
      <w:pPr>
        <w:pStyle w:val="20"/>
        <w:shd w:val="clear" w:color="auto" w:fill="auto"/>
        <w:spacing w:after="0" w:line="240" w:lineRule="auto"/>
        <w:ind w:firstLine="708"/>
        <w:jc w:val="both"/>
      </w:pPr>
      <w:r>
        <w:t>Оказание муниципальных ус</w:t>
      </w:r>
      <w:r w:rsidR="001D325A">
        <w:t xml:space="preserve">луг гражданам и организациям не </w:t>
      </w:r>
      <w:r>
        <w:t>предусмотрено.</w:t>
      </w:r>
    </w:p>
    <w:p w:rsidR="001D325A" w:rsidRPr="00FE1346" w:rsidRDefault="00BA4BB8" w:rsidP="00FE1346">
      <w:pPr>
        <w:pStyle w:val="20"/>
        <w:numPr>
          <w:ilvl w:val="0"/>
          <w:numId w:val="6"/>
        </w:numPr>
        <w:shd w:val="clear" w:color="auto" w:fill="auto"/>
        <w:tabs>
          <w:tab w:val="left" w:pos="2178"/>
        </w:tabs>
        <w:spacing w:after="0" w:line="240" w:lineRule="auto"/>
        <w:rPr>
          <w:b/>
        </w:rPr>
      </w:pPr>
      <w:r w:rsidRPr="00FE1346">
        <w:rPr>
          <w:b/>
        </w:rPr>
        <w:t xml:space="preserve">Показатели эффективности и результативности </w:t>
      </w:r>
      <w:r w:rsidRPr="00FE1346">
        <w:rPr>
          <w:b/>
        </w:rPr>
        <w:lastRenderedPageBreak/>
        <w:t xml:space="preserve">профессионально служебной деятельности </w:t>
      </w:r>
    </w:p>
    <w:p w:rsidR="001D325A" w:rsidRPr="00FE1346" w:rsidRDefault="001D325A" w:rsidP="00FE1346">
      <w:pPr>
        <w:pStyle w:val="20"/>
        <w:shd w:val="clear" w:color="auto" w:fill="auto"/>
        <w:tabs>
          <w:tab w:val="left" w:pos="2178"/>
        </w:tabs>
        <w:spacing w:after="0" w:line="240" w:lineRule="auto"/>
        <w:rPr>
          <w:sz w:val="24"/>
          <w:szCs w:val="24"/>
        </w:rPr>
      </w:pPr>
    </w:p>
    <w:p w:rsidR="00656A1D" w:rsidRDefault="001D325A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r w:rsidR="00BA4BB8"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начальника отдела, являются: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своевременное выполнение поручений;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 xml:space="preserve">количество и объем мероприятий, в </w:t>
      </w:r>
      <w:r w:rsidR="001D325A">
        <w:t xml:space="preserve">подготовке и проведении которых </w:t>
      </w:r>
      <w:r>
        <w:t>принимал участие муниципальный служащий;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интенсивность труда способность в короткие сроки выполнять определенный объем работ;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наличие у муниципального служащего поощрений за безупречную и эффективную службу;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</w:pPr>
    </w:p>
    <w:p w:rsidR="001D325A" w:rsidRPr="001D325A" w:rsidRDefault="001D325A" w:rsidP="00C72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25A" w:rsidRPr="001D325A" w:rsidSect="0045508B">
      <w:type w:val="continuous"/>
      <w:pgSz w:w="11900" w:h="16840"/>
      <w:pgMar w:top="1147" w:right="621" w:bottom="1161" w:left="16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69" w:rsidRDefault="00030F69">
      <w:r>
        <w:separator/>
      </w:r>
    </w:p>
  </w:endnote>
  <w:endnote w:type="continuationSeparator" w:id="0">
    <w:p w:rsidR="00030F69" w:rsidRDefault="000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69" w:rsidRDefault="00030F69"/>
  </w:footnote>
  <w:footnote w:type="continuationSeparator" w:id="0">
    <w:p w:rsidR="00030F69" w:rsidRDefault="00030F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3DA"/>
    <w:multiLevelType w:val="multilevel"/>
    <w:tmpl w:val="EC24D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63D08"/>
    <w:multiLevelType w:val="hybridMultilevel"/>
    <w:tmpl w:val="0FAC94C6"/>
    <w:lvl w:ilvl="0" w:tplc="DC380FD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25A566E2"/>
    <w:multiLevelType w:val="hybridMultilevel"/>
    <w:tmpl w:val="5A84CD3E"/>
    <w:lvl w:ilvl="0" w:tplc="F5D0F5EE">
      <w:start w:val="11"/>
      <w:numFmt w:val="decimal"/>
      <w:lvlText w:val="%1."/>
      <w:lvlJc w:val="left"/>
      <w:pPr>
        <w:ind w:left="1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>
    <w:nsid w:val="2E4D04B1"/>
    <w:multiLevelType w:val="multilevel"/>
    <w:tmpl w:val="6AACB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B1386"/>
    <w:multiLevelType w:val="multilevel"/>
    <w:tmpl w:val="72B28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126CA2"/>
    <w:multiLevelType w:val="multilevel"/>
    <w:tmpl w:val="C5DAD498"/>
    <w:lvl w:ilvl="0">
      <w:start w:val="2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1D"/>
    <w:rsid w:val="00030F69"/>
    <w:rsid w:val="00091175"/>
    <w:rsid w:val="00114938"/>
    <w:rsid w:val="00130E13"/>
    <w:rsid w:val="001A7AAD"/>
    <w:rsid w:val="001C7F90"/>
    <w:rsid w:val="001D325A"/>
    <w:rsid w:val="002520CC"/>
    <w:rsid w:val="00296E0C"/>
    <w:rsid w:val="003204C5"/>
    <w:rsid w:val="00376617"/>
    <w:rsid w:val="00422F9B"/>
    <w:rsid w:val="004336D1"/>
    <w:rsid w:val="0045508B"/>
    <w:rsid w:val="004761FD"/>
    <w:rsid w:val="00596708"/>
    <w:rsid w:val="005A12BB"/>
    <w:rsid w:val="005B1338"/>
    <w:rsid w:val="005B590A"/>
    <w:rsid w:val="006455F3"/>
    <w:rsid w:val="00656A1D"/>
    <w:rsid w:val="0068668C"/>
    <w:rsid w:val="00837A19"/>
    <w:rsid w:val="00BA4BB8"/>
    <w:rsid w:val="00C72EF3"/>
    <w:rsid w:val="00D13324"/>
    <w:rsid w:val="00E73DC5"/>
    <w:rsid w:val="00FB3A3F"/>
    <w:rsid w:val="00FE1346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Заголовок №2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7ptExact">
    <w:name w:val="Основной текст (2) + 1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14pt0ptExact">
    <w:name w:val="Подпись к картинке (2) + 14 pt;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Exact">
    <w:name w:val="Подпись к картинке (2) + 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SegoeUI27pt-4pt">
    <w:name w:val="Основной текст (2) + Segoe UI;27 pt;Курсив;Интервал -4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80"/>
      <w:w w:val="100"/>
      <w:position w:val="0"/>
      <w:sz w:val="54"/>
      <w:szCs w:val="54"/>
      <w:u w:val="single"/>
      <w:lang w:val="en-US" w:eastAsia="en-US" w:bidi="en-US"/>
    </w:rPr>
  </w:style>
  <w:style w:type="character" w:customStyle="1" w:styleId="230pt">
    <w:name w:val="Основной текст (2) + 3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DemiCond15pt-1pt">
    <w:name w:val="Основной текст (2) + Franklin Gothic Demi Cond;15 pt;Курсив;Интервал -1 pt"/>
    <w:basedOn w:val="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2">
    <w:name w:val="Заголовок №2"/>
    <w:basedOn w:val="a"/>
    <w:link w:val="2Exact0"/>
    <w:pPr>
      <w:shd w:val="clear" w:color="auto" w:fill="FFFFFF"/>
      <w:spacing w:line="32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32">
    <w:name w:val="Подпись к картинке (3)"/>
    <w:basedOn w:val="a"/>
    <w:link w:val="3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8">
    <w:name w:val="header"/>
    <w:basedOn w:val="a"/>
    <w:link w:val="a9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3F"/>
    <w:rPr>
      <w:color w:val="000000"/>
    </w:rPr>
  </w:style>
  <w:style w:type="paragraph" w:customStyle="1" w:styleId="ConsPlusNonformat">
    <w:name w:val="ConsPlusNonformat"/>
    <w:rsid w:val="001D325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22F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F9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Заголовок №2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7ptExact">
    <w:name w:val="Основной текст (2) + 1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14pt0ptExact">
    <w:name w:val="Подпись к картинке (2) + 14 pt;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Exact">
    <w:name w:val="Подпись к картинке (2) + 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SegoeUI27pt-4pt">
    <w:name w:val="Основной текст (2) + Segoe UI;27 pt;Курсив;Интервал -4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80"/>
      <w:w w:val="100"/>
      <w:position w:val="0"/>
      <w:sz w:val="54"/>
      <w:szCs w:val="54"/>
      <w:u w:val="single"/>
      <w:lang w:val="en-US" w:eastAsia="en-US" w:bidi="en-US"/>
    </w:rPr>
  </w:style>
  <w:style w:type="character" w:customStyle="1" w:styleId="230pt">
    <w:name w:val="Основной текст (2) + 3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DemiCond15pt-1pt">
    <w:name w:val="Основной текст (2) + Franklin Gothic Demi Cond;15 pt;Курсив;Интервал -1 pt"/>
    <w:basedOn w:val="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2">
    <w:name w:val="Заголовок №2"/>
    <w:basedOn w:val="a"/>
    <w:link w:val="2Exact0"/>
    <w:pPr>
      <w:shd w:val="clear" w:color="auto" w:fill="FFFFFF"/>
      <w:spacing w:line="32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32">
    <w:name w:val="Подпись к картинке (3)"/>
    <w:basedOn w:val="a"/>
    <w:link w:val="3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8">
    <w:name w:val="header"/>
    <w:basedOn w:val="a"/>
    <w:link w:val="a9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3F"/>
    <w:rPr>
      <w:color w:val="000000"/>
    </w:rPr>
  </w:style>
  <w:style w:type="paragraph" w:customStyle="1" w:styleId="ConsPlusNonformat">
    <w:name w:val="ConsPlusNonformat"/>
    <w:rsid w:val="001D325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22F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F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Пользователь</cp:lastModifiedBy>
  <cp:revision>14</cp:revision>
  <cp:lastPrinted>2022-11-21T05:40:00Z</cp:lastPrinted>
  <dcterms:created xsi:type="dcterms:W3CDTF">2022-11-11T05:57:00Z</dcterms:created>
  <dcterms:modified xsi:type="dcterms:W3CDTF">2024-05-15T08:41:00Z</dcterms:modified>
</cp:coreProperties>
</file>