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ED" w:rsidRPr="00570C4A" w:rsidRDefault="00B537ED" w:rsidP="00B537ED">
      <w:pPr>
        <w:pStyle w:val="2"/>
        <w:spacing w:before="0" w:after="0"/>
        <w:ind w:firstLineChars="252" w:firstLine="708"/>
        <w:jc w:val="center"/>
      </w:pPr>
      <w:r w:rsidRPr="00570C4A">
        <w:t>Доклад</w:t>
      </w:r>
    </w:p>
    <w:p w:rsidR="00A44D7F" w:rsidRPr="00570C4A" w:rsidRDefault="00B537ED" w:rsidP="00E04278">
      <w:pPr>
        <w:ind w:firstLine="0"/>
        <w:jc w:val="center"/>
      </w:pPr>
      <w:r w:rsidRPr="00570C4A">
        <w:t>о  ходе реализации  муниципальной программы  муниципального образования  Тбилисский район  «Управление муниципальным имуществом» за 2016 год</w:t>
      </w:r>
    </w:p>
    <w:p w:rsidR="00BD132A" w:rsidRPr="00570C4A" w:rsidRDefault="00BD132A" w:rsidP="00B537ED"/>
    <w:p w:rsidR="00BD132A" w:rsidRPr="00570C4A" w:rsidRDefault="00BD132A" w:rsidP="00BD132A">
      <w:pPr>
        <w:ind w:firstLineChars="253" w:firstLine="708"/>
        <w:rPr>
          <w:color w:val="FF0000"/>
        </w:rPr>
      </w:pPr>
      <w:r w:rsidRPr="00570C4A">
        <w:t>Муниципальная программа муниципального образования Тбилисский район  «Управление муниципальным имуществом» (далее – муниципальная программа)  утверждена постановлением администрации муниципального образования Тбилисский  район  от 31 декабря 2015 года № 878. В 2016 году внесено  2  изменени</w:t>
      </w:r>
      <w:r w:rsidR="0023514C" w:rsidRPr="00570C4A">
        <w:t>я</w:t>
      </w:r>
      <w:r w:rsidRPr="00570C4A">
        <w:t xml:space="preserve"> в программу.</w:t>
      </w:r>
    </w:p>
    <w:p w:rsidR="001E68C9" w:rsidRPr="00570C4A" w:rsidRDefault="001E68C9" w:rsidP="001E68C9">
      <w:pPr>
        <w:ind w:firstLineChars="253" w:firstLine="708"/>
      </w:pPr>
      <w:r w:rsidRPr="00570C4A">
        <w:t>Координатор муниципальной  программы – Отдел по управлению муниципальным имуществом администрации муниципального образования Тбилисский район.</w:t>
      </w:r>
    </w:p>
    <w:p w:rsidR="00A55BA3" w:rsidRPr="00570C4A" w:rsidRDefault="00A55BA3" w:rsidP="00D2440D">
      <w:pPr>
        <w:ind w:firstLineChars="253" w:firstLine="708"/>
      </w:pPr>
      <w:r w:rsidRPr="00570C4A">
        <w:t>О</w:t>
      </w:r>
      <w:r w:rsidR="00BA057C" w:rsidRPr="00570C4A">
        <w:t>бъём финансирования муниципальной программы</w:t>
      </w:r>
      <w:r w:rsidRPr="00570C4A">
        <w:t xml:space="preserve"> «Управление муниципальным имуществом» в 2016 году был предусмотрен в сумме</w:t>
      </w:r>
      <w:r w:rsidR="00D2440D" w:rsidRPr="00570C4A">
        <w:t xml:space="preserve"> 4679,307 тыс. рублей, в том числе </w:t>
      </w:r>
      <w:r w:rsidRPr="00570C4A">
        <w:t xml:space="preserve">из местного бюджета (бюджета муниципального образования Тбилисский </w:t>
      </w:r>
      <w:r w:rsidR="00D2440D" w:rsidRPr="00570C4A">
        <w:t>район) 4679,307 тыс. рублей.</w:t>
      </w:r>
    </w:p>
    <w:p w:rsidR="00243789" w:rsidRPr="00570C4A" w:rsidRDefault="00243789" w:rsidP="00243789">
      <w:pPr>
        <w:ind w:firstLineChars="253" w:firstLine="708"/>
      </w:pPr>
      <w:r w:rsidRPr="00570C4A">
        <w:t xml:space="preserve">Кассовые расходы по муниципальной  программе за 2016 год  составили </w:t>
      </w:r>
      <w:r w:rsidR="00356058" w:rsidRPr="00570C4A">
        <w:t>4628,941</w:t>
      </w:r>
      <w:r w:rsidRPr="00570C4A">
        <w:t xml:space="preserve"> тыс. руб. или 98,</w:t>
      </w:r>
      <w:r w:rsidR="008A09C7" w:rsidRPr="00570C4A">
        <w:t>9</w:t>
      </w:r>
      <w:r w:rsidRPr="00570C4A">
        <w:t xml:space="preserve"> % от плановых назначений, в том числе: </w:t>
      </w:r>
    </w:p>
    <w:p w:rsidR="00243789" w:rsidRPr="00570C4A" w:rsidRDefault="00243789" w:rsidP="00243789">
      <w:pPr>
        <w:ind w:firstLine="0"/>
      </w:pPr>
      <w:r w:rsidRPr="00570C4A">
        <w:t xml:space="preserve">- за счет муниципального бюджета –  </w:t>
      </w:r>
      <w:r w:rsidR="008A09C7" w:rsidRPr="00570C4A">
        <w:t>4628,941</w:t>
      </w:r>
      <w:r w:rsidRPr="00570C4A">
        <w:t xml:space="preserve">  тыс. руб. (</w:t>
      </w:r>
      <w:r w:rsidR="008A09C7" w:rsidRPr="00570C4A">
        <w:t>98,9</w:t>
      </w:r>
      <w:r w:rsidRPr="00570C4A">
        <w:t xml:space="preserve"> %)</w:t>
      </w:r>
      <w:r w:rsidR="00902EC7" w:rsidRPr="00570C4A">
        <w:t>.</w:t>
      </w:r>
    </w:p>
    <w:p w:rsidR="00902EC7" w:rsidRPr="00570C4A" w:rsidRDefault="00902EC7" w:rsidP="00902EC7">
      <w:pPr>
        <w:ind w:firstLineChars="253" w:firstLine="708"/>
      </w:pPr>
      <w:r w:rsidRPr="00570C4A">
        <w:t xml:space="preserve">Достижение целей и решение задач, поставленных в  муниципальной  программе, осуществляется в рамках реализации 7 основных мероприятий. </w:t>
      </w:r>
    </w:p>
    <w:p w:rsidR="00902EC7" w:rsidRPr="00570C4A" w:rsidRDefault="00902EC7" w:rsidP="00902EC7">
      <w:pPr>
        <w:ind w:firstLineChars="253" w:firstLine="708"/>
      </w:pPr>
      <w:r w:rsidRPr="00570C4A">
        <w:t xml:space="preserve">Контрольные события, предусмотренные планом реализации муниципальной программы, выполнены в полном объеме в установленные сроки. </w:t>
      </w:r>
    </w:p>
    <w:p w:rsidR="00902EC7" w:rsidRPr="00570C4A" w:rsidRDefault="00902EC7" w:rsidP="00243789">
      <w:pPr>
        <w:ind w:firstLine="0"/>
      </w:pPr>
    </w:p>
    <w:p w:rsidR="003F5E34" w:rsidRPr="00570C4A" w:rsidRDefault="003F5E34" w:rsidP="003F5E34">
      <w:pPr>
        <w:ind w:firstLineChars="253" w:firstLine="711"/>
        <w:jc w:val="center"/>
      </w:pPr>
      <w:r w:rsidRPr="00570C4A">
        <w:rPr>
          <w:b/>
        </w:rPr>
        <w:t>Основное мероприятие № 1.</w:t>
      </w:r>
      <w:r w:rsidRPr="00570C4A">
        <w:t xml:space="preserve"> Проведение технической инвентаризации объектов недвижимости, в </w:t>
      </w:r>
      <w:proofErr w:type="spellStart"/>
      <w:r w:rsidRPr="00570C4A">
        <w:t>т.ч</w:t>
      </w:r>
      <w:proofErr w:type="spellEnd"/>
      <w:r w:rsidRPr="00570C4A">
        <w:t>. бесхозяйного имущества, изготовление технических и кадастровых паспортов и другие расходы по управлению муниципальной собственностью</w:t>
      </w:r>
    </w:p>
    <w:p w:rsidR="003F5E34" w:rsidRPr="00570C4A" w:rsidRDefault="003F5E34" w:rsidP="003F5E34">
      <w:pPr>
        <w:ind w:firstLineChars="253" w:firstLine="708"/>
        <w:jc w:val="center"/>
      </w:pPr>
    </w:p>
    <w:p w:rsidR="00064C66" w:rsidRPr="00570C4A" w:rsidRDefault="006258E0" w:rsidP="00724BCA">
      <w:pPr>
        <w:ind w:firstLineChars="253" w:firstLine="708"/>
      </w:pPr>
      <w:r w:rsidRPr="00570C4A">
        <w:t>Проведена техническая инвентаризация объекта н</w:t>
      </w:r>
      <w:r w:rsidR="00C54EAC">
        <w:t>едвижимости расположенного по ад</w:t>
      </w:r>
      <w:r w:rsidRPr="00570C4A">
        <w:t xml:space="preserve">ресу: Краснодарский край, Тбилисский район, ст. </w:t>
      </w:r>
      <w:proofErr w:type="gramStart"/>
      <w:r w:rsidRPr="00570C4A">
        <w:t>Тбилисская</w:t>
      </w:r>
      <w:proofErr w:type="gramEnd"/>
      <w:r w:rsidRPr="00570C4A">
        <w:t xml:space="preserve">, ул. Садовая, 1. </w:t>
      </w:r>
      <w:r w:rsidR="00064C66" w:rsidRPr="00570C4A">
        <w:t xml:space="preserve">Заключен муниципальный контракт на выполнение работы по проведению строительно-технической экспертизы о признании здания </w:t>
      </w:r>
      <w:proofErr w:type="gramStart"/>
      <w:r w:rsidR="00064C66" w:rsidRPr="00570C4A">
        <w:t>аварийным</w:t>
      </w:r>
      <w:proofErr w:type="gramEnd"/>
      <w:r w:rsidR="00064C66" w:rsidRPr="00570C4A">
        <w:t>.</w:t>
      </w:r>
      <w:r w:rsidRPr="00570C4A">
        <w:t xml:space="preserve"> Объект недвижимого имущества признан аварийным. Данное имущество подлежит к списанию в 2017 году.</w:t>
      </w:r>
    </w:p>
    <w:p w:rsidR="00724BCA" w:rsidRPr="00570C4A" w:rsidRDefault="00514518" w:rsidP="00724BCA">
      <w:pPr>
        <w:ind w:firstLineChars="253" w:firstLine="708"/>
      </w:pPr>
      <w:r w:rsidRPr="00570C4A">
        <w:t xml:space="preserve">Объем финансирования основного мероприятия на 2016 год  был предусмотрен в  сумме  30,0 тыс. руб. Освоено в отчетном периоде (кассовые расходы) – </w:t>
      </w:r>
      <w:r w:rsidR="00FB1C73" w:rsidRPr="00570C4A">
        <w:t>15,42</w:t>
      </w:r>
      <w:r w:rsidRPr="00570C4A">
        <w:t xml:space="preserve"> тыс. руб. (</w:t>
      </w:r>
      <w:r w:rsidR="001F58C8" w:rsidRPr="00570C4A">
        <w:t>51,4</w:t>
      </w:r>
      <w:r w:rsidRPr="00570C4A">
        <w:t xml:space="preserve"> %). </w:t>
      </w:r>
      <w:r w:rsidR="00724BCA" w:rsidRPr="00570C4A">
        <w:t xml:space="preserve">Не освоены средства местного бюджета в сумме </w:t>
      </w:r>
      <w:r w:rsidR="00FB1C73" w:rsidRPr="00570C4A">
        <w:t>14,58</w:t>
      </w:r>
      <w:r w:rsidR="00724BCA" w:rsidRPr="00570C4A">
        <w:t> тыс. рублей.</w:t>
      </w:r>
    </w:p>
    <w:p w:rsidR="0087255F" w:rsidRPr="00570C4A" w:rsidRDefault="004C3EBB" w:rsidP="005446D1">
      <w:r w:rsidRPr="00570C4A">
        <w:t xml:space="preserve">Экономия  субвенции местного бюджета в сумме </w:t>
      </w:r>
      <w:r w:rsidR="002F6E74" w:rsidRPr="00570C4A">
        <w:t>14,58</w:t>
      </w:r>
      <w:r w:rsidRPr="00570C4A">
        <w:t xml:space="preserve"> тыс. руб.  по мероприятию № 1 связана с тем, что</w:t>
      </w:r>
      <w:r w:rsidR="000C6E15" w:rsidRPr="00570C4A">
        <w:t xml:space="preserve"> на</w:t>
      </w:r>
      <w:r w:rsidRPr="00570C4A">
        <w:t xml:space="preserve"> </w:t>
      </w:r>
      <w:r w:rsidR="00E67420" w:rsidRPr="00570C4A">
        <w:rPr>
          <w:rFonts w:ascii="Times New Roman CYR" w:hAnsi="Times New Roman CYR" w:cs="Times New Roman CYR"/>
        </w:rPr>
        <w:t xml:space="preserve">9 декабря 2016 года в администрации муниципального образования Тбилисский район  </w:t>
      </w:r>
      <w:r w:rsidR="000C6E15" w:rsidRPr="00570C4A">
        <w:rPr>
          <w:rFonts w:ascii="Times New Roman CYR" w:hAnsi="Times New Roman CYR" w:cs="Times New Roman CYR"/>
        </w:rPr>
        <w:t>были назначены</w:t>
      </w:r>
      <w:r w:rsidR="00E67420" w:rsidRPr="00570C4A">
        <w:rPr>
          <w:rFonts w:ascii="Times New Roman CYR" w:hAnsi="Times New Roman CYR" w:cs="Times New Roman CYR"/>
        </w:rPr>
        <w:t xml:space="preserve"> торги в форме открытого аукциона по продаже:</w:t>
      </w:r>
      <w:r w:rsidR="00E67420" w:rsidRPr="00570C4A">
        <w:t xml:space="preserve"> недвижимого имущества: административного здания, общей площадью 1156,9 </w:t>
      </w:r>
      <w:proofErr w:type="spellStart"/>
      <w:r w:rsidR="00E67420" w:rsidRPr="00570C4A">
        <w:t>кв</w:t>
      </w:r>
      <w:proofErr w:type="gramStart"/>
      <w:r w:rsidR="00E67420" w:rsidRPr="00570C4A">
        <w:t>.м</w:t>
      </w:r>
      <w:proofErr w:type="spellEnd"/>
      <w:proofErr w:type="gramEnd"/>
      <w:r w:rsidR="00E67420" w:rsidRPr="00570C4A">
        <w:t xml:space="preserve">, и земельного участка, расположенных по адресу: КК, Тбилисский район, х. Еремин, ул. </w:t>
      </w:r>
      <w:proofErr w:type="gramStart"/>
      <w:r w:rsidR="00E67420" w:rsidRPr="00570C4A">
        <w:lastRenderedPageBreak/>
        <w:t>Светлая</w:t>
      </w:r>
      <w:proofErr w:type="gramEnd"/>
      <w:r w:rsidR="00E67420" w:rsidRPr="00570C4A">
        <w:t>, 98Б.</w:t>
      </w:r>
      <w:r w:rsidR="0087255F" w:rsidRPr="00570C4A">
        <w:t xml:space="preserve">  Торги признаны несостоявшимися ввиду отсутствия заявок</w:t>
      </w:r>
      <w:r w:rsidR="00F66A1A" w:rsidRPr="00570C4A">
        <w:t xml:space="preserve"> на участие в торгах</w:t>
      </w:r>
      <w:r w:rsidR="0087255F" w:rsidRPr="00570C4A">
        <w:t>.</w:t>
      </w:r>
    </w:p>
    <w:p w:rsidR="00E67420" w:rsidRPr="00570C4A" w:rsidRDefault="00E67420" w:rsidP="005B27C1">
      <w:pPr>
        <w:ind w:firstLineChars="253" w:firstLine="708"/>
      </w:pPr>
    </w:p>
    <w:p w:rsidR="009B0702" w:rsidRPr="00570C4A" w:rsidRDefault="009B0702" w:rsidP="009B0702">
      <w:pPr>
        <w:ind w:firstLineChars="253" w:firstLine="711"/>
        <w:jc w:val="center"/>
        <w:rPr>
          <w:b/>
        </w:rPr>
      </w:pPr>
      <w:r w:rsidRPr="00570C4A">
        <w:rPr>
          <w:b/>
        </w:rPr>
        <w:t xml:space="preserve">Основное мероприятие № 2. </w:t>
      </w:r>
      <w:r w:rsidRPr="00570C4A">
        <w:t>Проведение рыночной оценки объектов муниципальной собственности</w:t>
      </w:r>
    </w:p>
    <w:p w:rsidR="00E67420" w:rsidRPr="00570C4A" w:rsidRDefault="00E67420" w:rsidP="005B27C1">
      <w:pPr>
        <w:ind w:firstLineChars="253" w:firstLine="708"/>
      </w:pPr>
    </w:p>
    <w:p w:rsidR="00724BCA" w:rsidRPr="00570C4A" w:rsidRDefault="00F23075" w:rsidP="00724BCA">
      <w:pPr>
        <w:ind w:firstLineChars="253" w:firstLine="708"/>
      </w:pPr>
      <w:r w:rsidRPr="00570C4A">
        <w:t>Проведена независимым оценщиком оценка рыночной стоимости транспортного средства ГАЗ-31105, объектов недвижимого имущества, двух котлов отопления «контур-микро» для реализации на торгах.</w:t>
      </w:r>
    </w:p>
    <w:p w:rsidR="00171AA0" w:rsidRDefault="00171AA0" w:rsidP="00171AA0">
      <w:pPr>
        <w:ind w:firstLineChars="253" w:firstLine="708"/>
      </w:pPr>
      <w:r w:rsidRPr="00570C4A">
        <w:t xml:space="preserve">Объем финансирования по основному мероприятию № 2 на 2016 год  был предусмотрен в сумме 50,0 тыс. руб., кассовые расходы составили  </w:t>
      </w:r>
      <w:r w:rsidR="00A0397C" w:rsidRPr="00570C4A">
        <w:t>18,774</w:t>
      </w:r>
      <w:r w:rsidRPr="00570C4A">
        <w:t xml:space="preserve"> тыс. руб. </w:t>
      </w:r>
      <w:r w:rsidR="005E6E7F" w:rsidRPr="00570C4A">
        <w:t xml:space="preserve">(37,6 </w:t>
      </w:r>
      <w:r w:rsidRPr="00570C4A">
        <w:t xml:space="preserve">%). </w:t>
      </w:r>
      <w:r w:rsidR="00AF0B13">
        <w:t xml:space="preserve"> </w:t>
      </w:r>
    </w:p>
    <w:p w:rsidR="00AF0B13" w:rsidRPr="00570C4A" w:rsidRDefault="00531249" w:rsidP="009B54A1">
      <w:r>
        <w:t xml:space="preserve">Отделом направлен запрос на </w:t>
      </w:r>
      <w:r w:rsidR="00AF0B13">
        <w:t>подготов</w:t>
      </w:r>
      <w:r>
        <w:t>ку</w:t>
      </w:r>
      <w:r w:rsidR="00AF0B13">
        <w:t xml:space="preserve"> техническ</w:t>
      </w:r>
      <w:r>
        <w:t>ого</w:t>
      </w:r>
      <w:r w:rsidR="00AF0B13">
        <w:t xml:space="preserve"> план</w:t>
      </w:r>
      <w:r>
        <w:t xml:space="preserve">а здания: производственное </w:t>
      </w:r>
      <w:r w:rsidR="00AF0B13">
        <w:t xml:space="preserve"> (объект незавершенный строительством), общей площадью 1861,5 </w:t>
      </w:r>
      <w:proofErr w:type="spellStart"/>
      <w:r w:rsidR="00AF0B13">
        <w:t>кв</w:t>
      </w:r>
      <w:proofErr w:type="gramStart"/>
      <w:r w:rsidR="00AF0B13">
        <w:t>.м</w:t>
      </w:r>
      <w:proofErr w:type="spellEnd"/>
      <w:proofErr w:type="gramEnd"/>
      <w:r w:rsidR="00AF0B13">
        <w:t xml:space="preserve">, процент готовности – 57 %, расположенного по адресу: Россия, Краснодарский край, Тбилисский район, ст. Тбилисская, </w:t>
      </w:r>
      <w:proofErr w:type="spellStart"/>
      <w:r w:rsidR="00AF0B13">
        <w:t>промзо</w:t>
      </w:r>
      <w:r w:rsidR="00AF0B13">
        <w:t>на</w:t>
      </w:r>
      <w:proofErr w:type="spellEnd"/>
      <w:r w:rsidR="00AF0B13">
        <w:t>, рядом с ООО «</w:t>
      </w:r>
      <w:proofErr w:type="spellStart"/>
      <w:r w:rsidR="00AF0B13">
        <w:t>Ценрт</w:t>
      </w:r>
      <w:proofErr w:type="spellEnd"/>
      <w:r w:rsidR="00AF0B13">
        <w:t xml:space="preserve"> Соя» для последующего включения в программу приватизации имущества и его реализации. По техническим условиям </w:t>
      </w:r>
      <w:r w:rsidR="00AF0B13">
        <w:t>филиал</w:t>
      </w:r>
      <w:r w:rsidR="00280CF9">
        <w:t xml:space="preserve">ом ГУП Краснодарского края </w:t>
      </w:r>
      <w:r w:rsidR="00AF0B13">
        <w:t>«</w:t>
      </w:r>
      <w:proofErr w:type="spellStart"/>
      <w:r w:rsidR="00AF0B13">
        <w:t>Крайтехинвентаризация</w:t>
      </w:r>
      <w:proofErr w:type="spellEnd"/>
      <w:r w:rsidR="00AF0B13">
        <w:t>-Краевое БТИ» по Тбилисскому району</w:t>
      </w:r>
      <w:r w:rsidR="00280CF9">
        <w:t xml:space="preserve"> данная работа не подготовлена.</w:t>
      </w:r>
    </w:p>
    <w:p w:rsidR="00CA7EF3" w:rsidRDefault="00CA7EF3" w:rsidP="00CA7EF3">
      <w:pPr>
        <w:ind w:firstLineChars="253" w:firstLine="708"/>
        <w:jc w:val="center"/>
      </w:pPr>
    </w:p>
    <w:p w:rsidR="0079513A" w:rsidRPr="00570C4A" w:rsidRDefault="0079513A" w:rsidP="00CA7EF3">
      <w:pPr>
        <w:ind w:firstLineChars="253" w:firstLine="711"/>
        <w:jc w:val="center"/>
        <w:rPr>
          <w:b/>
        </w:rPr>
      </w:pPr>
      <w:r w:rsidRPr="00570C4A">
        <w:rPr>
          <w:b/>
        </w:rPr>
        <w:t>Основное мероприятие № 3.</w:t>
      </w:r>
    </w:p>
    <w:p w:rsidR="003F5E34" w:rsidRPr="00570C4A" w:rsidRDefault="0079513A" w:rsidP="0079513A">
      <w:pPr>
        <w:ind w:firstLineChars="253" w:firstLine="708"/>
        <w:jc w:val="center"/>
        <w:rPr>
          <w:b/>
        </w:rPr>
      </w:pPr>
      <w:r w:rsidRPr="00570C4A">
        <w:t>Разработка, внедрение и сопровождение информационной системы учета муниципального имущества.</w:t>
      </w:r>
    </w:p>
    <w:p w:rsidR="00BD132A" w:rsidRPr="00570C4A" w:rsidRDefault="00BD132A" w:rsidP="00B537ED"/>
    <w:p w:rsidR="009F6D00" w:rsidRPr="00570C4A" w:rsidRDefault="00C54EAC" w:rsidP="00B537ED">
      <w:r>
        <w:t>Приобретен а</w:t>
      </w:r>
      <w:r w:rsidR="009F6D00" w:rsidRPr="00570C4A">
        <w:t xml:space="preserve">бонемент на техническое обслуживание базы данных «Единой системы учета объектов и неналоговых доходов в Краснодарском крае» </w:t>
      </w:r>
      <w:r w:rsidR="004D0ACF" w:rsidRPr="00570C4A">
        <w:t>(</w:t>
      </w:r>
      <w:r w:rsidR="009F6D00" w:rsidRPr="00570C4A">
        <w:t>ЕСУОНД</w:t>
      </w:r>
      <w:r w:rsidR="004D0ACF" w:rsidRPr="00570C4A">
        <w:t>), для наиболее эффективной работы ЕСУОНД приобретена компьютерная техника.</w:t>
      </w:r>
    </w:p>
    <w:p w:rsidR="0079513A" w:rsidRPr="00570C4A" w:rsidRDefault="005446D1" w:rsidP="00CA7EF3">
      <w:pPr>
        <w:ind w:firstLineChars="253" w:firstLine="708"/>
      </w:pPr>
      <w:r>
        <w:t xml:space="preserve">Основное мероприятие № 3 выполнено. </w:t>
      </w:r>
      <w:r w:rsidR="0079513A" w:rsidRPr="00570C4A">
        <w:t xml:space="preserve">Объем финансирования основного мероприятия № 3 муниципальной программы в 2016 году предусмотрен в сумме 250,0 тыс. руб. Освоено в отчетном периоде  – 250,0 тыс. руб. </w:t>
      </w:r>
      <w:r w:rsidR="003B0D96" w:rsidRPr="00570C4A">
        <w:t xml:space="preserve">Средства  местного бюджета на реализацию основного мероприятия № 3 освоены на 100%. </w:t>
      </w:r>
    </w:p>
    <w:p w:rsidR="0079513A" w:rsidRPr="00570C4A" w:rsidRDefault="0079513A" w:rsidP="00B537ED"/>
    <w:p w:rsidR="00283C69" w:rsidRPr="00570C4A" w:rsidRDefault="00283C69" w:rsidP="00283C69">
      <w:pPr>
        <w:ind w:firstLineChars="253" w:firstLine="711"/>
        <w:jc w:val="center"/>
        <w:rPr>
          <w:b/>
        </w:rPr>
      </w:pPr>
      <w:r w:rsidRPr="00570C4A">
        <w:rPr>
          <w:b/>
        </w:rPr>
        <w:t>Основное мероприятие № 4.</w:t>
      </w:r>
    </w:p>
    <w:p w:rsidR="003B0D96" w:rsidRPr="00570C4A" w:rsidRDefault="00283C69" w:rsidP="004533BF">
      <w:pPr>
        <w:jc w:val="center"/>
      </w:pPr>
      <w:r w:rsidRPr="00570C4A">
        <w:t>Организация и проведение приватизации муниципального имущества, включая решение вопросов о способах, сроках и формах приватизации конкретных объектов.</w:t>
      </w:r>
    </w:p>
    <w:p w:rsidR="00283C69" w:rsidRPr="00570C4A" w:rsidRDefault="00283C69" w:rsidP="00B537ED"/>
    <w:p w:rsidR="00283C69" w:rsidRPr="00570C4A" w:rsidRDefault="00283C69" w:rsidP="00283C69">
      <w:proofErr w:type="gramStart"/>
      <w:r w:rsidRPr="00570C4A">
        <w:t>В соответствии с программой приватизации, утвержденной решением Совета муниципального образования Тбилисский район от 25 декабря 2015 года № 36 приватизировано транспортное средство марка, модель ТС ГАЗ – 31105, 2008 года изготовления, серия, номер паспорта транспортного средства 52 МР 894998, идентификационный номер (</w:t>
      </w:r>
      <w:r w:rsidRPr="00570C4A">
        <w:rPr>
          <w:lang w:val="en-US"/>
        </w:rPr>
        <w:t>VIN</w:t>
      </w:r>
      <w:r w:rsidRPr="00570C4A">
        <w:t>) Х9631105081423337, модель, номер двигателя 2.4</w:t>
      </w:r>
      <w:r w:rsidRPr="00570C4A">
        <w:rPr>
          <w:lang w:val="en-US"/>
        </w:rPr>
        <w:t>L</w:t>
      </w:r>
      <w:r w:rsidRPr="00570C4A">
        <w:t>-</w:t>
      </w:r>
      <w:r w:rsidRPr="00570C4A">
        <w:rPr>
          <w:lang w:val="en-US"/>
        </w:rPr>
        <w:t>DOHC</w:t>
      </w:r>
      <w:r w:rsidRPr="00570C4A">
        <w:t xml:space="preserve">*073800086, шасси (рама) № отсутствует, кузов № </w:t>
      </w:r>
      <w:r w:rsidRPr="00570C4A">
        <w:lastRenderedPageBreak/>
        <w:t xml:space="preserve">31105080190239, цвет кузова черно-синий посредством публичного предложения. </w:t>
      </w:r>
      <w:proofErr w:type="gramEnd"/>
    </w:p>
    <w:p w:rsidR="00F439FE" w:rsidRPr="00DD403E" w:rsidRDefault="00F439FE" w:rsidP="00F439FE">
      <w:pPr>
        <w:ind w:firstLineChars="253" w:firstLine="708"/>
      </w:pPr>
      <w:r w:rsidRPr="00B73E24">
        <w:rPr>
          <w:bCs w:val="0"/>
          <w:iCs/>
        </w:rPr>
        <w:t xml:space="preserve">Аукцион по продаже недвижимого имущества, движимого имущества и земельного участка, </w:t>
      </w:r>
      <w:proofErr w:type="gramStart"/>
      <w:r w:rsidRPr="00B73E24">
        <w:rPr>
          <w:bCs w:val="0"/>
          <w:iCs/>
        </w:rPr>
        <w:t>расположенных</w:t>
      </w:r>
      <w:proofErr w:type="gramEnd"/>
      <w:r w:rsidRPr="00B73E24">
        <w:rPr>
          <w:bCs w:val="0"/>
          <w:iCs/>
        </w:rPr>
        <w:t xml:space="preserve"> на территории </w:t>
      </w:r>
      <w:proofErr w:type="spellStart"/>
      <w:r w:rsidRPr="00B73E24">
        <w:rPr>
          <w:bCs w:val="0"/>
          <w:iCs/>
        </w:rPr>
        <w:t>Нововладимировского</w:t>
      </w:r>
      <w:proofErr w:type="spellEnd"/>
      <w:r w:rsidRPr="00B73E24">
        <w:rPr>
          <w:bCs w:val="0"/>
          <w:iCs/>
        </w:rPr>
        <w:t xml:space="preserve"> сельского поселения Тбилисского района по адресу: Краснодарский край, Тбилисский район,</w:t>
      </w:r>
      <w:r>
        <w:rPr>
          <w:bCs w:val="0"/>
          <w:iCs/>
        </w:rPr>
        <w:t xml:space="preserve"> </w:t>
      </w:r>
      <w:r w:rsidRPr="00B73E24">
        <w:rPr>
          <w:bCs w:val="0"/>
          <w:iCs/>
        </w:rPr>
        <w:t xml:space="preserve"> </w:t>
      </w:r>
      <w:proofErr w:type="spellStart"/>
      <w:r w:rsidRPr="00B73E24">
        <w:rPr>
          <w:bCs w:val="0"/>
          <w:iCs/>
        </w:rPr>
        <w:t>хут</w:t>
      </w:r>
      <w:proofErr w:type="spellEnd"/>
      <w:r w:rsidRPr="00B73E24">
        <w:rPr>
          <w:bCs w:val="0"/>
          <w:iCs/>
        </w:rPr>
        <w:t>. Еремин, ул. Светлая,  д. 98</w:t>
      </w:r>
      <w:proofErr w:type="gramStart"/>
      <w:r w:rsidRPr="00B73E24">
        <w:rPr>
          <w:bCs w:val="0"/>
          <w:iCs/>
        </w:rPr>
        <w:t xml:space="preserve"> Б</w:t>
      </w:r>
      <w:proofErr w:type="gramEnd"/>
      <w:r w:rsidRPr="00B73E24">
        <w:rPr>
          <w:bCs w:val="0"/>
          <w:iCs/>
        </w:rPr>
        <w:t xml:space="preserve">, открытый по составу участников и по форме подачи предложений о цене имущества, объявленный в соответствии с постановлением администрации муниципального образования Тбилисский район от 27 октября 2016  года № 925 «Об условиях приватизации  муниципального имущества муниципального образования Тбилисский район» признан несостоявшимся в связи с неявкой участников аукциона. </w:t>
      </w:r>
    </w:p>
    <w:p w:rsidR="00283C69" w:rsidRDefault="00283C69" w:rsidP="00283C69">
      <w:r w:rsidRPr="00570C4A">
        <w:t xml:space="preserve">На 2016 год плановое задание по сбору </w:t>
      </w:r>
      <w:r w:rsidR="00E86FFF" w:rsidRPr="00570C4A">
        <w:t>от приватизации муниципального имущества</w:t>
      </w:r>
      <w:r w:rsidRPr="00570C4A">
        <w:t xml:space="preserve"> было установлено в размере </w:t>
      </w:r>
      <w:r w:rsidR="00E86FFF" w:rsidRPr="00570C4A">
        <w:t>107</w:t>
      </w:r>
      <w:r w:rsidRPr="00570C4A">
        <w:t xml:space="preserve"> тысяч рублей, фактически поступило </w:t>
      </w:r>
      <w:r w:rsidR="00E86FFF" w:rsidRPr="00570C4A">
        <w:t>53,5</w:t>
      </w:r>
      <w:r w:rsidRPr="00570C4A">
        <w:t xml:space="preserve"> тысячи рублей.</w:t>
      </w:r>
    </w:p>
    <w:p w:rsidR="005D4A0B" w:rsidRDefault="005D4A0B" w:rsidP="00283C69"/>
    <w:p w:rsidR="005D4A0B" w:rsidRDefault="005D4A0B" w:rsidP="00643DB3">
      <w:pPr>
        <w:ind w:firstLineChars="253" w:firstLine="711"/>
        <w:jc w:val="center"/>
        <w:rPr>
          <w:b/>
        </w:rPr>
      </w:pPr>
      <w:r w:rsidRPr="00570C4A">
        <w:rPr>
          <w:b/>
        </w:rPr>
        <w:t xml:space="preserve">Основное мероприятие № </w:t>
      </w:r>
      <w:r>
        <w:rPr>
          <w:b/>
        </w:rPr>
        <w:t>5</w:t>
      </w:r>
      <w:r w:rsidRPr="00570C4A">
        <w:rPr>
          <w:b/>
        </w:rPr>
        <w:t>.</w:t>
      </w:r>
    </w:p>
    <w:p w:rsidR="00643DB3" w:rsidRPr="00570C4A" w:rsidRDefault="00643DB3" w:rsidP="00643DB3">
      <w:pPr>
        <w:ind w:firstLineChars="253" w:firstLine="708"/>
        <w:jc w:val="center"/>
        <w:rPr>
          <w:b/>
        </w:rPr>
      </w:pPr>
      <w:r>
        <w:t>Формирование и ведение  Реестра муниципального имущества муниципального образования Тбилисский район</w:t>
      </w:r>
    </w:p>
    <w:p w:rsidR="005D4A0B" w:rsidRPr="00570C4A" w:rsidRDefault="005D4A0B" w:rsidP="00283C69"/>
    <w:p w:rsidR="00A12137" w:rsidRPr="00570C4A" w:rsidRDefault="00A12137" w:rsidP="00A12137">
      <w:pPr>
        <w:autoSpaceDN w:val="0"/>
        <w:adjustRightInd w:val="0"/>
        <w:rPr>
          <w:rFonts w:ascii="Times New Roman CYR" w:hAnsi="Times New Roman CYR" w:cs="Times New Roman CYR"/>
        </w:rPr>
      </w:pPr>
      <w:proofErr w:type="gramStart"/>
      <w:r w:rsidRPr="00570C4A">
        <w:rPr>
          <w:rFonts w:ascii="Times New Roman CYR" w:hAnsi="Times New Roman CYR" w:cs="Times New Roman CYR"/>
        </w:rPr>
        <w:t xml:space="preserve">В целях реализации Федерального закона от 21 декабря 1996 года    </w:t>
      </w:r>
      <w:r w:rsidR="00291F01">
        <w:rPr>
          <w:rFonts w:ascii="Times New Roman CYR" w:hAnsi="Times New Roman CYR" w:cs="Times New Roman CYR"/>
        </w:rPr>
        <w:t xml:space="preserve">                          </w:t>
      </w:r>
      <w:r w:rsidRPr="00570C4A">
        <w:rPr>
          <w:rFonts w:ascii="Times New Roman CYR" w:hAnsi="Times New Roman CYR" w:cs="Times New Roman CYR"/>
        </w:rPr>
        <w:t xml:space="preserve">№ 159-ФЗ </w:t>
      </w:r>
      <w:r w:rsidRPr="00570C4A">
        <w:t>«</w:t>
      </w:r>
      <w:r w:rsidRPr="00570C4A">
        <w:rPr>
          <w:rFonts w:ascii="Times New Roman CYR" w:hAnsi="Times New Roman CYR" w:cs="Times New Roman CYR"/>
        </w:rPr>
        <w:t>О дополнительных гарантиях по социальной поддержке детей – сирот и детей, оставшихся без попечения родителей</w:t>
      </w:r>
      <w:r w:rsidRPr="00570C4A">
        <w:t xml:space="preserve">», </w:t>
      </w:r>
      <w:r w:rsidRPr="00570C4A">
        <w:rPr>
          <w:rFonts w:ascii="Times New Roman CYR" w:hAnsi="Times New Roman CYR" w:cs="Times New Roman CYR"/>
        </w:rPr>
        <w:t xml:space="preserve">Законом Краснодарского края от 3 июня 2009 года № 1748-КЗ  </w:t>
      </w:r>
      <w:r w:rsidRPr="00570C4A">
        <w:t>«</w:t>
      </w:r>
      <w:r w:rsidRPr="00570C4A">
        <w:rPr>
          <w:rFonts w:ascii="Times New Roman CYR" w:hAnsi="Times New Roman CYR" w:cs="Times New Roman CYR"/>
        </w:rPr>
        <w:t>Об  обеспечении  дополнительных  гарантий  прав на   имущество   и   жилое   помещение  детей  –  сирот  и  детей,  оставшихся без попечения  родителей  в  Краснодарском  крае</w:t>
      </w:r>
      <w:r w:rsidRPr="00570C4A">
        <w:t xml:space="preserve">» </w:t>
      </w:r>
      <w:r w:rsidRPr="00570C4A">
        <w:rPr>
          <w:rFonts w:ascii="Times New Roman CYR" w:hAnsi="Times New Roman CYR" w:cs="Times New Roman CYR"/>
        </w:rPr>
        <w:t>в собственность муниципального образования Тбилисский</w:t>
      </w:r>
      <w:proofErr w:type="gramEnd"/>
      <w:r w:rsidRPr="00570C4A">
        <w:rPr>
          <w:rFonts w:ascii="Times New Roman CYR" w:hAnsi="Times New Roman CYR" w:cs="Times New Roman CYR"/>
        </w:rPr>
        <w:t xml:space="preserve"> </w:t>
      </w:r>
      <w:proofErr w:type="gramStart"/>
      <w:r w:rsidRPr="00570C4A">
        <w:rPr>
          <w:rFonts w:ascii="Times New Roman CYR" w:hAnsi="Times New Roman CYR" w:cs="Times New Roman CYR"/>
        </w:rPr>
        <w:t xml:space="preserve">район были приобретены квартиры для детей сирот, расположенные по адресу: х. </w:t>
      </w:r>
      <w:proofErr w:type="spellStart"/>
      <w:r w:rsidRPr="00570C4A">
        <w:rPr>
          <w:rFonts w:ascii="Times New Roman CYR" w:hAnsi="Times New Roman CYR" w:cs="Times New Roman CYR"/>
        </w:rPr>
        <w:t>Северин</w:t>
      </w:r>
      <w:proofErr w:type="spellEnd"/>
      <w:r w:rsidRPr="00570C4A">
        <w:rPr>
          <w:rFonts w:ascii="Times New Roman CYR" w:hAnsi="Times New Roman CYR" w:cs="Times New Roman CYR"/>
        </w:rPr>
        <w:t xml:space="preserve">, ул. Красная, 20 Г, кв. 18 и х. </w:t>
      </w:r>
      <w:proofErr w:type="spellStart"/>
      <w:r w:rsidRPr="00570C4A">
        <w:rPr>
          <w:rFonts w:ascii="Times New Roman CYR" w:hAnsi="Times New Roman CYR" w:cs="Times New Roman CYR"/>
        </w:rPr>
        <w:t>Северин</w:t>
      </w:r>
      <w:proofErr w:type="spellEnd"/>
      <w:r w:rsidRPr="00570C4A">
        <w:rPr>
          <w:rFonts w:ascii="Times New Roman CYR" w:hAnsi="Times New Roman CYR" w:cs="Times New Roman CYR"/>
        </w:rPr>
        <w:t>, ул. Красная, 20 Г, кв. 16, на которые  зарегистрировано право собственности.</w:t>
      </w:r>
      <w:proofErr w:type="gramEnd"/>
      <w:r w:rsidRPr="00570C4A">
        <w:rPr>
          <w:rFonts w:ascii="Times New Roman CYR" w:hAnsi="Times New Roman CYR" w:cs="Times New Roman CYR"/>
        </w:rPr>
        <w:t xml:space="preserve"> </w:t>
      </w:r>
      <w:proofErr w:type="gramStart"/>
      <w:r w:rsidRPr="00570C4A">
        <w:rPr>
          <w:rFonts w:ascii="Times New Roman CYR" w:hAnsi="Times New Roman CYR" w:cs="Times New Roman CYR"/>
        </w:rPr>
        <w:t>В ноябре 2016 года  квартиры были предоставлены по договорам социального найма  гражданам, согласно списку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в 2016 году по муниципальному образованию Тбилисский район, в  торжественной обстановке с вручением кл</w:t>
      </w:r>
      <w:r w:rsidR="005446D1">
        <w:rPr>
          <w:rFonts w:ascii="Times New Roman CYR" w:hAnsi="Times New Roman CYR" w:cs="Times New Roman CYR"/>
        </w:rPr>
        <w:t>ючей</w:t>
      </w:r>
      <w:proofErr w:type="gramEnd"/>
      <w:r w:rsidR="005446D1">
        <w:rPr>
          <w:rFonts w:ascii="Times New Roman CYR" w:hAnsi="Times New Roman CYR" w:cs="Times New Roman CYR"/>
        </w:rPr>
        <w:t xml:space="preserve"> в торжественной обстановке. В муниципальную собственность муниципального образования Тбилисский район  принято из государственной собственности Краснодарского края </w:t>
      </w:r>
      <w:r w:rsidR="005446D1">
        <w:rPr>
          <w:rFonts w:ascii="Times New Roman CYR" w:hAnsi="Times New Roman CYR" w:cs="Times New Roman CYR"/>
        </w:rPr>
        <w:t>движимое имущество</w:t>
      </w:r>
      <w:r w:rsidR="00071748">
        <w:rPr>
          <w:rFonts w:ascii="Times New Roman CYR" w:hAnsi="Times New Roman CYR" w:cs="Times New Roman CYR"/>
        </w:rPr>
        <w:t xml:space="preserve"> (</w:t>
      </w:r>
      <w:r w:rsidR="00AF5097">
        <w:rPr>
          <w:rFonts w:ascii="Times New Roman CYR" w:hAnsi="Times New Roman CYR" w:cs="Times New Roman CYR"/>
        </w:rPr>
        <w:t>четыре</w:t>
      </w:r>
      <w:r w:rsidR="00A90DA6">
        <w:rPr>
          <w:rFonts w:ascii="Times New Roman CYR" w:hAnsi="Times New Roman CYR" w:cs="Times New Roman CYR"/>
        </w:rPr>
        <w:t xml:space="preserve"> транспортных средства</w:t>
      </w:r>
      <w:r w:rsidR="005446D1">
        <w:rPr>
          <w:rFonts w:ascii="Times New Roman CYR" w:hAnsi="Times New Roman CYR" w:cs="Times New Roman CYR"/>
        </w:rPr>
        <w:t>)</w:t>
      </w:r>
      <w:r w:rsidR="00A90DA6">
        <w:rPr>
          <w:rFonts w:ascii="Times New Roman CYR" w:hAnsi="Times New Roman CYR" w:cs="Times New Roman CYR"/>
        </w:rPr>
        <w:t>.</w:t>
      </w:r>
    </w:p>
    <w:p w:rsidR="00283C69" w:rsidRPr="00570C4A" w:rsidRDefault="00061BE5" w:rsidP="00B537ED">
      <w:r w:rsidRPr="00570C4A">
        <w:t>Признано право собственности на 7 земельных участков:</w:t>
      </w:r>
    </w:p>
    <w:p w:rsidR="00061BE5" w:rsidRPr="00570C4A" w:rsidRDefault="00061BE5" w:rsidP="00B537ED">
      <w:r w:rsidRPr="00570C4A">
        <w:t xml:space="preserve">Краснодарский край, Тбилисский район, </w:t>
      </w:r>
      <w:proofErr w:type="spellStart"/>
      <w:r w:rsidRPr="00570C4A">
        <w:t>ст-ца</w:t>
      </w:r>
      <w:proofErr w:type="spellEnd"/>
      <w:r w:rsidRPr="00570C4A">
        <w:t xml:space="preserve"> Тбилисская, ул. </w:t>
      </w:r>
      <w:proofErr w:type="spellStart"/>
      <w:r w:rsidRPr="00570C4A">
        <w:t>Редутская</w:t>
      </w:r>
      <w:proofErr w:type="spellEnd"/>
      <w:r w:rsidRPr="00570C4A">
        <w:t>, 53</w:t>
      </w:r>
      <w:proofErr w:type="gramStart"/>
      <w:r w:rsidR="0053234E" w:rsidRPr="00570C4A">
        <w:t xml:space="preserve"> Б</w:t>
      </w:r>
      <w:proofErr w:type="gramEnd"/>
      <w:r w:rsidR="0053234E" w:rsidRPr="00570C4A">
        <w:t xml:space="preserve">, </w:t>
      </w:r>
    </w:p>
    <w:p w:rsidR="0053234E" w:rsidRPr="00570C4A" w:rsidRDefault="0053234E" w:rsidP="00B537ED">
      <w:r w:rsidRPr="00570C4A">
        <w:t xml:space="preserve">Краснодарский край, Тбилисский район, </w:t>
      </w:r>
      <w:proofErr w:type="spellStart"/>
      <w:r w:rsidRPr="00570C4A">
        <w:t>ст-ца</w:t>
      </w:r>
      <w:proofErr w:type="spellEnd"/>
      <w:r w:rsidRPr="00570C4A">
        <w:t xml:space="preserve"> Тбилисская, ул. </w:t>
      </w:r>
      <w:proofErr w:type="spellStart"/>
      <w:r w:rsidRPr="00570C4A">
        <w:t>Редутская</w:t>
      </w:r>
      <w:proofErr w:type="spellEnd"/>
      <w:r w:rsidRPr="00570C4A">
        <w:t>, 53</w:t>
      </w:r>
      <w:proofErr w:type="gramStart"/>
      <w:r w:rsidRPr="00570C4A">
        <w:t xml:space="preserve"> В</w:t>
      </w:r>
      <w:proofErr w:type="gramEnd"/>
      <w:r w:rsidRPr="00570C4A">
        <w:t>,</w:t>
      </w:r>
    </w:p>
    <w:p w:rsidR="0053234E" w:rsidRPr="00570C4A" w:rsidRDefault="0053234E" w:rsidP="00B537ED">
      <w:r w:rsidRPr="00570C4A">
        <w:t xml:space="preserve">Краснодарский край, Тбилисский район, </w:t>
      </w:r>
      <w:proofErr w:type="spellStart"/>
      <w:r w:rsidRPr="00570C4A">
        <w:t>ст-ца</w:t>
      </w:r>
      <w:proofErr w:type="spellEnd"/>
      <w:r w:rsidRPr="00570C4A">
        <w:t xml:space="preserve"> </w:t>
      </w:r>
      <w:proofErr w:type="gramStart"/>
      <w:r w:rsidRPr="00570C4A">
        <w:t>Тбилисская</w:t>
      </w:r>
      <w:proofErr w:type="gramEnd"/>
      <w:r w:rsidRPr="00570C4A">
        <w:t xml:space="preserve">, ул. </w:t>
      </w:r>
      <w:proofErr w:type="spellStart"/>
      <w:r w:rsidRPr="00570C4A">
        <w:t>Редутская</w:t>
      </w:r>
      <w:proofErr w:type="spellEnd"/>
      <w:r w:rsidRPr="00570C4A">
        <w:t>, 53 Г,</w:t>
      </w:r>
    </w:p>
    <w:p w:rsidR="0053234E" w:rsidRPr="00570C4A" w:rsidRDefault="0053234E" w:rsidP="00B537ED">
      <w:r w:rsidRPr="00570C4A">
        <w:lastRenderedPageBreak/>
        <w:t xml:space="preserve">Краснодарский край, Тбилисский район, </w:t>
      </w:r>
      <w:proofErr w:type="spellStart"/>
      <w:r w:rsidRPr="00570C4A">
        <w:t>ст-ца</w:t>
      </w:r>
      <w:proofErr w:type="spellEnd"/>
      <w:r w:rsidRPr="00570C4A">
        <w:t xml:space="preserve"> Тбилисская, ул. </w:t>
      </w:r>
      <w:proofErr w:type="spellStart"/>
      <w:r w:rsidRPr="00570C4A">
        <w:t>Редутская</w:t>
      </w:r>
      <w:proofErr w:type="spellEnd"/>
      <w:r w:rsidRPr="00570C4A">
        <w:t>, 55</w:t>
      </w:r>
      <w:proofErr w:type="gramStart"/>
      <w:r w:rsidRPr="00570C4A">
        <w:t xml:space="preserve"> А</w:t>
      </w:r>
      <w:proofErr w:type="gramEnd"/>
      <w:r w:rsidRPr="00570C4A">
        <w:t xml:space="preserve">, </w:t>
      </w:r>
    </w:p>
    <w:p w:rsidR="0053234E" w:rsidRPr="00570C4A" w:rsidRDefault="0053234E" w:rsidP="00B537ED">
      <w:r w:rsidRPr="00570C4A">
        <w:t xml:space="preserve">Краснодарский край, Тбилисский район, </w:t>
      </w:r>
      <w:proofErr w:type="spellStart"/>
      <w:r w:rsidRPr="00570C4A">
        <w:t>ст-ца</w:t>
      </w:r>
      <w:proofErr w:type="spellEnd"/>
      <w:r w:rsidRPr="00570C4A">
        <w:t xml:space="preserve"> Тбилисская, ул. </w:t>
      </w:r>
      <w:proofErr w:type="spellStart"/>
      <w:r w:rsidRPr="00570C4A">
        <w:t>Редутская</w:t>
      </w:r>
      <w:proofErr w:type="spellEnd"/>
      <w:r w:rsidRPr="00570C4A">
        <w:t>, 55</w:t>
      </w:r>
      <w:proofErr w:type="gramStart"/>
      <w:r w:rsidRPr="00570C4A">
        <w:t xml:space="preserve"> Б</w:t>
      </w:r>
      <w:proofErr w:type="gramEnd"/>
      <w:r w:rsidRPr="00570C4A">
        <w:t>,</w:t>
      </w:r>
    </w:p>
    <w:p w:rsidR="00061BE5" w:rsidRPr="00570C4A" w:rsidRDefault="00061BE5" w:rsidP="00B537ED">
      <w:r w:rsidRPr="00570C4A">
        <w:t xml:space="preserve">Краснодарский край, Тбилисский район, </w:t>
      </w:r>
      <w:proofErr w:type="spellStart"/>
      <w:r w:rsidRPr="00570C4A">
        <w:t>ст-ца</w:t>
      </w:r>
      <w:proofErr w:type="spellEnd"/>
      <w:r w:rsidRPr="00570C4A">
        <w:t xml:space="preserve"> </w:t>
      </w:r>
      <w:proofErr w:type="gramStart"/>
      <w:r w:rsidRPr="00570C4A">
        <w:t>Тбилисская</w:t>
      </w:r>
      <w:proofErr w:type="gramEnd"/>
      <w:r w:rsidRPr="00570C4A">
        <w:t xml:space="preserve">, ул. Красная, 24, </w:t>
      </w:r>
    </w:p>
    <w:p w:rsidR="00061BE5" w:rsidRPr="00570C4A" w:rsidRDefault="00061BE5" w:rsidP="00B537ED">
      <w:r w:rsidRPr="00570C4A">
        <w:t xml:space="preserve">Краснодарский край, Тбилисский район, </w:t>
      </w:r>
      <w:proofErr w:type="spellStart"/>
      <w:r w:rsidRPr="00570C4A">
        <w:t>ст-ца</w:t>
      </w:r>
      <w:proofErr w:type="spellEnd"/>
      <w:r w:rsidRPr="00570C4A">
        <w:t xml:space="preserve"> </w:t>
      </w:r>
      <w:proofErr w:type="gramStart"/>
      <w:r w:rsidRPr="00570C4A">
        <w:t>Тбилисская</w:t>
      </w:r>
      <w:proofErr w:type="gramEnd"/>
      <w:r w:rsidRPr="00570C4A">
        <w:t>, ул. Красная, 24 Г.</w:t>
      </w:r>
    </w:p>
    <w:p w:rsidR="00291F01" w:rsidRDefault="003273E0" w:rsidP="00CA7EF3">
      <w:r>
        <w:t xml:space="preserve">Основное мероприятие № 5 </w:t>
      </w:r>
      <w:r w:rsidR="00B07308">
        <w:t>выполнено.</w:t>
      </w:r>
    </w:p>
    <w:p w:rsidR="003273E0" w:rsidRDefault="003273E0" w:rsidP="00CA7EF3"/>
    <w:p w:rsidR="00291F01" w:rsidRDefault="00291F01" w:rsidP="00291F01">
      <w:pPr>
        <w:ind w:firstLine="0"/>
        <w:jc w:val="center"/>
        <w:rPr>
          <w:b/>
        </w:rPr>
      </w:pPr>
      <w:r w:rsidRPr="00570C4A">
        <w:rPr>
          <w:b/>
        </w:rPr>
        <w:t>Основное мероприятие №</w:t>
      </w:r>
      <w:r>
        <w:rPr>
          <w:b/>
        </w:rPr>
        <w:t xml:space="preserve"> 6.</w:t>
      </w:r>
    </w:p>
    <w:p w:rsidR="00291F01" w:rsidRDefault="00291F01" w:rsidP="00291F01">
      <w:pPr>
        <w:ind w:firstLine="0"/>
        <w:jc w:val="center"/>
      </w:pPr>
      <w:r w:rsidRPr="0033515A">
        <w:t>Проведение досудебной претензионной работы, направление арендаторам уведомлений об осуществлении оплаты за аренду земли, уведомления о просрочке арендной платы</w:t>
      </w:r>
    </w:p>
    <w:p w:rsidR="00291F01" w:rsidRDefault="00291F01" w:rsidP="00291F01">
      <w:pPr>
        <w:ind w:firstLine="0"/>
      </w:pPr>
    </w:p>
    <w:p w:rsidR="00C2184C" w:rsidRPr="00CA7EF3" w:rsidRDefault="004C04F1" w:rsidP="00CA7EF3">
      <w:r w:rsidRPr="00570C4A">
        <w:t xml:space="preserve">За отчетный период разосланы претензии в количестве 175 штук на общую сумму 6 581 тыс. руб., из нее в суд подано 9 исков на сумму 2509 тыс. руб. Размер взысканных в судебном порядке денежных средств по итогам 2016 г. составил 121587 руб. В досудебном порядке оплачено 1787,0 </w:t>
      </w:r>
      <w:proofErr w:type="spellStart"/>
      <w:r w:rsidRPr="00570C4A">
        <w:t>тыс</w:t>
      </w:r>
      <w:proofErr w:type="gramStart"/>
      <w:r w:rsidRPr="00570C4A">
        <w:t>.р</w:t>
      </w:r>
      <w:proofErr w:type="gramEnd"/>
      <w:r w:rsidRPr="00570C4A">
        <w:t>ублей</w:t>
      </w:r>
      <w:proofErr w:type="spellEnd"/>
      <w:r w:rsidRPr="00570C4A">
        <w:t>.</w:t>
      </w:r>
      <w:r w:rsidR="003C17D9">
        <w:t xml:space="preserve"> Основное мероприятие № 6</w:t>
      </w:r>
      <w:r w:rsidR="007865D4">
        <w:t xml:space="preserve"> выполнено,</w:t>
      </w:r>
      <w:r w:rsidR="003C17D9">
        <w:t xml:space="preserve"> реализовано на 100 %.</w:t>
      </w:r>
    </w:p>
    <w:p w:rsidR="003270B4" w:rsidRPr="00570C4A" w:rsidRDefault="003270B4" w:rsidP="00C2184C">
      <w:pPr>
        <w:ind w:firstLineChars="253" w:firstLine="711"/>
        <w:jc w:val="center"/>
        <w:rPr>
          <w:b/>
        </w:rPr>
      </w:pPr>
    </w:p>
    <w:p w:rsidR="00C2184C" w:rsidRPr="00570C4A" w:rsidRDefault="00C2184C" w:rsidP="00C2184C">
      <w:pPr>
        <w:ind w:firstLineChars="253" w:firstLine="711"/>
        <w:jc w:val="center"/>
      </w:pPr>
      <w:r w:rsidRPr="00570C4A">
        <w:rPr>
          <w:b/>
        </w:rPr>
        <w:t xml:space="preserve">Основное мероприятие № 7. </w:t>
      </w:r>
      <w:r w:rsidRPr="00570C4A">
        <w:t xml:space="preserve">Обеспечение деятельности Отдела по управлению муниципальным имуществом администрации муниципального образования Тбилисский район  </w:t>
      </w:r>
    </w:p>
    <w:p w:rsidR="00C2184C" w:rsidRPr="00570C4A" w:rsidRDefault="00C2184C" w:rsidP="00C2184C">
      <w:pPr>
        <w:ind w:firstLineChars="253" w:firstLine="708"/>
        <w:jc w:val="center"/>
      </w:pPr>
    </w:p>
    <w:p w:rsidR="009370DA" w:rsidRPr="00570C4A" w:rsidRDefault="00E82696" w:rsidP="009370DA">
      <w:pPr>
        <w:pStyle w:val="a4"/>
        <w:spacing w:before="0" w:beforeAutospacing="0" w:after="0" w:afterAutospacing="0"/>
        <w:ind w:firstLine="709"/>
        <w:jc w:val="both"/>
        <w:rPr>
          <w:sz w:val="28"/>
          <w:szCs w:val="28"/>
        </w:rPr>
      </w:pPr>
      <w:r w:rsidRPr="00570C4A">
        <w:rPr>
          <w:sz w:val="28"/>
          <w:szCs w:val="28"/>
        </w:rPr>
        <w:t>В рамках данного основного мероприятия осуществляется  текущее содержание отдела по управлению муниципальным имуществом администрации муниципально</w:t>
      </w:r>
      <w:r w:rsidR="009370DA" w:rsidRPr="00570C4A">
        <w:rPr>
          <w:sz w:val="28"/>
          <w:szCs w:val="28"/>
        </w:rPr>
        <w:t xml:space="preserve">го образования Тбилисский район, в функции которого входят: </w:t>
      </w:r>
    </w:p>
    <w:p w:rsidR="009370DA" w:rsidRPr="00570C4A" w:rsidRDefault="009370DA" w:rsidP="009370DA">
      <w:pPr>
        <w:pStyle w:val="a4"/>
        <w:spacing w:before="0" w:beforeAutospacing="0" w:after="0" w:afterAutospacing="0"/>
        <w:ind w:firstLine="709"/>
        <w:jc w:val="both"/>
        <w:rPr>
          <w:color w:val="000000"/>
          <w:sz w:val="28"/>
          <w:szCs w:val="28"/>
        </w:rPr>
      </w:pPr>
      <w:r w:rsidRPr="00570C4A">
        <w:rPr>
          <w:color w:val="000000"/>
          <w:sz w:val="28"/>
          <w:szCs w:val="28"/>
        </w:rPr>
        <w:t>- обеспечение эффективности управления и распоряжения муниципальным имуществом;</w:t>
      </w:r>
    </w:p>
    <w:p w:rsidR="009370DA" w:rsidRPr="00570C4A" w:rsidRDefault="009370DA" w:rsidP="009370DA">
      <w:pPr>
        <w:pStyle w:val="a4"/>
        <w:spacing w:before="0" w:beforeAutospacing="0" w:after="0" w:afterAutospacing="0"/>
        <w:ind w:firstLine="709"/>
        <w:jc w:val="both"/>
        <w:rPr>
          <w:color w:val="000000"/>
          <w:sz w:val="28"/>
          <w:szCs w:val="28"/>
        </w:rPr>
      </w:pPr>
      <w:r w:rsidRPr="00570C4A">
        <w:rPr>
          <w:color w:val="000000"/>
          <w:sz w:val="28"/>
          <w:szCs w:val="28"/>
        </w:rPr>
        <w:t>- реализация на основе действующего законодательства приватизации муниципального имущества;</w:t>
      </w:r>
    </w:p>
    <w:p w:rsidR="009370DA" w:rsidRPr="00570C4A" w:rsidRDefault="009370DA" w:rsidP="009370DA">
      <w:pPr>
        <w:pStyle w:val="a4"/>
        <w:spacing w:before="0" w:beforeAutospacing="0" w:after="0" w:afterAutospacing="0"/>
        <w:ind w:firstLine="709"/>
        <w:jc w:val="both"/>
        <w:rPr>
          <w:color w:val="000000"/>
          <w:sz w:val="28"/>
          <w:szCs w:val="28"/>
        </w:rPr>
      </w:pPr>
      <w:r w:rsidRPr="00570C4A">
        <w:rPr>
          <w:color w:val="000000"/>
          <w:sz w:val="28"/>
          <w:szCs w:val="28"/>
        </w:rPr>
        <w:t xml:space="preserve">- организация учета муниципального имущества и осуществление </w:t>
      </w:r>
      <w:proofErr w:type="gramStart"/>
      <w:r w:rsidRPr="00570C4A">
        <w:rPr>
          <w:color w:val="000000"/>
          <w:sz w:val="28"/>
          <w:szCs w:val="28"/>
        </w:rPr>
        <w:t>контроля за</w:t>
      </w:r>
      <w:proofErr w:type="gramEnd"/>
      <w:r w:rsidRPr="00570C4A">
        <w:rPr>
          <w:color w:val="000000"/>
          <w:sz w:val="28"/>
          <w:szCs w:val="28"/>
        </w:rPr>
        <w:t xml:space="preserve"> его использованием;</w:t>
      </w:r>
    </w:p>
    <w:p w:rsidR="009370DA" w:rsidRPr="00570C4A" w:rsidRDefault="009370DA" w:rsidP="009370DA">
      <w:pPr>
        <w:pStyle w:val="a4"/>
        <w:spacing w:before="0" w:beforeAutospacing="0" w:after="0" w:afterAutospacing="0"/>
        <w:ind w:firstLine="709"/>
        <w:jc w:val="both"/>
        <w:rPr>
          <w:color w:val="000000"/>
          <w:sz w:val="28"/>
          <w:szCs w:val="28"/>
        </w:rPr>
      </w:pPr>
      <w:r w:rsidRPr="00570C4A">
        <w:rPr>
          <w:color w:val="000000"/>
          <w:sz w:val="28"/>
          <w:szCs w:val="28"/>
        </w:rPr>
        <w:t>- регулирование в пределах своей компетенции имущественных отношений в сфере владения, пользования и распоряжения земельными участками;</w:t>
      </w:r>
    </w:p>
    <w:p w:rsidR="009370DA" w:rsidRPr="00570C4A" w:rsidRDefault="009370DA" w:rsidP="009370DA">
      <w:pPr>
        <w:pStyle w:val="a4"/>
        <w:spacing w:before="0" w:beforeAutospacing="0" w:after="0" w:afterAutospacing="0"/>
        <w:ind w:firstLine="709"/>
        <w:jc w:val="both"/>
        <w:rPr>
          <w:color w:val="000000"/>
          <w:sz w:val="28"/>
          <w:szCs w:val="28"/>
        </w:rPr>
      </w:pPr>
      <w:r w:rsidRPr="00570C4A">
        <w:rPr>
          <w:color w:val="000000"/>
          <w:sz w:val="28"/>
          <w:szCs w:val="28"/>
        </w:rPr>
        <w:t>- обеспечение поступления доходов в районный бюджет от использования муниципального имущества.</w:t>
      </w:r>
    </w:p>
    <w:p w:rsidR="00B86C04" w:rsidRPr="00570C4A" w:rsidRDefault="00DB7AF5" w:rsidP="00E11B66">
      <w:pPr>
        <w:pStyle w:val="a4"/>
        <w:spacing w:before="0" w:beforeAutospacing="0" w:after="0" w:afterAutospacing="0"/>
        <w:ind w:firstLine="709"/>
        <w:jc w:val="both"/>
        <w:rPr>
          <w:color w:val="000000"/>
          <w:sz w:val="28"/>
          <w:szCs w:val="28"/>
        </w:rPr>
      </w:pPr>
      <w:r w:rsidRPr="00570C4A">
        <w:rPr>
          <w:color w:val="000000"/>
          <w:sz w:val="28"/>
          <w:szCs w:val="28"/>
        </w:rPr>
        <w:t>Для обеспечения деятельности отдела заключены муниципальные контракты на приобретение канцелярских товаров, услуги по заправке картриджей, поставку государственных знаков почтовой оплаты, договор на перечисление средств за обслуживание от начисленной заработной платы, на предоставление услуг связи</w:t>
      </w:r>
      <w:r w:rsidR="00B86C04" w:rsidRPr="00570C4A">
        <w:rPr>
          <w:color w:val="000000"/>
          <w:sz w:val="28"/>
          <w:szCs w:val="28"/>
        </w:rPr>
        <w:t xml:space="preserve">.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r w:rsidR="00B86C04" w:rsidRPr="00570C4A">
        <w:rPr>
          <w:color w:val="000000"/>
          <w:sz w:val="28"/>
          <w:szCs w:val="28"/>
        </w:rPr>
        <w:lastRenderedPageBreak/>
        <w:t>муниципальные заказчики, бюджетные учреждения обязаны принимать меры по поддержанию и повышению уровня квалификации и профессионального образования должностных лиц, занятых в сфере закупок.</w:t>
      </w:r>
    </w:p>
    <w:p w:rsidR="00293CE5" w:rsidRPr="00570C4A" w:rsidRDefault="00B86C04" w:rsidP="006117C3">
      <w:pPr>
        <w:rPr>
          <w:rFonts w:eastAsia="Times New Roman"/>
          <w:bCs w:val="0"/>
          <w:color w:val="000000"/>
        </w:rPr>
      </w:pPr>
      <w:r w:rsidRPr="00B86C04">
        <w:rPr>
          <w:rFonts w:eastAsia="Times New Roman"/>
          <w:bCs w:val="0"/>
          <w:color w:val="000000"/>
        </w:rPr>
        <w:t xml:space="preserve">С вступлением в силу статьи 195.3 Трудового кодекса РФ коренным образом меняются подходы к определению квалификационных требований к работникам, у работодателей появляется обязанность применения профессиональных стандартов. В соответствии с профессиональными стандартами специалиста и эксперта в сфере закупок все специалисты, занятые в области закупок, должны иметь дополнительное профессиональное образование по программам повышения квалификации или профессиональной переподготовки в сфере закупок. </w:t>
      </w:r>
      <w:r w:rsidRPr="00570C4A">
        <w:rPr>
          <w:rFonts w:eastAsia="Times New Roman"/>
          <w:bCs w:val="0"/>
          <w:color w:val="000000"/>
        </w:rPr>
        <w:t xml:space="preserve"> </w:t>
      </w:r>
      <w:bookmarkStart w:id="0" w:name="_GoBack"/>
      <w:bookmarkEnd w:id="0"/>
      <w:r w:rsidR="006117C3">
        <w:rPr>
          <w:rFonts w:eastAsia="Times New Roman"/>
          <w:bCs w:val="0"/>
          <w:color w:val="000000"/>
        </w:rPr>
        <w:t>В</w:t>
      </w:r>
      <w:r w:rsidR="00E11B66" w:rsidRPr="00570C4A">
        <w:rPr>
          <w:rFonts w:eastAsia="Times New Roman"/>
          <w:bCs w:val="0"/>
          <w:color w:val="000000"/>
        </w:rPr>
        <w:t xml:space="preserve"> </w:t>
      </w:r>
      <w:r w:rsidRPr="00570C4A">
        <w:rPr>
          <w:rFonts w:eastAsia="Times New Roman"/>
          <w:bCs w:val="0"/>
          <w:color w:val="000000"/>
        </w:rPr>
        <w:t xml:space="preserve">связи, с чем был заключен контракт на обучение трех специалистов отдела. </w:t>
      </w:r>
    </w:p>
    <w:p w:rsidR="009370DA" w:rsidRPr="00570C4A" w:rsidRDefault="009370DA" w:rsidP="009370DA">
      <w:pPr>
        <w:ind w:firstLineChars="253" w:firstLine="708"/>
      </w:pPr>
      <w:r w:rsidRPr="00570C4A">
        <w:t>Объем финансирования на содержание отдела на 2016 год  был предусмотрен в сумме 4349,307тыс. руб., освоено – 4344,748  тыс. руб.</w:t>
      </w:r>
      <w:r w:rsidR="00FC5A69" w:rsidRPr="00570C4A">
        <w:t xml:space="preserve"> (99,9 </w:t>
      </w:r>
      <w:r w:rsidRPr="00570C4A">
        <w:t>%).</w:t>
      </w:r>
    </w:p>
    <w:p w:rsidR="00283C69" w:rsidRDefault="008411B9" w:rsidP="00F439FE">
      <w:pPr>
        <w:ind w:firstLineChars="253" w:firstLine="708"/>
      </w:pPr>
      <w:r>
        <w:t>Основное мероприятие № 7 выполнено</w:t>
      </w:r>
      <w:r w:rsidR="00DD403E">
        <w:t xml:space="preserve">. </w:t>
      </w:r>
    </w:p>
    <w:p w:rsidR="00F439FE" w:rsidRDefault="00F439FE" w:rsidP="00F439FE">
      <w:pPr>
        <w:ind w:firstLineChars="253" w:firstLine="708"/>
      </w:pPr>
    </w:p>
    <w:p w:rsidR="00F439FE" w:rsidRPr="00570C4A" w:rsidRDefault="00F439FE" w:rsidP="00F439FE">
      <w:pPr>
        <w:ind w:firstLineChars="253" w:firstLine="708"/>
      </w:pPr>
    </w:p>
    <w:p w:rsidR="00AE6B86" w:rsidRPr="00570C4A" w:rsidRDefault="00AE6B86" w:rsidP="00B537ED"/>
    <w:p w:rsidR="00AE6B86" w:rsidRPr="00570C4A" w:rsidRDefault="00AE6B86" w:rsidP="00AE6B86">
      <w:pPr>
        <w:ind w:firstLine="0"/>
      </w:pPr>
      <w:r w:rsidRPr="00570C4A">
        <w:t xml:space="preserve">Начальник отдела по управлению  </w:t>
      </w:r>
    </w:p>
    <w:p w:rsidR="00AE6B86" w:rsidRPr="00570C4A" w:rsidRDefault="00AE6B86" w:rsidP="00AE6B86">
      <w:pPr>
        <w:ind w:firstLine="0"/>
      </w:pPr>
      <w:r w:rsidRPr="00570C4A">
        <w:t xml:space="preserve">муниципальным имуществом </w:t>
      </w:r>
    </w:p>
    <w:p w:rsidR="00AE6B86" w:rsidRPr="00570C4A" w:rsidRDefault="00AE6B86" w:rsidP="00AE6B86">
      <w:pPr>
        <w:ind w:firstLine="0"/>
      </w:pPr>
      <w:r w:rsidRPr="00570C4A">
        <w:t xml:space="preserve">администрации </w:t>
      </w:r>
      <w:proofErr w:type="gramStart"/>
      <w:r w:rsidRPr="00570C4A">
        <w:t>муниципального</w:t>
      </w:r>
      <w:proofErr w:type="gramEnd"/>
    </w:p>
    <w:p w:rsidR="00AE6B86" w:rsidRPr="00570C4A" w:rsidRDefault="00AE6B86" w:rsidP="00AE6B86">
      <w:pPr>
        <w:ind w:firstLine="0"/>
      </w:pPr>
      <w:r w:rsidRPr="00570C4A">
        <w:t>образования Тбилисский район                                                         Т.В. Угнивенко</w:t>
      </w:r>
    </w:p>
    <w:p w:rsidR="00AE6B86" w:rsidRPr="00570C4A" w:rsidRDefault="00AE6B86" w:rsidP="00AE6B86">
      <w:pPr>
        <w:ind w:firstLine="0"/>
      </w:pPr>
    </w:p>
    <w:p w:rsidR="00AE6B86" w:rsidRPr="00570C4A" w:rsidRDefault="00AE6B86" w:rsidP="00AE6B86">
      <w:pPr>
        <w:ind w:firstLine="0"/>
      </w:pPr>
      <w:r w:rsidRPr="00570C4A">
        <w:t xml:space="preserve">Ведущий специалист </w:t>
      </w:r>
    </w:p>
    <w:p w:rsidR="00AE6B86" w:rsidRPr="00570C4A" w:rsidRDefault="00AE6B86" w:rsidP="00AE6B86">
      <w:pPr>
        <w:ind w:firstLine="0"/>
      </w:pPr>
      <w:r w:rsidRPr="00570C4A">
        <w:t xml:space="preserve">отдела по управлению  </w:t>
      </w:r>
    </w:p>
    <w:p w:rsidR="00AE6B86" w:rsidRPr="00570C4A" w:rsidRDefault="00AE6B86" w:rsidP="00AE6B86">
      <w:pPr>
        <w:ind w:firstLine="0"/>
      </w:pPr>
      <w:r w:rsidRPr="00570C4A">
        <w:t xml:space="preserve">муниципальным имуществом </w:t>
      </w:r>
    </w:p>
    <w:p w:rsidR="00AE6B86" w:rsidRPr="00570C4A" w:rsidRDefault="00AE6B86" w:rsidP="00AE6B86">
      <w:pPr>
        <w:ind w:firstLine="0"/>
      </w:pPr>
      <w:r w:rsidRPr="00570C4A">
        <w:t xml:space="preserve">администрации </w:t>
      </w:r>
      <w:proofErr w:type="gramStart"/>
      <w:r w:rsidRPr="00570C4A">
        <w:t>муниципального</w:t>
      </w:r>
      <w:proofErr w:type="gramEnd"/>
    </w:p>
    <w:p w:rsidR="00AE6B86" w:rsidRPr="00570C4A" w:rsidRDefault="00AE6B86" w:rsidP="00AE6B86">
      <w:pPr>
        <w:ind w:firstLine="0"/>
      </w:pPr>
      <w:r w:rsidRPr="00570C4A">
        <w:t>образования Тбилисский район                                                               Л.А. Базоян</w:t>
      </w:r>
    </w:p>
    <w:p w:rsidR="00CF115C" w:rsidRDefault="00CF115C"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Default="00687BF4" w:rsidP="00B537ED"/>
    <w:p w:rsidR="00687BF4" w:rsidRPr="00570C4A" w:rsidRDefault="00687BF4" w:rsidP="00B537ED"/>
    <w:p w:rsidR="00CF115C" w:rsidRPr="00570C4A" w:rsidRDefault="00CF115C" w:rsidP="00B537ED"/>
    <w:p w:rsidR="00687BF4" w:rsidRPr="00A06E10" w:rsidRDefault="00687BF4" w:rsidP="00687BF4">
      <w:pPr>
        <w:jc w:val="center"/>
        <w:rPr>
          <w:b/>
        </w:rPr>
      </w:pPr>
      <w:r>
        <w:rPr>
          <w:b/>
          <w:color w:val="2D2D2D"/>
          <w:shd w:val="clear" w:color="auto" w:fill="FFFFFF"/>
        </w:rPr>
        <w:lastRenderedPageBreak/>
        <w:t>О</w:t>
      </w:r>
      <w:r w:rsidRPr="00A06E10">
        <w:rPr>
          <w:b/>
          <w:color w:val="2D2D2D"/>
          <w:shd w:val="clear" w:color="auto" w:fill="FFFFFF"/>
        </w:rPr>
        <w:t>ценки эффективности реализации муниципальной программы</w:t>
      </w:r>
    </w:p>
    <w:p w:rsidR="00687BF4" w:rsidRPr="00D20CA6" w:rsidRDefault="00687BF4" w:rsidP="00687BF4">
      <w:pPr>
        <w:ind w:firstLine="851"/>
        <w:jc w:val="center"/>
        <w:rPr>
          <w:b/>
        </w:rPr>
      </w:pPr>
      <w:r w:rsidRPr="00D20CA6">
        <w:rPr>
          <w:b/>
        </w:rPr>
        <w:t>«</w:t>
      </w:r>
      <w:r>
        <w:rPr>
          <w:b/>
        </w:rPr>
        <w:t>Управление муниципальным имуществом</w:t>
      </w:r>
      <w:r w:rsidRPr="00D20CA6">
        <w:rPr>
          <w:b/>
        </w:rPr>
        <w:t>»</w:t>
      </w:r>
      <w:r>
        <w:rPr>
          <w:b/>
        </w:rPr>
        <w:t xml:space="preserve"> за 2016 год</w:t>
      </w:r>
    </w:p>
    <w:p w:rsidR="00687BF4" w:rsidRPr="00E60331" w:rsidRDefault="00687BF4" w:rsidP="00687BF4">
      <w:pPr>
        <w:ind w:firstLine="851"/>
      </w:pPr>
    </w:p>
    <w:p w:rsidR="00687BF4" w:rsidRDefault="00687BF4" w:rsidP="00687BF4">
      <w:r>
        <w:t>1</w:t>
      </w:r>
      <w:r w:rsidRPr="00E60331">
        <w:t xml:space="preserve">. Оценка степени реализации </w:t>
      </w:r>
      <w:r>
        <w:t>основных мероприятий Программы и достижения ожидаемых непосредственных результатов их реализации</w:t>
      </w:r>
    </w:p>
    <w:p w:rsidR="00687BF4" w:rsidRPr="00E60331" w:rsidRDefault="00687BF4" w:rsidP="00687BF4">
      <w:r>
        <w:tab/>
      </w:r>
      <w:proofErr w:type="gramStart"/>
      <w:r>
        <w:t xml:space="preserve">Степень реализации </w:t>
      </w:r>
      <w:r w:rsidRPr="00E60331">
        <w:t>мероприятий оценивается для каждо</w:t>
      </w:r>
      <w:r>
        <w:t>го</w:t>
      </w:r>
      <w:r w:rsidRPr="00E60331">
        <w:t xml:space="preserve"> основного мероприятия)</w:t>
      </w:r>
      <w:r>
        <w:t>,</w:t>
      </w:r>
      <w:r w:rsidRPr="00E60331">
        <w:t xml:space="preserve"> как доля мероприятий</w:t>
      </w:r>
      <w:r>
        <w:t>,</w:t>
      </w:r>
      <w:r w:rsidRPr="00E60331">
        <w:t xml:space="preserve"> выполненных в полном объеме по следующей формуле:</w:t>
      </w:r>
      <w:proofErr w:type="gramEnd"/>
    </w:p>
    <w:p w:rsidR="00687BF4" w:rsidRPr="00E60331" w:rsidRDefault="00687BF4" w:rsidP="00687BF4">
      <w:pPr>
        <w:ind w:firstLine="851"/>
      </w:pPr>
      <w:proofErr w:type="spellStart"/>
      <w:r w:rsidRPr="00E60331">
        <w:t>СР</w:t>
      </w:r>
      <w:r w:rsidRPr="00E60331">
        <w:rPr>
          <w:vertAlign w:val="subscript"/>
        </w:rPr>
        <w:t>м</w:t>
      </w:r>
      <w:proofErr w:type="spellEnd"/>
      <w:r w:rsidRPr="00E60331">
        <w:t xml:space="preserve"> = </w:t>
      </w:r>
      <w:proofErr w:type="spellStart"/>
      <w:r w:rsidRPr="00E60331">
        <w:t>М</w:t>
      </w:r>
      <w:r w:rsidRPr="00E60331">
        <w:rPr>
          <w:vertAlign w:val="subscript"/>
        </w:rPr>
        <w:t>в</w:t>
      </w:r>
      <w:proofErr w:type="spellEnd"/>
      <w:r w:rsidRPr="00E60331">
        <w:t xml:space="preserve"> / М, где:</w:t>
      </w:r>
    </w:p>
    <w:p w:rsidR="00687BF4" w:rsidRPr="00E60331" w:rsidRDefault="00687BF4" w:rsidP="00687BF4">
      <w:pPr>
        <w:ind w:firstLine="851"/>
      </w:pPr>
      <w:proofErr w:type="spellStart"/>
      <w:r w:rsidRPr="00E60331">
        <w:t>СР</w:t>
      </w:r>
      <w:r w:rsidRPr="00E60331">
        <w:rPr>
          <w:vertAlign w:val="subscript"/>
        </w:rPr>
        <w:t>м</w:t>
      </w:r>
      <w:proofErr w:type="spellEnd"/>
      <w:r w:rsidRPr="00E60331">
        <w:t xml:space="preserve"> – степень реализации мероприятий;</w:t>
      </w:r>
    </w:p>
    <w:p w:rsidR="00687BF4" w:rsidRPr="00E60331" w:rsidRDefault="00687BF4" w:rsidP="00687BF4">
      <w:pPr>
        <w:ind w:firstLine="851"/>
      </w:pPr>
      <w:proofErr w:type="spellStart"/>
      <w:r w:rsidRPr="00E60331">
        <w:t>М</w:t>
      </w:r>
      <w:r w:rsidRPr="00E60331">
        <w:rPr>
          <w:vertAlign w:val="subscript"/>
        </w:rPr>
        <w:t>в</w:t>
      </w:r>
      <w:proofErr w:type="spellEnd"/>
      <w:r w:rsidRPr="00E60331">
        <w:t xml:space="preserve"> – количество мероприятий, выполненных в полном объеме, из числа мероприятий, запланированных к реализации в отчетном году;</w:t>
      </w:r>
    </w:p>
    <w:p w:rsidR="00687BF4" w:rsidRPr="00E60331" w:rsidRDefault="00687BF4" w:rsidP="00687BF4">
      <w:pPr>
        <w:ind w:firstLine="851"/>
      </w:pPr>
      <w:r w:rsidRPr="00E60331">
        <w:t>М – общее количество мероприятий, запланированных к реализации в отчетном году.</w:t>
      </w:r>
    </w:p>
    <w:p w:rsidR="00687BF4" w:rsidRPr="00D20CA6" w:rsidRDefault="00687BF4" w:rsidP="00687BF4">
      <w:pPr>
        <w:ind w:firstLine="851"/>
      </w:pPr>
      <w:proofErr w:type="spellStart"/>
      <w:r w:rsidRPr="00E60331">
        <w:t>СР</w:t>
      </w:r>
      <w:r w:rsidRPr="00E60331">
        <w:rPr>
          <w:vertAlign w:val="subscript"/>
        </w:rPr>
        <w:t>м</w:t>
      </w:r>
      <w:proofErr w:type="spellEnd"/>
      <w:r>
        <w:rPr>
          <w:vertAlign w:val="subscript"/>
        </w:rPr>
        <w:t xml:space="preserve"> </w:t>
      </w:r>
      <w:r>
        <w:t>= 6/7 = 0,86</w:t>
      </w:r>
    </w:p>
    <w:p w:rsidR="00687BF4" w:rsidRDefault="00687BF4" w:rsidP="00687BF4"/>
    <w:p w:rsidR="00687BF4" w:rsidRPr="00E60331" w:rsidRDefault="00687BF4" w:rsidP="00687BF4">
      <w:r>
        <w:t xml:space="preserve">2. </w:t>
      </w:r>
      <w:r w:rsidRPr="00E60331">
        <w:t xml:space="preserve"> Оценка степени соответствия запланированному уровню </w:t>
      </w:r>
      <w:r>
        <w:t>расходов</w:t>
      </w:r>
    </w:p>
    <w:p w:rsidR="00687BF4" w:rsidRPr="00E60331" w:rsidRDefault="00687BF4" w:rsidP="00687BF4">
      <w:pPr>
        <w:ind w:firstLine="851"/>
      </w:pPr>
      <w:r w:rsidRPr="00E60331">
        <w:t xml:space="preserve">Степень соответствия запланированному уровню </w:t>
      </w:r>
      <w:r>
        <w:t>расходов</w:t>
      </w:r>
      <w:r w:rsidRPr="00E60331">
        <w:t xml:space="preserve"> оценивается для каждо</w:t>
      </w:r>
      <w:r>
        <w:t>го</w:t>
      </w:r>
      <w:r w:rsidRPr="00E60331">
        <w:t xml:space="preserve">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687BF4" w:rsidRPr="00E60331" w:rsidRDefault="00687BF4" w:rsidP="00687BF4">
      <w:pPr>
        <w:ind w:firstLine="851"/>
      </w:pPr>
      <w:proofErr w:type="spellStart"/>
      <w:r w:rsidRPr="00E60331">
        <w:t>СС</w:t>
      </w:r>
      <w:r w:rsidRPr="00E60331">
        <w:rPr>
          <w:vertAlign w:val="subscript"/>
        </w:rPr>
        <w:t>уз</w:t>
      </w:r>
      <w:proofErr w:type="spellEnd"/>
      <w:r w:rsidRPr="00E60331">
        <w:t xml:space="preserve"> = </w:t>
      </w:r>
      <w:proofErr w:type="spellStart"/>
      <w:r w:rsidRPr="00E60331">
        <w:t>З</w:t>
      </w:r>
      <w:r w:rsidRPr="00E60331">
        <w:rPr>
          <w:vertAlign w:val="subscript"/>
        </w:rPr>
        <w:t>ф</w:t>
      </w:r>
      <w:proofErr w:type="spellEnd"/>
      <w:r w:rsidRPr="00E60331">
        <w:t xml:space="preserve"> / </w:t>
      </w:r>
      <w:proofErr w:type="spellStart"/>
      <w:r w:rsidRPr="00E60331">
        <w:t>З</w:t>
      </w:r>
      <w:r w:rsidRPr="00E60331">
        <w:rPr>
          <w:vertAlign w:val="subscript"/>
        </w:rPr>
        <w:t>п</w:t>
      </w:r>
      <w:proofErr w:type="spellEnd"/>
      <w:r w:rsidRPr="00E60331">
        <w:t>, где:</w:t>
      </w:r>
    </w:p>
    <w:p w:rsidR="00687BF4" w:rsidRPr="00E60331" w:rsidRDefault="00687BF4" w:rsidP="00687BF4">
      <w:pPr>
        <w:ind w:firstLine="851"/>
      </w:pPr>
      <w:proofErr w:type="spellStart"/>
      <w:r w:rsidRPr="00E60331">
        <w:t>СС</w:t>
      </w:r>
      <w:r w:rsidRPr="00E60331">
        <w:rPr>
          <w:vertAlign w:val="subscript"/>
        </w:rPr>
        <w:t>уз</w:t>
      </w:r>
      <w:proofErr w:type="spellEnd"/>
      <w:r w:rsidRPr="00E60331">
        <w:t xml:space="preserve"> – степень соответствия запланированному уровню расходов;</w:t>
      </w:r>
    </w:p>
    <w:p w:rsidR="00687BF4" w:rsidRPr="00E60331" w:rsidRDefault="00687BF4" w:rsidP="00687BF4">
      <w:pPr>
        <w:ind w:firstLine="851"/>
      </w:pPr>
      <w:proofErr w:type="spellStart"/>
      <w:r w:rsidRPr="00E60331">
        <w:t>З</w:t>
      </w:r>
      <w:r w:rsidRPr="00E60331">
        <w:rPr>
          <w:vertAlign w:val="subscript"/>
        </w:rPr>
        <w:t>ф</w:t>
      </w:r>
      <w:proofErr w:type="spellEnd"/>
      <w:r w:rsidRPr="00E60331">
        <w:t xml:space="preserve"> – фактические расходы на реализацию основного мероприятия в отчетном году;</w:t>
      </w:r>
    </w:p>
    <w:p w:rsidR="00687BF4" w:rsidRDefault="00687BF4" w:rsidP="00687BF4">
      <w:pPr>
        <w:ind w:firstLine="851"/>
      </w:pPr>
      <w:proofErr w:type="spellStart"/>
      <w:r w:rsidRPr="00E60331">
        <w:t>З</w:t>
      </w:r>
      <w:r w:rsidRPr="00E60331">
        <w:rPr>
          <w:vertAlign w:val="subscript"/>
        </w:rPr>
        <w:t>п</w:t>
      </w:r>
      <w:proofErr w:type="spellEnd"/>
      <w:r w:rsidRPr="00E60331">
        <w:t xml:space="preserve"> – </w:t>
      </w:r>
      <w:r>
        <w:t xml:space="preserve">объемы бюджетных ассигнований, предусмотренные на реализацию соответствующего </w:t>
      </w:r>
      <w:r w:rsidRPr="00E60331">
        <w:t xml:space="preserve">основного </w:t>
      </w:r>
    </w:p>
    <w:p w:rsidR="00687BF4" w:rsidRPr="00BE3AE8" w:rsidRDefault="00687BF4" w:rsidP="00687BF4">
      <w:r>
        <w:tab/>
      </w:r>
      <w:proofErr w:type="spellStart"/>
      <w:r w:rsidRPr="00E60331">
        <w:t>СС</w:t>
      </w:r>
      <w:r w:rsidRPr="00E60331">
        <w:rPr>
          <w:vertAlign w:val="subscript"/>
        </w:rPr>
        <w:t>уз</w:t>
      </w:r>
      <w:proofErr w:type="spellEnd"/>
      <w:r>
        <w:t xml:space="preserve"> = 4628,941/4679,307= 0,989</w:t>
      </w:r>
    </w:p>
    <w:p w:rsidR="00687BF4" w:rsidRPr="00BE3AE8" w:rsidRDefault="00687BF4" w:rsidP="00687BF4">
      <w:r>
        <w:tab/>
      </w:r>
    </w:p>
    <w:p w:rsidR="00687BF4" w:rsidRDefault="00687BF4" w:rsidP="00687BF4"/>
    <w:p w:rsidR="00687BF4" w:rsidRPr="00E60331" w:rsidRDefault="00687BF4" w:rsidP="00687BF4">
      <w:r>
        <w:t>3</w:t>
      </w:r>
      <w:r w:rsidRPr="00E60331">
        <w:t>. Оценка эффективности использования средств</w:t>
      </w:r>
      <w:r>
        <w:t xml:space="preserve"> местного бюджета</w:t>
      </w:r>
    </w:p>
    <w:p w:rsidR="00687BF4" w:rsidRPr="00E60331" w:rsidRDefault="00687BF4" w:rsidP="00687BF4">
      <w:r w:rsidRPr="00E60331">
        <w:t>Эффективность использования бюджетных средств рассчитывается для каждо</w:t>
      </w:r>
      <w:r>
        <w:t>го</w:t>
      </w:r>
      <w:r w:rsidRPr="00E60331">
        <w:t xml:space="preserve"> </w:t>
      </w:r>
      <w:r>
        <w:t>основного мероприятия</w:t>
      </w:r>
      <w:r w:rsidRPr="00E60331">
        <w:t xml:space="preserve"> как отношение степени реализации мероприятий к степени соответствия запланированному уровню расходов по следующей формуле:</w:t>
      </w:r>
    </w:p>
    <w:p w:rsidR="00687BF4" w:rsidRPr="00E60331" w:rsidRDefault="00687BF4" w:rsidP="00687BF4">
      <w:pPr>
        <w:ind w:firstLine="851"/>
      </w:pPr>
      <w:proofErr w:type="spellStart"/>
      <w:r w:rsidRPr="00E60331">
        <w:t>Э</w:t>
      </w:r>
      <w:r w:rsidRPr="00E60331">
        <w:rPr>
          <w:vertAlign w:val="subscript"/>
        </w:rPr>
        <w:t>ис</w:t>
      </w:r>
      <w:proofErr w:type="spellEnd"/>
      <w:r w:rsidRPr="00E60331">
        <w:t xml:space="preserve"> = </w:t>
      </w:r>
      <w:proofErr w:type="spellStart"/>
      <w:r w:rsidRPr="00E60331">
        <w:t>СР</w:t>
      </w:r>
      <w:r w:rsidRPr="00E60331">
        <w:rPr>
          <w:vertAlign w:val="subscript"/>
        </w:rPr>
        <w:t>м</w:t>
      </w:r>
      <w:proofErr w:type="spellEnd"/>
      <w:r w:rsidRPr="00E60331">
        <w:t xml:space="preserve"> / </w:t>
      </w:r>
      <w:proofErr w:type="spellStart"/>
      <w:r w:rsidRPr="00E60331">
        <w:t>СС</w:t>
      </w:r>
      <w:r w:rsidRPr="00E60331">
        <w:rPr>
          <w:vertAlign w:val="subscript"/>
        </w:rPr>
        <w:t>уз</w:t>
      </w:r>
      <w:proofErr w:type="spellEnd"/>
      <w:r w:rsidRPr="00E60331">
        <w:t>, где:</w:t>
      </w:r>
    </w:p>
    <w:p w:rsidR="00687BF4" w:rsidRPr="00E60331" w:rsidRDefault="00687BF4" w:rsidP="00687BF4">
      <w:pPr>
        <w:ind w:firstLine="851"/>
      </w:pPr>
      <w:proofErr w:type="spellStart"/>
      <w:r w:rsidRPr="00E60331">
        <w:t>Эис</w:t>
      </w:r>
      <w:proofErr w:type="spellEnd"/>
      <w:r w:rsidRPr="00E60331">
        <w:t xml:space="preserve"> – эффективность использования средств </w:t>
      </w:r>
      <w:r>
        <w:t>местного</w:t>
      </w:r>
      <w:r w:rsidRPr="00E60331">
        <w:t xml:space="preserve"> бюджета;</w:t>
      </w:r>
    </w:p>
    <w:p w:rsidR="00687BF4" w:rsidRPr="00E60331" w:rsidRDefault="00687BF4" w:rsidP="00687BF4">
      <w:pPr>
        <w:ind w:firstLine="851"/>
      </w:pPr>
      <w:proofErr w:type="spellStart"/>
      <w:r w:rsidRPr="00E60331">
        <w:t>СР</w:t>
      </w:r>
      <w:r w:rsidRPr="00E60331">
        <w:rPr>
          <w:vertAlign w:val="subscript"/>
        </w:rPr>
        <w:t>м</w:t>
      </w:r>
      <w:proofErr w:type="spellEnd"/>
      <w:r w:rsidRPr="00E60331">
        <w:t xml:space="preserve"> – степень реализации мероприятий, полностью или част</w:t>
      </w:r>
      <w:r>
        <w:t>ично финансируемых из средств местного</w:t>
      </w:r>
      <w:r w:rsidRPr="00E60331">
        <w:t xml:space="preserve"> бюджета;</w:t>
      </w:r>
    </w:p>
    <w:p w:rsidR="00687BF4" w:rsidRPr="00E60331" w:rsidRDefault="00687BF4" w:rsidP="00687BF4">
      <w:pPr>
        <w:ind w:firstLine="851"/>
      </w:pPr>
      <w:proofErr w:type="spellStart"/>
      <w:r w:rsidRPr="00E60331">
        <w:t>СС</w:t>
      </w:r>
      <w:r w:rsidRPr="00E60331">
        <w:rPr>
          <w:vertAlign w:val="subscript"/>
        </w:rPr>
        <w:t>уз</w:t>
      </w:r>
      <w:proofErr w:type="spellEnd"/>
      <w:r w:rsidRPr="00E60331">
        <w:t xml:space="preserve"> – степень соответствия запланированному уровню расходов из средств </w:t>
      </w:r>
      <w:r>
        <w:t>местного</w:t>
      </w:r>
      <w:r w:rsidRPr="00E60331">
        <w:t xml:space="preserve"> бюджета.</w:t>
      </w:r>
    </w:p>
    <w:p w:rsidR="00687BF4" w:rsidRPr="007327BE" w:rsidRDefault="00687BF4" w:rsidP="00687BF4">
      <w:pPr>
        <w:ind w:firstLine="851"/>
      </w:pPr>
      <w:proofErr w:type="spellStart"/>
      <w:r w:rsidRPr="00E60331">
        <w:t>Э</w:t>
      </w:r>
      <w:r w:rsidRPr="00E60331">
        <w:rPr>
          <w:vertAlign w:val="subscript"/>
        </w:rPr>
        <w:t>ис</w:t>
      </w:r>
      <w:proofErr w:type="spellEnd"/>
      <w:r>
        <w:t>= 0,86/0,989 = 0,87</w:t>
      </w:r>
    </w:p>
    <w:p w:rsidR="00687BF4" w:rsidRPr="00E60331" w:rsidRDefault="00687BF4" w:rsidP="00687BF4">
      <w:pPr>
        <w:ind w:firstLine="851"/>
      </w:pPr>
    </w:p>
    <w:p w:rsidR="00687BF4" w:rsidRPr="00E60331" w:rsidRDefault="00687BF4" w:rsidP="00687BF4">
      <w:r>
        <w:t>4</w:t>
      </w:r>
      <w:r w:rsidRPr="00E60331">
        <w:t xml:space="preserve">. Оценка степени достижения целей и решения задач </w:t>
      </w:r>
      <w:r>
        <w:t>основного мероприятия</w:t>
      </w:r>
    </w:p>
    <w:p w:rsidR="00687BF4" w:rsidRPr="00E60331" w:rsidRDefault="00687BF4" w:rsidP="00687BF4">
      <w:r w:rsidRPr="00E60331">
        <w:t xml:space="preserve">Для оценки степени достижения целей и решения задач (далее – степень реализации) </w:t>
      </w:r>
      <w:r>
        <w:t xml:space="preserve">основного мероприятия </w:t>
      </w:r>
      <w:r w:rsidRPr="00E60331">
        <w:t xml:space="preserve">определяется степень достижения </w:t>
      </w:r>
      <w:r w:rsidRPr="00E60331">
        <w:lastRenderedPageBreak/>
        <w:t>плано</w:t>
      </w:r>
      <w:r>
        <w:t>вых значений каждого показателя</w:t>
      </w:r>
      <w:r w:rsidRPr="00E60331">
        <w:t>, характеризующего цели и задачи</w:t>
      </w:r>
      <w:r>
        <w:t xml:space="preserve"> основного мероприятия.</w:t>
      </w:r>
      <w:r w:rsidRPr="00E60331">
        <w:t xml:space="preserve"> </w:t>
      </w:r>
    </w:p>
    <w:p w:rsidR="00687BF4" w:rsidRPr="00E60331" w:rsidRDefault="00687BF4" w:rsidP="00687BF4">
      <w:r>
        <w:tab/>
      </w:r>
      <w:r w:rsidRPr="00E60331">
        <w:t xml:space="preserve">Степень достижения планового значения </w:t>
      </w:r>
      <w:r>
        <w:t xml:space="preserve">целевого </w:t>
      </w:r>
      <w:r w:rsidRPr="00E60331">
        <w:t>показателя  рассчитывается по следующ</w:t>
      </w:r>
      <w:r>
        <w:t>ей</w:t>
      </w:r>
      <w:r w:rsidRPr="00E60331">
        <w:t xml:space="preserve"> формул</w:t>
      </w:r>
      <w:r>
        <w:t>е</w:t>
      </w:r>
      <w:r w:rsidRPr="00E60331">
        <w:t>:</w:t>
      </w:r>
    </w:p>
    <w:p w:rsidR="00687BF4" w:rsidRPr="00E60331" w:rsidRDefault="00687BF4" w:rsidP="00687BF4">
      <w:pPr>
        <w:ind w:firstLine="851"/>
      </w:pPr>
      <w:proofErr w:type="spellStart"/>
      <w:r w:rsidRPr="00E60331">
        <w:t>СД</w:t>
      </w:r>
      <w:r>
        <w:rPr>
          <w:vertAlign w:val="subscript"/>
        </w:rPr>
        <w:t>о</w:t>
      </w:r>
      <w:proofErr w:type="spellEnd"/>
      <w:r w:rsidRPr="00E60331">
        <w:rPr>
          <w:vertAlign w:val="subscript"/>
        </w:rPr>
        <w:t>/</w:t>
      </w:r>
      <w:proofErr w:type="spellStart"/>
      <w:r>
        <w:rPr>
          <w:vertAlign w:val="subscript"/>
        </w:rPr>
        <w:t>м</w:t>
      </w:r>
      <w:r w:rsidRPr="00E60331">
        <w:rPr>
          <w:vertAlign w:val="subscript"/>
        </w:rPr>
        <w:t>пз</w:t>
      </w:r>
      <w:proofErr w:type="spellEnd"/>
      <w:r w:rsidRPr="00E60331">
        <w:rPr>
          <w:vertAlign w:val="subscript"/>
        </w:rPr>
        <w:t xml:space="preserve"> </w:t>
      </w:r>
      <w:r w:rsidRPr="00E60331">
        <w:t xml:space="preserve">= </w:t>
      </w:r>
      <w:proofErr w:type="spellStart"/>
      <w:r w:rsidRPr="006A1FB9">
        <w:t>ЗП</w:t>
      </w:r>
      <w:r>
        <w:rPr>
          <w:vertAlign w:val="subscript"/>
        </w:rPr>
        <w:t>о</w:t>
      </w:r>
      <w:proofErr w:type="spellEnd"/>
      <w:r>
        <w:rPr>
          <w:vertAlign w:val="subscript"/>
        </w:rPr>
        <w:t>/м</w:t>
      </w:r>
      <w:r w:rsidRPr="006A1FB9">
        <w:rPr>
          <w:vertAlign w:val="subscript"/>
        </w:rPr>
        <w:t>ф</w:t>
      </w:r>
      <w:r w:rsidRPr="00E60331">
        <w:rPr>
          <w:vertAlign w:val="subscript"/>
        </w:rPr>
        <w:t xml:space="preserve"> </w:t>
      </w:r>
      <w:r w:rsidRPr="00E60331">
        <w:t xml:space="preserve">/ </w:t>
      </w:r>
      <w:proofErr w:type="spellStart"/>
      <w:r w:rsidRPr="006A1FB9">
        <w:t>ЗП</w:t>
      </w:r>
      <w:r>
        <w:rPr>
          <w:vertAlign w:val="subscript"/>
        </w:rPr>
        <w:t>о</w:t>
      </w:r>
      <w:proofErr w:type="spellEnd"/>
      <w:r>
        <w:rPr>
          <w:vertAlign w:val="subscript"/>
        </w:rPr>
        <w:t>/</w:t>
      </w:r>
      <w:proofErr w:type="spellStart"/>
      <w:r>
        <w:rPr>
          <w:vertAlign w:val="subscript"/>
        </w:rPr>
        <w:t>м</w:t>
      </w:r>
      <w:r w:rsidRPr="006A1FB9">
        <w:rPr>
          <w:vertAlign w:val="subscript"/>
        </w:rPr>
        <w:t>п</w:t>
      </w:r>
      <w:proofErr w:type="spellEnd"/>
      <w:r w:rsidRPr="00E60331">
        <w:t>;</w:t>
      </w:r>
    </w:p>
    <w:p w:rsidR="00687BF4" w:rsidRPr="00E60331" w:rsidRDefault="00687BF4" w:rsidP="00687BF4">
      <w:pPr>
        <w:ind w:firstLine="851"/>
      </w:pPr>
      <w:r w:rsidRPr="00E60331">
        <w:t>где:</w:t>
      </w:r>
    </w:p>
    <w:p w:rsidR="00687BF4" w:rsidRPr="00E60331" w:rsidRDefault="00687BF4" w:rsidP="00687BF4">
      <w:pPr>
        <w:ind w:firstLine="851"/>
      </w:pPr>
      <w:proofErr w:type="spellStart"/>
      <w:r w:rsidRPr="00E60331">
        <w:t>СД</w:t>
      </w:r>
      <w:r>
        <w:rPr>
          <w:vertAlign w:val="subscript"/>
        </w:rPr>
        <w:t>о</w:t>
      </w:r>
      <w:proofErr w:type="spellEnd"/>
      <w:r w:rsidRPr="00E60331">
        <w:rPr>
          <w:vertAlign w:val="subscript"/>
        </w:rPr>
        <w:t>/</w:t>
      </w:r>
      <w:proofErr w:type="spellStart"/>
      <w:r>
        <w:rPr>
          <w:vertAlign w:val="subscript"/>
        </w:rPr>
        <w:t>м</w:t>
      </w:r>
      <w:r w:rsidRPr="00E60331">
        <w:rPr>
          <w:vertAlign w:val="subscript"/>
        </w:rPr>
        <w:t>пз</w:t>
      </w:r>
      <w:proofErr w:type="spellEnd"/>
      <w:r w:rsidRPr="00E60331">
        <w:rPr>
          <w:vertAlign w:val="subscript"/>
        </w:rPr>
        <w:t xml:space="preserve"> </w:t>
      </w:r>
      <w:r w:rsidRPr="00E60331">
        <w:t xml:space="preserve">– степень достижения планового значения </w:t>
      </w:r>
      <w:r>
        <w:t xml:space="preserve">целевого </w:t>
      </w:r>
      <w:r w:rsidRPr="00E60331">
        <w:t>показателя</w:t>
      </w:r>
      <w:r>
        <w:t xml:space="preserve"> основного мероприятия</w:t>
      </w:r>
      <w:r w:rsidRPr="00E60331">
        <w:t>;</w:t>
      </w:r>
    </w:p>
    <w:p w:rsidR="00687BF4" w:rsidRPr="00E60331" w:rsidRDefault="00687BF4" w:rsidP="00687BF4">
      <w:pPr>
        <w:ind w:firstLine="851"/>
      </w:pPr>
      <w:proofErr w:type="spellStart"/>
      <w:r w:rsidRPr="00E60331">
        <w:t>ЗП</w:t>
      </w:r>
      <w:r w:rsidRPr="00E60331">
        <w:rPr>
          <w:vertAlign w:val="subscript"/>
        </w:rPr>
        <w:t>п</w:t>
      </w:r>
      <w:proofErr w:type="spellEnd"/>
      <w:r w:rsidRPr="00E60331">
        <w:rPr>
          <w:vertAlign w:val="subscript"/>
        </w:rPr>
        <w:t>/</w:t>
      </w:r>
      <w:proofErr w:type="spellStart"/>
      <w:r w:rsidRPr="00E60331">
        <w:rPr>
          <w:vertAlign w:val="subscript"/>
        </w:rPr>
        <w:t>пф</w:t>
      </w:r>
      <w:proofErr w:type="spellEnd"/>
      <w:r w:rsidRPr="00E60331">
        <w:t xml:space="preserve"> – значение </w:t>
      </w:r>
      <w:r>
        <w:t xml:space="preserve">целевого </w:t>
      </w:r>
      <w:r w:rsidRPr="00E60331">
        <w:t xml:space="preserve">показателя </w:t>
      </w:r>
      <w:r>
        <w:t>основного мероприятия,</w:t>
      </w:r>
      <w:r w:rsidRPr="00E60331">
        <w:t xml:space="preserve"> фактически достигнутое на конец отчетного периода;</w:t>
      </w:r>
    </w:p>
    <w:p w:rsidR="00687BF4" w:rsidRPr="00E60331" w:rsidRDefault="00687BF4" w:rsidP="00687BF4">
      <w:pPr>
        <w:ind w:firstLine="851"/>
      </w:pPr>
      <w:proofErr w:type="spellStart"/>
      <w:r w:rsidRPr="006A1FB9">
        <w:t>ЗП</w:t>
      </w:r>
      <w:r>
        <w:rPr>
          <w:vertAlign w:val="subscript"/>
        </w:rPr>
        <w:t>о</w:t>
      </w:r>
      <w:proofErr w:type="spellEnd"/>
      <w:r>
        <w:rPr>
          <w:vertAlign w:val="subscript"/>
        </w:rPr>
        <w:t>/</w:t>
      </w:r>
      <w:proofErr w:type="spellStart"/>
      <w:r>
        <w:rPr>
          <w:vertAlign w:val="subscript"/>
        </w:rPr>
        <w:t>м</w:t>
      </w:r>
      <w:r w:rsidRPr="006A1FB9">
        <w:rPr>
          <w:vertAlign w:val="subscript"/>
        </w:rPr>
        <w:t>п</w:t>
      </w:r>
      <w:proofErr w:type="spellEnd"/>
      <w:r w:rsidRPr="00E60331">
        <w:t xml:space="preserve"> – плановое значение </w:t>
      </w:r>
      <w:r>
        <w:t xml:space="preserve">целевого </w:t>
      </w:r>
      <w:r w:rsidRPr="00E60331">
        <w:t xml:space="preserve">показателя </w:t>
      </w:r>
      <w:r>
        <w:t>основного мероприятия</w:t>
      </w:r>
      <w:r w:rsidRPr="00E60331">
        <w:t>.</w:t>
      </w:r>
    </w:p>
    <w:p w:rsidR="00687BF4" w:rsidRDefault="00687BF4" w:rsidP="00687BF4">
      <w:pPr>
        <w:ind w:firstLine="85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0"/>
        <w:gridCol w:w="1238"/>
        <w:gridCol w:w="1539"/>
        <w:gridCol w:w="1617"/>
      </w:tblGrid>
      <w:tr w:rsidR="00687BF4" w:rsidRPr="000B3313" w:rsidTr="0027494C">
        <w:tc>
          <w:tcPr>
            <w:tcW w:w="5460" w:type="dxa"/>
          </w:tcPr>
          <w:p w:rsidR="00687BF4" w:rsidRPr="000B3313" w:rsidRDefault="00687BF4" w:rsidP="0027494C">
            <w:pPr>
              <w:rPr>
                <w:sz w:val="24"/>
                <w:szCs w:val="24"/>
              </w:rPr>
            </w:pPr>
            <w:r w:rsidRPr="000B3313">
              <w:rPr>
                <w:sz w:val="24"/>
                <w:szCs w:val="24"/>
              </w:rPr>
              <w:t>Наименование целевого показателя</w:t>
            </w:r>
          </w:p>
        </w:tc>
        <w:tc>
          <w:tcPr>
            <w:tcW w:w="1238" w:type="dxa"/>
          </w:tcPr>
          <w:p w:rsidR="00687BF4" w:rsidRPr="000B3313" w:rsidRDefault="00687BF4" w:rsidP="0027494C">
            <w:pPr>
              <w:rPr>
                <w:sz w:val="24"/>
                <w:szCs w:val="24"/>
              </w:rPr>
            </w:pPr>
            <w:r w:rsidRPr="000B3313">
              <w:rPr>
                <w:sz w:val="24"/>
                <w:szCs w:val="24"/>
              </w:rPr>
              <w:t>Плановое значение</w:t>
            </w:r>
          </w:p>
        </w:tc>
        <w:tc>
          <w:tcPr>
            <w:tcW w:w="1539" w:type="dxa"/>
          </w:tcPr>
          <w:p w:rsidR="00687BF4" w:rsidRPr="000B3313" w:rsidRDefault="00687BF4" w:rsidP="0027494C">
            <w:pPr>
              <w:rPr>
                <w:sz w:val="24"/>
                <w:szCs w:val="24"/>
              </w:rPr>
            </w:pPr>
            <w:r w:rsidRPr="000B3313">
              <w:rPr>
                <w:sz w:val="24"/>
                <w:szCs w:val="24"/>
              </w:rPr>
              <w:t>Фактическое значение</w:t>
            </w:r>
          </w:p>
        </w:tc>
        <w:tc>
          <w:tcPr>
            <w:tcW w:w="1617" w:type="dxa"/>
          </w:tcPr>
          <w:p w:rsidR="00687BF4" w:rsidRPr="000B3313" w:rsidRDefault="00687BF4" w:rsidP="0027494C">
            <w:pPr>
              <w:rPr>
                <w:sz w:val="24"/>
                <w:szCs w:val="24"/>
              </w:rPr>
            </w:pPr>
            <w:r w:rsidRPr="000B3313">
              <w:rPr>
                <w:sz w:val="24"/>
                <w:szCs w:val="24"/>
              </w:rPr>
              <w:t>Степень достижения</w:t>
            </w:r>
          </w:p>
        </w:tc>
      </w:tr>
      <w:tr w:rsidR="00687BF4" w:rsidRPr="000B3313" w:rsidTr="0027494C">
        <w:tc>
          <w:tcPr>
            <w:tcW w:w="5460" w:type="dxa"/>
          </w:tcPr>
          <w:p w:rsidR="00687BF4" w:rsidRPr="000B3313" w:rsidRDefault="00687BF4" w:rsidP="0027494C">
            <w:pPr>
              <w:rPr>
                <w:b/>
                <w:sz w:val="24"/>
                <w:szCs w:val="24"/>
              </w:rPr>
            </w:pPr>
            <w:r w:rsidRPr="000B3313">
              <w:rPr>
                <w:b/>
                <w:sz w:val="24"/>
                <w:szCs w:val="24"/>
              </w:rPr>
              <w:t>Муниципальная программа</w:t>
            </w:r>
          </w:p>
        </w:tc>
        <w:tc>
          <w:tcPr>
            <w:tcW w:w="1238" w:type="dxa"/>
          </w:tcPr>
          <w:p w:rsidR="00687BF4" w:rsidRPr="000B3313" w:rsidRDefault="00687BF4" w:rsidP="0027494C">
            <w:pPr>
              <w:rPr>
                <w:sz w:val="24"/>
                <w:szCs w:val="24"/>
              </w:rPr>
            </w:pPr>
          </w:p>
        </w:tc>
        <w:tc>
          <w:tcPr>
            <w:tcW w:w="1539" w:type="dxa"/>
          </w:tcPr>
          <w:p w:rsidR="00687BF4" w:rsidRPr="000B3313" w:rsidRDefault="00687BF4" w:rsidP="0027494C">
            <w:pPr>
              <w:rPr>
                <w:sz w:val="24"/>
                <w:szCs w:val="24"/>
              </w:rPr>
            </w:pPr>
          </w:p>
        </w:tc>
        <w:tc>
          <w:tcPr>
            <w:tcW w:w="1617" w:type="dxa"/>
          </w:tcPr>
          <w:p w:rsidR="00687BF4" w:rsidRPr="000B3313" w:rsidRDefault="00687BF4" w:rsidP="0027494C">
            <w:pPr>
              <w:rPr>
                <w:sz w:val="24"/>
                <w:szCs w:val="24"/>
              </w:rPr>
            </w:pPr>
          </w:p>
        </w:tc>
      </w:tr>
      <w:tr w:rsidR="00687BF4" w:rsidRPr="000B3313" w:rsidTr="0027494C">
        <w:tc>
          <w:tcPr>
            <w:tcW w:w="5460" w:type="dxa"/>
          </w:tcPr>
          <w:p w:rsidR="00687BF4" w:rsidRPr="000B3313" w:rsidRDefault="00687BF4" w:rsidP="0027494C">
            <w:pPr>
              <w:rPr>
                <w:sz w:val="24"/>
                <w:szCs w:val="24"/>
              </w:rPr>
            </w:pPr>
            <w:r w:rsidRPr="000B3313">
              <w:rPr>
                <w:sz w:val="24"/>
                <w:szCs w:val="24"/>
              </w:rPr>
              <w:t xml:space="preserve">1. </w:t>
            </w:r>
            <w:r w:rsidRPr="00116C4A">
              <w:rPr>
                <w:sz w:val="24"/>
                <w:szCs w:val="24"/>
              </w:rPr>
              <w:t>выполнение годового планового задания по поступлению денежных сре</w:t>
            </w:r>
            <w:proofErr w:type="gramStart"/>
            <w:r w:rsidRPr="00116C4A">
              <w:rPr>
                <w:sz w:val="24"/>
                <w:szCs w:val="24"/>
              </w:rPr>
              <w:t>дств  в д</w:t>
            </w:r>
            <w:proofErr w:type="gramEnd"/>
            <w:r w:rsidRPr="00116C4A">
              <w:rPr>
                <w:sz w:val="24"/>
                <w:szCs w:val="24"/>
              </w:rPr>
              <w:t>оходную часть бюджета от использования и распоряжения муниципальным имуществом (арендная плата за земельные участки)</w:t>
            </w:r>
          </w:p>
        </w:tc>
        <w:tc>
          <w:tcPr>
            <w:tcW w:w="1238" w:type="dxa"/>
          </w:tcPr>
          <w:p w:rsidR="00687BF4" w:rsidRPr="000B3313" w:rsidRDefault="00687BF4" w:rsidP="00C04FAF">
            <w:pPr>
              <w:ind w:firstLine="0"/>
              <w:jc w:val="center"/>
              <w:rPr>
                <w:sz w:val="24"/>
                <w:szCs w:val="24"/>
              </w:rPr>
            </w:pPr>
            <w:r>
              <w:rPr>
                <w:sz w:val="24"/>
                <w:szCs w:val="24"/>
              </w:rPr>
              <w:t>56799</w:t>
            </w:r>
          </w:p>
        </w:tc>
        <w:tc>
          <w:tcPr>
            <w:tcW w:w="1539" w:type="dxa"/>
            <w:shd w:val="clear" w:color="auto" w:fill="FFFFFF"/>
          </w:tcPr>
          <w:p w:rsidR="00687BF4" w:rsidRPr="000B3313" w:rsidRDefault="00687BF4" w:rsidP="00C04FAF">
            <w:pPr>
              <w:ind w:firstLine="0"/>
              <w:jc w:val="center"/>
              <w:rPr>
                <w:sz w:val="24"/>
                <w:szCs w:val="24"/>
                <w:highlight w:val="yellow"/>
              </w:rPr>
            </w:pPr>
            <w:r w:rsidRPr="00A8289F">
              <w:rPr>
                <w:sz w:val="24"/>
                <w:szCs w:val="24"/>
              </w:rPr>
              <w:t>63360</w:t>
            </w:r>
          </w:p>
        </w:tc>
        <w:tc>
          <w:tcPr>
            <w:tcW w:w="1617" w:type="dxa"/>
          </w:tcPr>
          <w:p w:rsidR="00687BF4" w:rsidRDefault="00687BF4" w:rsidP="00C04FAF">
            <w:pPr>
              <w:ind w:firstLine="0"/>
              <w:jc w:val="center"/>
              <w:rPr>
                <w:sz w:val="24"/>
                <w:szCs w:val="24"/>
              </w:rPr>
            </w:pPr>
            <w:r>
              <w:rPr>
                <w:sz w:val="24"/>
                <w:szCs w:val="24"/>
              </w:rPr>
              <w:t>1,1</w:t>
            </w:r>
          </w:p>
          <w:p w:rsidR="00687BF4" w:rsidRPr="000B3313" w:rsidRDefault="00687BF4" w:rsidP="00C04FAF">
            <w:pPr>
              <w:ind w:firstLine="0"/>
              <w:jc w:val="center"/>
              <w:rPr>
                <w:sz w:val="24"/>
                <w:szCs w:val="24"/>
              </w:rPr>
            </w:pPr>
            <w:r>
              <w:rPr>
                <w:sz w:val="24"/>
                <w:szCs w:val="24"/>
              </w:rPr>
              <w:t>(принимается 1,0)</w:t>
            </w:r>
          </w:p>
        </w:tc>
      </w:tr>
      <w:tr w:rsidR="00687BF4" w:rsidRPr="000B3313" w:rsidTr="0027494C">
        <w:tc>
          <w:tcPr>
            <w:tcW w:w="5460" w:type="dxa"/>
          </w:tcPr>
          <w:p w:rsidR="00687BF4" w:rsidRPr="000B3313" w:rsidRDefault="00687BF4" w:rsidP="0027494C">
            <w:pPr>
              <w:rPr>
                <w:sz w:val="24"/>
                <w:szCs w:val="24"/>
              </w:rPr>
            </w:pPr>
            <w:r w:rsidRPr="000B3313">
              <w:rPr>
                <w:sz w:val="24"/>
                <w:szCs w:val="24"/>
              </w:rPr>
              <w:t xml:space="preserve">2. </w:t>
            </w:r>
            <w:r w:rsidRPr="00116C4A">
              <w:rPr>
                <w:sz w:val="24"/>
                <w:szCs w:val="24"/>
              </w:rPr>
              <w:t>пополнение реестра муниципального имущества муниципального образования Тбилисский район объектами недвижимости</w:t>
            </w:r>
          </w:p>
        </w:tc>
        <w:tc>
          <w:tcPr>
            <w:tcW w:w="1238" w:type="dxa"/>
          </w:tcPr>
          <w:p w:rsidR="00687BF4" w:rsidRPr="000B3313" w:rsidRDefault="00687BF4" w:rsidP="00C04FAF">
            <w:pPr>
              <w:ind w:firstLine="0"/>
              <w:jc w:val="center"/>
              <w:rPr>
                <w:sz w:val="24"/>
                <w:szCs w:val="24"/>
              </w:rPr>
            </w:pPr>
            <w:r>
              <w:rPr>
                <w:sz w:val="24"/>
                <w:szCs w:val="24"/>
              </w:rPr>
              <w:t>10</w:t>
            </w:r>
          </w:p>
        </w:tc>
        <w:tc>
          <w:tcPr>
            <w:tcW w:w="1539" w:type="dxa"/>
          </w:tcPr>
          <w:p w:rsidR="00687BF4" w:rsidRPr="000B3313" w:rsidRDefault="00687BF4" w:rsidP="00C04FAF">
            <w:pPr>
              <w:ind w:firstLine="0"/>
              <w:jc w:val="center"/>
              <w:rPr>
                <w:sz w:val="24"/>
                <w:szCs w:val="24"/>
              </w:rPr>
            </w:pPr>
            <w:r>
              <w:rPr>
                <w:sz w:val="24"/>
                <w:szCs w:val="24"/>
              </w:rPr>
              <w:t>10</w:t>
            </w:r>
          </w:p>
        </w:tc>
        <w:tc>
          <w:tcPr>
            <w:tcW w:w="1617" w:type="dxa"/>
          </w:tcPr>
          <w:p w:rsidR="00687BF4" w:rsidRPr="000B3313" w:rsidRDefault="00687BF4" w:rsidP="00C04FAF">
            <w:pPr>
              <w:ind w:firstLine="0"/>
              <w:jc w:val="center"/>
              <w:rPr>
                <w:sz w:val="24"/>
                <w:szCs w:val="24"/>
              </w:rPr>
            </w:pPr>
            <w:r>
              <w:rPr>
                <w:sz w:val="24"/>
                <w:szCs w:val="24"/>
              </w:rPr>
              <w:t>1,0</w:t>
            </w:r>
          </w:p>
        </w:tc>
      </w:tr>
      <w:tr w:rsidR="00687BF4" w:rsidRPr="000B3313" w:rsidTr="0027494C">
        <w:tc>
          <w:tcPr>
            <w:tcW w:w="5460" w:type="dxa"/>
          </w:tcPr>
          <w:p w:rsidR="00687BF4" w:rsidRPr="000B3313" w:rsidRDefault="00687BF4" w:rsidP="0027494C">
            <w:pPr>
              <w:rPr>
                <w:sz w:val="24"/>
                <w:szCs w:val="24"/>
              </w:rPr>
            </w:pPr>
            <w:r w:rsidRPr="000B3313">
              <w:rPr>
                <w:sz w:val="24"/>
                <w:szCs w:val="24"/>
              </w:rPr>
              <w:t xml:space="preserve">3. </w:t>
            </w:r>
            <w:r w:rsidRPr="00116C4A">
              <w:rPr>
                <w:sz w:val="24"/>
                <w:szCs w:val="24"/>
              </w:rPr>
              <w:t>приватизация муниципального имущества, включая решение вопросов о способах, сроках и формах приватизации конкретных объектов в соответствии с действующим законодательством</w:t>
            </w:r>
          </w:p>
        </w:tc>
        <w:tc>
          <w:tcPr>
            <w:tcW w:w="1238" w:type="dxa"/>
          </w:tcPr>
          <w:p w:rsidR="00687BF4" w:rsidRPr="000B3313" w:rsidRDefault="00687BF4" w:rsidP="00C04FAF">
            <w:pPr>
              <w:ind w:firstLine="0"/>
              <w:jc w:val="center"/>
              <w:rPr>
                <w:sz w:val="24"/>
                <w:szCs w:val="24"/>
              </w:rPr>
            </w:pPr>
            <w:r>
              <w:rPr>
                <w:sz w:val="24"/>
                <w:szCs w:val="24"/>
              </w:rPr>
              <w:t>2</w:t>
            </w:r>
          </w:p>
        </w:tc>
        <w:tc>
          <w:tcPr>
            <w:tcW w:w="1539" w:type="dxa"/>
          </w:tcPr>
          <w:p w:rsidR="00687BF4" w:rsidRPr="000B3313" w:rsidRDefault="00687BF4" w:rsidP="00C04FAF">
            <w:pPr>
              <w:ind w:firstLine="0"/>
              <w:jc w:val="center"/>
              <w:rPr>
                <w:sz w:val="24"/>
                <w:szCs w:val="24"/>
              </w:rPr>
            </w:pPr>
            <w:r>
              <w:rPr>
                <w:sz w:val="24"/>
                <w:szCs w:val="24"/>
              </w:rPr>
              <w:t>1</w:t>
            </w:r>
          </w:p>
        </w:tc>
        <w:tc>
          <w:tcPr>
            <w:tcW w:w="1617" w:type="dxa"/>
          </w:tcPr>
          <w:p w:rsidR="00687BF4" w:rsidRPr="000B3313" w:rsidRDefault="00687BF4" w:rsidP="00C04FAF">
            <w:pPr>
              <w:ind w:firstLine="0"/>
              <w:jc w:val="center"/>
              <w:rPr>
                <w:sz w:val="24"/>
                <w:szCs w:val="24"/>
              </w:rPr>
            </w:pPr>
            <w:r>
              <w:rPr>
                <w:sz w:val="24"/>
                <w:szCs w:val="24"/>
              </w:rPr>
              <w:t>0,5</w:t>
            </w:r>
          </w:p>
        </w:tc>
      </w:tr>
      <w:tr w:rsidR="00687BF4" w:rsidRPr="000B3313" w:rsidTr="0027494C">
        <w:tc>
          <w:tcPr>
            <w:tcW w:w="5460" w:type="dxa"/>
          </w:tcPr>
          <w:p w:rsidR="00687BF4" w:rsidRPr="000B3313" w:rsidRDefault="00687BF4" w:rsidP="0027494C">
            <w:pPr>
              <w:rPr>
                <w:sz w:val="24"/>
                <w:szCs w:val="24"/>
              </w:rPr>
            </w:pPr>
            <w:r w:rsidRPr="000B3313">
              <w:rPr>
                <w:sz w:val="24"/>
                <w:szCs w:val="24"/>
              </w:rPr>
              <w:t xml:space="preserve">4. </w:t>
            </w:r>
            <w:r w:rsidRPr="00116C4A">
              <w:rPr>
                <w:sz w:val="24"/>
                <w:szCs w:val="24"/>
              </w:rPr>
              <w:t>проведение досудебной претензионной работы, направление арендаторам уведомлений об осуществлении оплаты за аренду земли, уведомления о просрочке арендной платы</w:t>
            </w:r>
          </w:p>
        </w:tc>
        <w:tc>
          <w:tcPr>
            <w:tcW w:w="1238" w:type="dxa"/>
          </w:tcPr>
          <w:p w:rsidR="00687BF4" w:rsidRPr="000B3313" w:rsidRDefault="00687BF4" w:rsidP="00C04FAF">
            <w:pPr>
              <w:ind w:firstLine="0"/>
              <w:jc w:val="center"/>
              <w:rPr>
                <w:sz w:val="24"/>
                <w:szCs w:val="24"/>
              </w:rPr>
            </w:pPr>
            <w:r>
              <w:rPr>
                <w:sz w:val="24"/>
                <w:szCs w:val="24"/>
              </w:rPr>
              <w:t>100</w:t>
            </w:r>
          </w:p>
        </w:tc>
        <w:tc>
          <w:tcPr>
            <w:tcW w:w="1539" w:type="dxa"/>
          </w:tcPr>
          <w:p w:rsidR="00687BF4" w:rsidRPr="000B3313" w:rsidRDefault="00687BF4" w:rsidP="00C04FAF">
            <w:pPr>
              <w:ind w:firstLine="0"/>
              <w:jc w:val="center"/>
              <w:rPr>
                <w:sz w:val="24"/>
                <w:szCs w:val="24"/>
              </w:rPr>
            </w:pPr>
            <w:r>
              <w:rPr>
                <w:sz w:val="24"/>
                <w:szCs w:val="24"/>
              </w:rPr>
              <w:t>100</w:t>
            </w:r>
          </w:p>
        </w:tc>
        <w:tc>
          <w:tcPr>
            <w:tcW w:w="1617" w:type="dxa"/>
          </w:tcPr>
          <w:p w:rsidR="00687BF4" w:rsidRPr="000B3313" w:rsidRDefault="00687BF4" w:rsidP="00C04FAF">
            <w:pPr>
              <w:ind w:firstLine="0"/>
              <w:jc w:val="center"/>
              <w:rPr>
                <w:sz w:val="24"/>
                <w:szCs w:val="24"/>
              </w:rPr>
            </w:pPr>
            <w:r>
              <w:rPr>
                <w:sz w:val="24"/>
                <w:szCs w:val="24"/>
              </w:rPr>
              <w:t>1,0</w:t>
            </w:r>
          </w:p>
        </w:tc>
      </w:tr>
    </w:tbl>
    <w:p w:rsidR="00687BF4" w:rsidRDefault="00687BF4" w:rsidP="00687BF4">
      <w:pPr>
        <w:ind w:firstLine="851"/>
      </w:pPr>
    </w:p>
    <w:p w:rsidR="00687BF4" w:rsidRDefault="00687BF4" w:rsidP="00687BF4">
      <w:pPr>
        <w:ind w:firstLine="851"/>
      </w:pPr>
      <w:r w:rsidRPr="00E60331">
        <w:t xml:space="preserve">Степень реализации </w:t>
      </w:r>
      <w:r>
        <w:t xml:space="preserve">основного мероприятия </w:t>
      </w:r>
      <w:r w:rsidRPr="00E60331">
        <w:t>рассчитывается по формуле:</w:t>
      </w:r>
    </w:p>
    <w:p w:rsidR="00687BF4" w:rsidRPr="00F07624" w:rsidRDefault="00687BF4" w:rsidP="00687BF4">
      <w:pPr>
        <w:ind w:firstLine="851"/>
        <w:rPr>
          <w:sz w:val="24"/>
          <w:szCs w:val="24"/>
        </w:rPr>
      </w:pPr>
      <w:r w:rsidRPr="00E60331">
        <w:t xml:space="preserve">              </w:t>
      </w:r>
      <w:r w:rsidRPr="00F07624">
        <w:rPr>
          <w:sz w:val="24"/>
          <w:szCs w:val="24"/>
        </w:rPr>
        <w:t>N</w:t>
      </w:r>
    </w:p>
    <w:p w:rsidR="00687BF4" w:rsidRPr="00E60331" w:rsidRDefault="00687BF4" w:rsidP="00687BF4">
      <w:pPr>
        <w:ind w:firstLine="851"/>
      </w:pPr>
      <w:proofErr w:type="spellStart"/>
      <w:r w:rsidRPr="00E60331">
        <w:t>СР</w:t>
      </w:r>
      <w:r w:rsidRPr="00DD764F">
        <w:rPr>
          <w:vertAlign w:val="subscript"/>
        </w:rPr>
        <w:t>о</w:t>
      </w:r>
      <w:proofErr w:type="spellEnd"/>
      <w:r w:rsidRPr="00E60331">
        <w:rPr>
          <w:vertAlign w:val="subscript"/>
        </w:rPr>
        <w:t>/</w:t>
      </w:r>
      <w:r>
        <w:rPr>
          <w:vertAlign w:val="subscript"/>
        </w:rPr>
        <w:t>м</w:t>
      </w:r>
      <w:r w:rsidRPr="00E60331">
        <w:t xml:space="preserve"> = ∑ </w:t>
      </w:r>
      <w:proofErr w:type="spellStart"/>
      <w:r w:rsidRPr="00E60331">
        <w:t>СД</w:t>
      </w:r>
      <w:r w:rsidRPr="00DD764F">
        <w:rPr>
          <w:vertAlign w:val="subscript"/>
        </w:rPr>
        <w:t>о</w:t>
      </w:r>
      <w:proofErr w:type="spellEnd"/>
      <w:r w:rsidRPr="00E60331">
        <w:rPr>
          <w:vertAlign w:val="subscript"/>
        </w:rPr>
        <w:t>/</w:t>
      </w:r>
      <w:proofErr w:type="spellStart"/>
      <w:r>
        <w:rPr>
          <w:vertAlign w:val="subscript"/>
        </w:rPr>
        <w:t>м</w:t>
      </w:r>
      <w:r w:rsidRPr="00E60331">
        <w:rPr>
          <w:vertAlign w:val="subscript"/>
        </w:rPr>
        <w:t>пз</w:t>
      </w:r>
      <w:proofErr w:type="spellEnd"/>
      <w:r w:rsidRPr="00E60331">
        <w:rPr>
          <w:vertAlign w:val="subscript"/>
        </w:rPr>
        <w:t xml:space="preserve"> </w:t>
      </w:r>
      <w:r w:rsidRPr="00E60331">
        <w:t>/ N, где:</w:t>
      </w:r>
    </w:p>
    <w:p w:rsidR="00687BF4" w:rsidRPr="00F07624" w:rsidRDefault="00687BF4" w:rsidP="00687BF4">
      <w:pPr>
        <w:ind w:firstLine="851"/>
        <w:rPr>
          <w:sz w:val="24"/>
          <w:szCs w:val="24"/>
        </w:rPr>
      </w:pPr>
      <w:r w:rsidRPr="00E60331">
        <w:t xml:space="preserve">              </w:t>
      </w:r>
      <w:r w:rsidRPr="00F07624">
        <w:rPr>
          <w:sz w:val="24"/>
          <w:szCs w:val="24"/>
        </w:rPr>
        <w:t>1</w:t>
      </w:r>
    </w:p>
    <w:p w:rsidR="00687BF4" w:rsidRPr="00E60331" w:rsidRDefault="00687BF4" w:rsidP="00687BF4">
      <w:pPr>
        <w:ind w:firstLine="851"/>
      </w:pPr>
      <w:proofErr w:type="spellStart"/>
      <w:r w:rsidRPr="00E60331">
        <w:t>СР</w:t>
      </w:r>
      <w:r w:rsidRPr="00DD764F">
        <w:rPr>
          <w:vertAlign w:val="subscript"/>
        </w:rPr>
        <w:t>о</w:t>
      </w:r>
      <w:proofErr w:type="spellEnd"/>
      <w:r w:rsidRPr="00E60331">
        <w:rPr>
          <w:vertAlign w:val="subscript"/>
        </w:rPr>
        <w:t>/</w:t>
      </w:r>
      <w:r>
        <w:rPr>
          <w:vertAlign w:val="subscript"/>
        </w:rPr>
        <w:t>м</w:t>
      </w:r>
      <w:r w:rsidRPr="00E60331">
        <w:t xml:space="preserve"> – степень реализации </w:t>
      </w:r>
      <w:r>
        <w:t>основного мероприятия</w:t>
      </w:r>
      <w:r w:rsidRPr="00E60331">
        <w:t>;</w:t>
      </w:r>
    </w:p>
    <w:p w:rsidR="00687BF4" w:rsidRPr="00E60331" w:rsidRDefault="00687BF4" w:rsidP="00687BF4">
      <w:pPr>
        <w:ind w:firstLine="851"/>
      </w:pPr>
      <w:proofErr w:type="spellStart"/>
      <w:r w:rsidRPr="00E60331">
        <w:t>СД</w:t>
      </w:r>
      <w:r w:rsidRPr="00DD764F">
        <w:rPr>
          <w:vertAlign w:val="subscript"/>
        </w:rPr>
        <w:t>о</w:t>
      </w:r>
      <w:proofErr w:type="spellEnd"/>
      <w:r w:rsidRPr="00E60331">
        <w:rPr>
          <w:vertAlign w:val="subscript"/>
        </w:rPr>
        <w:t>/</w:t>
      </w:r>
      <w:proofErr w:type="spellStart"/>
      <w:r>
        <w:rPr>
          <w:vertAlign w:val="subscript"/>
        </w:rPr>
        <w:t>м</w:t>
      </w:r>
      <w:r w:rsidRPr="00E60331">
        <w:rPr>
          <w:vertAlign w:val="subscript"/>
        </w:rPr>
        <w:t>пз</w:t>
      </w:r>
      <w:proofErr w:type="spellEnd"/>
      <w:r w:rsidRPr="00E60331">
        <w:rPr>
          <w:vertAlign w:val="subscript"/>
        </w:rPr>
        <w:t xml:space="preserve"> </w:t>
      </w:r>
      <w:r w:rsidRPr="00E60331">
        <w:t xml:space="preserve">– степень достижения планового значения </w:t>
      </w:r>
      <w:r>
        <w:t>целевого показателя основного мероприятия</w:t>
      </w:r>
      <w:r w:rsidRPr="00E60331">
        <w:t>;</w:t>
      </w:r>
    </w:p>
    <w:p w:rsidR="00687BF4" w:rsidRPr="00E60331" w:rsidRDefault="00687BF4" w:rsidP="00687BF4">
      <w:pPr>
        <w:ind w:firstLine="851"/>
      </w:pPr>
      <w:r w:rsidRPr="00E60331">
        <w:t xml:space="preserve">N – число показателей </w:t>
      </w:r>
      <w:r>
        <w:t>основного мероприятия</w:t>
      </w:r>
      <w:r w:rsidRPr="00E60331">
        <w:t>.</w:t>
      </w:r>
    </w:p>
    <w:p w:rsidR="00687BF4" w:rsidRPr="00A8289F" w:rsidRDefault="00687BF4" w:rsidP="00687BF4">
      <w:pPr>
        <w:ind w:firstLine="851"/>
        <w:rPr>
          <w:sz w:val="20"/>
          <w:szCs w:val="20"/>
        </w:rPr>
      </w:pPr>
      <w:r>
        <w:t xml:space="preserve">                </w:t>
      </w:r>
      <w:r w:rsidRPr="00A8289F">
        <w:rPr>
          <w:sz w:val="20"/>
          <w:szCs w:val="20"/>
        </w:rPr>
        <w:t xml:space="preserve">4    </w:t>
      </w:r>
    </w:p>
    <w:p w:rsidR="00687BF4" w:rsidRPr="00DD764F" w:rsidRDefault="00687BF4" w:rsidP="00687BF4">
      <w:pPr>
        <w:ind w:firstLine="851"/>
      </w:pPr>
      <w:proofErr w:type="spellStart"/>
      <w:r w:rsidRPr="00E60331">
        <w:t>СР</w:t>
      </w:r>
      <w:r w:rsidRPr="00DD764F">
        <w:rPr>
          <w:vertAlign w:val="subscript"/>
        </w:rPr>
        <w:t>о</w:t>
      </w:r>
      <w:proofErr w:type="spellEnd"/>
      <w:r w:rsidRPr="00E60331">
        <w:rPr>
          <w:vertAlign w:val="subscript"/>
        </w:rPr>
        <w:t>/</w:t>
      </w:r>
      <w:r>
        <w:rPr>
          <w:vertAlign w:val="subscript"/>
        </w:rPr>
        <w:t xml:space="preserve">м </w:t>
      </w:r>
      <w:r>
        <w:t xml:space="preserve">= </w:t>
      </w:r>
      <w:r w:rsidRPr="00E60331">
        <w:t xml:space="preserve">= ∑ </w:t>
      </w:r>
      <w:proofErr w:type="spellStart"/>
      <w:r w:rsidRPr="00E60331">
        <w:t>СД</w:t>
      </w:r>
      <w:r w:rsidRPr="00DD764F">
        <w:rPr>
          <w:vertAlign w:val="subscript"/>
        </w:rPr>
        <w:t>о</w:t>
      </w:r>
      <w:proofErr w:type="spellEnd"/>
      <w:r w:rsidRPr="00E60331">
        <w:rPr>
          <w:vertAlign w:val="subscript"/>
        </w:rPr>
        <w:t>/</w:t>
      </w:r>
      <w:proofErr w:type="spellStart"/>
      <w:r>
        <w:rPr>
          <w:vertAlign w:val="subscript"/>
        </w:rPr>
        <w:t>м</w:t>
      </w:r>
      <w:r w:rsidRPr="00E60331">
        <w:rPr>
          <w:vertAlign w:val="subscript"/>
        </w:rPr>
        <w:t>пз</w:t>
      </w:r>
      <w:proofErr w:type="spellEnd"/>
      <w:r w:rsidRPr="00E60331">
        <w:rPr>
          <w:vertAlign w:val="subscript"/>
        </w:rPr>
        <w:t xml:space="preserve"> </w:t>
      </w:r>
      <w:r w:rsidRPr="00E60331">
        <w:t xml:space="preserve">/ </w:t>
      </w:r>
      <w:r>
        <w:t>4 = (1+1+0,5+1)/4 = 0,88</w:t>
      </w:r>
    </w:p>
    <w:p w:rsidR="00687BF4" w:rsidRPr="00E531DC" w:rsidRDefault="00687BF4" w:rsidP="00687BF4">
      <w:pPr>
        <w:rPr>
          <w:sz w:val="20"/>
          <w:szCs w:val="20"/>
        </w:rPr>
      </w:pPr>
      <w:r>
        <w:rPr>
          <w:sz w:val="20"/>
          <w:szCs w:val="20"/>
        </w:rPr>
        <w:t xml:space="preserve">                                          1</w:t>
      </w:r>
    </w:p>
    <w:p w:rsidR="00687BF4" w:rsidRPr="00E60331" w:rsidRDefault="00687BF4" w:rsidP="00687BF4">
      <w:r>
        <w:t xml:space="preserve">5. </w:t>
      </w:r>
      <w:r w:rsidRPr="00E60331">
        <w:t xml:space="preserve">Оценка эффективности реализации </w:t>
      </w:r>
      <w:r>
        <w:t>основных мероприятий</w:t>
      </w:r>
    </w:p>
    <w:p w:rsidR="00687BF4" w:rsidRPr="00E60331" w:rsidRDefault="00687BF4" w:rsidP="00687BF4">
      <w:pPr>
        <w:ind w:firstLine="851"/>
      </w:pPr>
      <w:r w:rsidRPr="00E60331">
        <w:t xml:space="preserve">Эффективность реализации </w:t>
      </w:r>
      <w:r>
        <w:t>основного мероприятия</w:t>
      </w:r>
      <w:r w:rsidRPr="00E60331">
        <w:t xml:space="preserve"> оценивается в зависимости от значений оценки степени реализации </w:t>
      </w:r>
      <w:r>
        <w:t>основного мероприятия</w:t>
      </w:r>
      <w:r w:rsidRPr="00E60331">
        <w:t xml:space="preserve"> и </w:t>
      </w:r>
      <w:r w:rsidRPr="00E60331">
        <w:lastRenderedPageBreak/>
        <w:t xml:space="preserve">оценки эффективности использования средств </w:t>
      </w:r>
      <w:r>
        <w:t>местного</w:t>
      </w:r>
      <w:r w:rsidRPr="00E60331">
        <w:t xml:space="preserve"> бюджета по следующей формуле:</w:t>
      </w:r>
    </w:p>
    <w:p w:rsidR="00687BF4" w:rsidRPr="00E60331" w:rsidRDefault="00687BF4" w:rsidP="00687BF4">
      <w:pPr>
        <w:ind w:firstLine="851"/>
      </w:pPr>
      <w:proofErr w:type="spellStart"/>
      <w:r w:rsidRPr="00E60331">
        <w:t>ЭР</w:t>
      </w:r>
      <w:r>
        <w:rPr>
          <w:vertAlign w:val="subscript"/>
        </w:rPr>
        <w:t>о</w:t>
      </w:r>
      <w:proofErr w:type="spellEnd"/>
      <w:r w:rsidRPr="00E60331">
        <w:rPr>
          <w:vertAlign w:val="subscript"/>
        </w:rPr>
        <w:t>/</w:t>
      </w:r>
      <w:r>
        <w:rPr>
          <w:vertAlign w:val="subscript"/>
        </w:rPr>
        <w:t>м</w:t>
      </w:r>
      <w:r w:rsidRPr="00E60331">
        <w:rPr>
          <w:vertAlign w:val="subscript"/>
        </w:rPr>
        <w:t xml:space="preserve"> </w:t>
      </w:r>
      <w:r w:rsidRPr="00E60331">
        <w:t xml:space="preserve">= </w:t>
      </w:r>
      <w:proofErr w:type="spellStart"/>
      <w:r w:rsidRPr="00E60331">
        <w:t>СР</w:t>
      </w:r>
      <w:r>
        <w:rPr>
          <w:vertAlign w:val="subscript"/>
        </w:rPr>
        <w:t>ом</w:t>
      </w:r>
      <w:proofErr w:type="spellEnd"/>
      <w:r w:rsidRPr="00E60331">
        <w:t>*</w:t>
      </w:r>
      <w:proofErr w:type="spellStart"/>
      <w:r w:rsidRPr="00E60331">
        <w:t>Э</w:t>
      </w:r>
      <w:r w:rsidRPr="00E60331">
        <w:rPr>
          <w:vertAlign w:val="subscript"/>
        </w:rPr>
        <w:t>ис</w:t>
      </w:r>
      <w:proofErr w:type="spellEnd"/>
      <w:r w:rsidRPr="00E60331">
        <w:t>, где:</w:t>
      </w:r>
    </w:p>
    <w:p w:rsidR="00687BF4" w:rsidRPr="00E60331" w:rsidRDefault="00687BF4" w:rsidP="00687BF4">
      <w:pPr>
        <w:ind w:firstLine="851"/>
      </w:pPr>
      <w:proofErr w:type="spellStart"/>
      <w:r w:rsidRPr="00E60331">
        <w:t>ЭР</w:t>
      </w:r>
      <w:r>
        <w:rPr>
          <w:vertAlign w:val="subscript"/>
        </w:rPr>
        <w:t>о</w:t>
      </w:r>
      <w:proofErr w:type="spellEnd"/>
      <w:r w:rsidRPr="00E60331">
        <w:rPr>
          <w:vertAlign w:val="subscript"/>
        </w:rPr>
        <w:t>/</w:t>
      </w:r>
      <w:r>
        <w:rPr>
          <w:vertAlign w:val="subscript"/>
        </w:rPr>
        <w:t>м</w:t>
      </w:r>
      <w:r w:rsidRPr="00E60331">
        <w:rPr>
          <w:vertAlign w:val="subscript"/>
        </w:rPr>
        <w:t xml:space="preserve"> </w:t>
      </w:r>
      <w:r w:rsidRPr="00E60331">
        <w:t xml:space="preserve">– эффективность реализации </w:t>
      </w:r>
      <w:r>
        <w:t>основного мероприятия</w:t>
      </w:r>
      <w:r w:rsidRPr="00E60331">
        <w:t>;</w:t>
      </w:r>
    </w:p>
    <w:p w:rsidR="00687BF4" w:rsidRPr="00E60331" w:rsidRDefault="00687BF4" w:rsidP="00687BF4">
      <w:pPr>
        <w:ind w:firstLine="851"/>
      </w:pPr>
      <w:proofErr w:type="spellStart"/>
      <w:r w:rsidRPr="00E60331">
        <w:t>СР</w:t>
      </w:r>
      <w:r>
        <w:rPr>
          <w:vertAlign w:val="subscript"/>
        </w:rPr>
        <w:t>ом</w:t>
      </w:r>
      <w:proofErr w:type="spellEnd"/>
      <w:r w:rsidRPr="00E60331">
        <w:rPr>
          <w:vertAlign w:val="subscript"/>
        </w:rPr>
        <w:t xml:space="preserve"> </w:t>
      </w:r>
      <w:r w:rsidRPr="00E60331">
        <w:t xml:space="preserve">– степень реализации </w:t>
      </w:r>
      <w:r>
        <w:t>основного мероприятия</w:t>
      </w:r>
      <w:r w:rsidRPr="00E60331">
        <w:t>;</w:t>
      </w:r>
    </w:p>
    <w:p w:rsidR="00687BF4" w:rsidRPr="00E60331" w:rsidRDefault="00687BF4" w:rsidP="00687BF4">
      <w:pPr>
        <w:ind w:firstLine="851"/>
      </w:pPr>
      <w:proofErr w:type="spellStart"/>
      <w:r w:rsidRPr="00E60331">
        <w:t>Э</w:t>
      </w:r>
      <w:r w:rsidRPr="00E60331">
        <w:rPr>
          <w:vertAlign w:val="subscript"/>
        </w:rPr>
        <w:t>ис</w:t>
      </w:r>
      <w:proofErr w:type="spellEnd"/>
      <w:r w:rsidRPr="00E60331">
        <w:t xml:space="preserve"> – эффективность использования бюджетных средств на реализацию</w:t>
      </w:r>
      <w:r>
        <w:t xml:space="preserve"> основного мероприятия</w:t>
      </w:r>
      <w:r w:rsidRPr="00E60331">
        <w:t>.</w:t>
      </w:r>
    </w:p>
    <w:p w:rsidR="00687BF4" w:rsidRDefault="00687BF4" w:rsidP="00687BF4">
      <w:pPr>
        <w:ind w:firstLine="851"/>
      </w:pPr>
      <w:proofErr w:type="spellStart"/>
      <w:r w:rsidRPr="00E60331">
        <w:t>ЭР</w:t>
      </w:r>
      <w:r>
        <w:rPr>
          <w:vertAlign w:val="subscript"/>
        </w:rPr>
        <w:t>о</w:t>
      </w:r>
      <w:proofErr w:type="spellEnd"/>
      <w:r w:rsidRPr="00E60331">
        <w:rPr>
          <w:vertAlign w:val="subscript"/>
        </w:rPr>
        <w:t>/</w:t>
      </w:r>
      <w:r>
        <w:rPr>
          <w:vertAlign w:val="subscript"/>
        </w:rPr>
        <w:t>м</w:t>
      </w:r>
      <w:r>
        <w:t xml:space="preserve"> = 0,88*0,87= 0,76</w:t>
      </w:r>
    </w:p>
    <w:p w:rsidR="00687BF4" w:rsidRDefault="00687BF4" w:rsidP="00687BF4">
      <w:pPr>
        <w:ind w:firstLine="851"/>
      </w:pPr>
    </w:p>
    <w:p w:rsidR="00687BF4" w:rsidRDefault="00687BF4" w:rsidP="00687BF4">
      <w:pPr>
        <w:ind w:firstLine="851"/>
      </w:pPr>
      <w:r w:rsidRPr="00E60331">
        <w:t xml:space="preserve">Эффективность реализации </w:t>
      </w:r>
      <w:r>
        <w:t>муниципальной</w:t>
      </w:r>
      <w:r w:rsidRPr="00E60331">
        <w:t xml:space="preserve"> программы признается </w:t>
      </w:r>
      <w:r>
        <w:t>удовлетворительной.</w:t>
      </w:r>
    </w:p>
    <w:p w:rsidR="00687BF4" w:rsidRDefault="00687BF4" w:rsidP="00687BF4">
      <w:pPr>
        <w:rPr>
          <w:color w:val="FF0000"/>
        </w:rPr>
      </w:pPr>
    </w:p>
    <w:p w:rsidR="00687BF4" w:rsidRPr="00E60331" w:rsidRDefault="00687BF4" w:rsidP="00687BF4">
      <w:pPr>
        <w:rPr>
          <w:color w:val="FF0000"/>
        </w:rPr>
      </w:pPr>
    </w:p>
    <w:p w:rsidR="00687BF4" w:rsidRPr="00E60331" w:rsidRDefault="00687BF4" w:rsidP="00687BF4">
      <w:pPr>
        <w:rPr>
          <w:color w:val="FF0000"/>
        </w:rPr>
      </w:pPr>
    </w:p>
    <w:p w:rsidR="00687BF4" w:rsidRPr="00570C4A" w:rsidRDefault="00687BF4" w:rsidP="00687BF4">
      <w:pPr>
        <w:ind w:firstLine="0"/>
      </w:pPr>
      <w:r w:rsidRPr="00570C4A">
        <w:t xml:space="preserve">Начальник отдела по управлению  </w:t>
      </w:r>
    </w:p>
    <w:p w:rsidR="00687BF4" w:rsidRPr="00570C4A" w:rsidRDefault="00687BF4" w:rsidP="00687BF4">
      <w:pPr>
        <w:ind w:firstLine="0"/>
      </w:pPr>
      <w:r w:rsidRPr="00570C4A">
        <w:t xml:space="preserve">муниципальным имуществом </w:t>
      </w:r>
    </w:p>
    <w:p w:rsidR="00687BF4" w:rsidRPr="00570C4A" w:rsidRDefault="00687BF4" w:rsidP="00687BF4">
      <w:pPr>
        <w:ind w:firstLine="0"/>
      </w:pPr>
      <w:r w:rsidRPr="00570C4A">
        <w:t xml:space="preserve">администрации </w:t>
      </w:r>
      <w:proofErr w:type="gramStart"/>
      <w:r w:rsidRPr="00570C4A">
        <w:t>муниципального</w:t>
      </w:r>
      <w:proofErr w:type="gramEnd"/>
    </w:p>
    <w:p w:rsidR="00687BF4" w:rsidRPr="00570C4A" w:rsidRDefault="00687BF4" w:rsidP="00687BF4">
      <w:pPr>
        <w:ind w:firstLine="0"/>
      </w:pPr>
      <w:r w:rsidRPr="00570C4A">
        <w:t>образования Тбилисский район                                                         Т.В. Угнивенко</w:t>
      </w:r>
    </w:p>
    <w:p w:rsidR="00687BF4" w:rsidRPr="00570C4A" w:rsidRDefault="00687BF4" w:rsidP="00687BF4">
      <w:pPr>
        <w:ind w:firstLine="0"/>
      </w:pPr>
    </w:p>
    <w:p w:rsidR="00687BF4" w:rsidRPr="00570C4A" w:rsidRDefault="00687BF4" w:rsidP="00687BF4">
      <w:pPr>
        <w:ind w:firstLine="0"/>
      </w:pPr>
      <w:r w:rsidRPr="00570C4A">
        <w:t xml:space="preserve">Ведущий специалист </w:t>
      </w:r>
    </w:p>
    <w:p w:rsidR="00687BF4" w:rsidRPr="00570C4A" w:rsidRDefault="00687BF4" w:rsidP="00687BF4">
      <w:pPr>
        <w:ind w:firstLine="0"/>
      </w:pPr>
      <w:r w:rsidRPr="00570C4A">
        <w:t xml:space="preserve">отдела по управлению  </w:t>
      </w:r>
    </w:p>
    <w:p w:rsidR="00687BF4" w:rsidRPr="00570C4A" w:rsidRDefault="00687BF4" w:rsidP="00687BF4">
      <w:pPr>
        <w:ind w:firstLine="0"/>
      </w:pPr>
      <w:r w:rsidRPr="00570C4A">
        <w:t xml:space="preserve">муниципальным имуществом </w:t>
      </w:r>
    </w:p>
    <w:p w:rsidR="00687BF4" w:rsidRPr="00570C4A" w:rsidRDefault="00687BF4" w:rsidP="00687BF4">
      <w:pPr>
        <w:ind w:firstLine="0"/>
      </w:pPr>
      <w:r w:rsidRPr="00570C4A">
        <w:t xml:space="preserve">администрации </w:t>
      </w:r>
      <w:proofErr w:type="gramStart"/>
      <w:r w:rsidRPr="00570C4A">
        <w:t>муниципального</w:t>
      </w:r>
      <w:proofErr w:type="gramEnd"/>
    </w:p>
    <w:p w:rsidR="00687BF4" w:rsidRPr="00570C4A" w:rsidRDefault="00687BF4" w:rsidP="00687BF4">
      <w:pPr>
        <w:ind w:firstLine="0"/>
      </w:pPr>
      <w:r w:rsidRPr="00570C4A">
        <w:t>образования Тбилисский район                                                               Л.А. Базоян</w:t>
      </w:r>
    </w:p>
    <w:p w:rsidR="00687BF4" w:rsidRDefault="00687BF4" w:rsidP="00687BF4"/>
    <w:p w:rsidR="00687BF4" w:rsidRPr="009D554C" w:rsidRDefault="00687BF4" w:rsidP="00687BF4">
      <w:pPr>
        <w:ind w:left="-284" w:right="-230" w:hanging="142"/>
      </w:pPr>
    </w:p>
    <w:p w:rsidR="00103642" w:rsidRPr="00570C4A" w:rsidRDefault="00103642" w:rsidP="00CF115C">
      <w:pPr>
        <w:jc w:val="center"/>
        <w:rPr>
          <w:b/>
        </w:rPr>
      </w:pPr>
    </w:p>
    <w:p w:rsidR="00103642" w:rsidRPr="00570C4A" w:rsidRDefault="00103642" w:rsidP="00CF115C">
      <w:pPr>
        <w:jc w:val="center"/>
        <w:rPr>
          <w:b/>
        </w:rPr>
      </w:pPr>
    </w:p>
    <w:p w:rsidR="00103642" w:rsidRPr="00570C4A" w:rsidRDefault="00103642" w:rsidP="00CF115C">
      <w:pPr>
        <w:jc w:val="center"/>
        <w:rPr>
          <w:b/>
        </w:rPr>
      </w:pPr>
    </w:p>
    <w:p w:rsidR="00103642" w:rsidRPr="00570C4A" w:rsidRDefault="00103642" w:rsidP="00CF115C">
      <w:pPr>
        <w:jc w:val="center"/>
        <w:rPr>
          <w:b/>
        </w:rPr>
      </w:pPr>
    </w:p>
    <w:p w:rsidR="00103642" w:rsidRPr="00570C4A" w:rsidRDefault="00103642" w:rsidP="00CF115C">
      <w:pPr>
        <w:jc w:val="center"/>
        <w:rPr>
          <w:b/>
        </w:rPr>
      </w:pPr>
    </w:p>
    <w:p w:rsidR="00103642" w:rsidRPr="00570C4A" w:rsidRDefault="00103642" w:rsidP="00CF115C">
      <w:pPr>
        <w:jc w:val="center"/>
        <w:rPr>
          <w:b/>
        </w:rPr>
      </w:pPr>
    </w:p>
    <w:p w:rsidR="00103642" w:rsidRPr="00570C4A" w:rsidRDefault="00103642" w:rsidP="00CF115C">
      <w:pPr>
        <w:jc w:val="center"/>
        <w:rPr>
          <w:b/>
        </w:rPr>
      </w:pPr>
    </w:p>
    <w:p w:rsidR="00103642" w:rsidRDefault="00103642" w:rsidP="00CF115C">
      <w:pPr>
        <w:jc w:val="center"/>
        <w:rPr>
          <w:b/>
        </w:rPr>
      </w:pPr>
    </w:p>
    <w:p w:rsidR="00550739" w:rsidRDefault="00550739" w:rsidP="00CF115C">
      <w:pPr>
        <w:jc w:val="center"/>
        <w:rPr>
          <w:b/>
        </w:rPr>
      </w:pPr>
    </w:p>
    <w:p w:rsidR="00271D9D" w:rsidRDefault="00271D9D" w:rsidP="00CF115C">
      <w:pPr>
        <w:jc w:val="center"/>
        <w:rPr>
          <w:b/>
        </w:rPr>
      </w:pPr>
    </w:p>
    <w:p w:rsidR="00271D9D" w:rsidRDefault="00271D9D" w:rsidP="00CF115C">
      <w:pPr>
        <w:jc w:val="center"/>
        <w:rPr>
          <w:b/>
        </w:rPr>
      </w:pPr>
    </w:p>
    <w:p w:rsidR="00271D9D" w:rsidRDefault="00271D9D" w:rsidP="00CF115C">
      <w:pPr>
        <w:jc w:val="center"/>
        <w:rPr>
          <w:b/>
        </w:rPr>
      </w:pPr>
    </w:p>
    <w:p w:rsidR="00271D9D" w:rsidRDefault="00271D9D" w:rsidP="00CF115C">
      <w:pPr>
        <w:jc w:val="center"/>
        <w:rPr>
          <w:b/>
        </w:rPr>
      </w:pPr>
    </w:p>
    <w:p w:rsidR="00271D9D" w:rsidRDefault="00271D9D" w:rsidP="00CF115C">
      <w:pPr>
        <w:jc w:val="center"/>
        <w:rPr>
          <w:b/>
        </w:rPr>
      </w:pPr>
    </w:p>
    <w:p w:rsidR="00271D9D" w:rsidRDefault="00271D9D" w:rsidP="00CF115C">
      <w:pPr>
        <w:jc w:val="center"/>
        <w:rPr>
          <w:b/>
        </w:rPr>
      </w:pPr>
    </w:p>
    <w:p w:rsidR="00271D9D" w:rsidRDefault="00271D9D" w:rsidP="00CF115C">
      <w:pPr>
        <w:jc w:val="center"/>
        <w:rPr>
          <w:b/>
        </w:rPr>
      </w:pPr>
    </w:p>
    <w:p w:rsidR="00550739" w:rsidRDefault="00550739" w:rsidP="00CF115C">
      <w:pPr>
        <w:jc w:val="center"/>
        <w:rPr>
          <w:b/>
        </w:rPr>
      </w:pPr>
    </w:p>
    <w:p w:rsidR="00283C69" w:rsidRPr="00570C4A" w:rsidRDefault="00283C69" w:rsidP="00B537ED"/>
    <w:sectPr w:rsidR="00283C69" w:rsidRPr="00570C4A" w:rsidSect="00570C4A">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7ED"/>
    <w:rsid w:val="00057ADF"/>
    <w:rsid w:val="00061BE5"/>
    <w:rsid w:val="00064C66"/>
    <w:rsid w:val="00071748"/>
    <w:rsid w:val="000869DD"/>
    <w:rsid w:val="000C6E15"/>
    <w:rsid w:val="00103642"/>
    <w:rsid w:val="00171AA0"/>
    <w:rsid w:val="001E68C9"/>
    <w:rsid w:val="001F58C8"/>
    <w:rsid w:val="0023514C"/>
    <w:rsid w:val="00243789"/>
    <w:rsid w:val="002640E6"/>
    <w:rsid w:val="002646E2"/>
    <w:rsid w:val="00271D9D"/>
    <w:rsid w:val="00280CF9"/>
    <w:rsid w:val="00283C69"/>
    <w:rsid w:val="00291F01"/>
    <w:rsid w:val="00293CE5"/>
    <w:rsid w:val="002F6E74"/>
    <w:rsid w:val="003270B4"/>
    <w:rsid w:val="003273E0"/>
    <w:rsid w:val="00356058"/>
    <w:rsid w:val="003B0D96"/>
    <w:rsid w:val="003C17D9"/>
    <w:rsid w:val="003F5E34"/>
    <w:rsid w:val="004533BF"/>
    <w:rsid w:val="004C04F1"/>
    <w:rsid w:val="004C3EBB"/>
    <w:rsid w:val="004D0ACF"/>
    <w:rsid w:val="00514518"/>
    <w:rsid w:val="00531249"/>
    <w:rsid w:val="0053234E"/>
    <w:rsid w:val="005446D1"/>
    <w:rsid w:val="00550739"/>
    <w:rsid w:val="00570C4A"/>
    <w:rsid w:val="005869CA"/>
    <w:rsid w:val="005B27C1"/>
    <w:rsid w:val="005D4A0B"/>
    <w:rsid w:val="005E6E7F"/>
    <w:rsid w:val="006117C3"/>
    <w:rsid w:val="006155CD"/>
    <w:rsid w:val="006258E0"/>
    <w:rsid w:val="00643DB3"/>
    <w:rsid w:val="00687BF4"/>
    <w:rsid w:val="0072286A"/>
    <w:rsid w:val="00724BCA"/>
    <w:rsid w:val="007865D4"/>
    <w:rsid w:val="0079513A"/>
    <w:rsid w:val="008411B9"/>
    <w:rsid w:val="0087255F"/>
    <w:rsid w:val="008A09C7"/>
    <w:rsid w:val="00902EC7"/>
    <w:rsid w:val="009370DA"/>
    <w:rsid w:val="009B0702"/>
    <w:rsid w:val="009B54A1"/>
    <w:rsid w:val="009F6D00"/>
    <w:rsid w:val="00A0397C"/>
    <w:rsid w:val="00A12137"/>
    <w:rsid w:val="00A44D7F"/>
    <w:rsid w:val="00A55BA3"/>
    <w:rsid w:val="00A83747"/>
    <w:rsid w:val="00A90DA6"/>
    <w:rsid w:val="00AE0F72"/>
    <w:rsid w:val="00AE6B86"/>
    <w:rsid w:val="00AF0B13"/>
    <w:rsid w:val="00AF5097"/>
    <w:rsid w:val="00B07308"/>
    <w:rsid w:val="00B41BFD"/>
    <w:rsid w:val="00B537ED"/>
    <w:rsid w:val="00B73E24"/>
    <w:rsid w:val="00B86C04"/>
    <w:rsid w:val="00BA057C"/>
    <w:rsid w:val="00BD132A"/>
    <w:rsid w:val="00C04FAF"/>
    <w:rsid w:val="00C2184C"/>
    <w:rsid w:val="00C44D66"/>
    <w:rsid w:val="00C54EAC"/>
    <w:rsid w:val="00C714F1"/>
    <w:rsid w:val="00CA7EF3"/>
    <w:rsid w:val="00CF115C"/>
    <w:rsid w:val="00D2440D"/>
    <w:rsid w:val="00DB7AF5"/>
    <w:rsid w:val="00DD403E"/>
    <w:rsid w:val="00E04278"/>
    <w:rsid w:val="00E11B66"/>
    <w:rsid w:val="00E67420"/>
    <w:rsid w:val="00E82696"/>
    <w:rsid w:val="00E86FFF"/>
    <w:rsid w:val="00F23075"/>
    <w:rsid w:val="00F439FE"/>
    <w:rsid w:val="00F66A1A"/>
    <w:rsid w:val="00FB1C73"/>
    <w:rsid w:val="00FC5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ED"/>
    <w:rPr>
      <w:rFonts w:ascii="Times New Roman" w:eastAsia="Calibri" w:hAnsi="Times New Roman" w:cs="Times New Roman"/>
      <w:bCs/>
      <w:sz w:val="28"/>
      <w:szCs w:val="28"/>
      <w:lang w:eastAsia="ru-RU"/>
    </w:rPr>
  </w:style>
  <w:style w:type="paragraph" w:styleId="2">
    <w:name w:val="heading 2"/>
    <w:basedOn w:val="a"/>
    <w:next w:val="a"/>
    <w:link w:val="20"/>
    <w:uiPriority w:val="9"/>
    <w:semiHidden/>
    <w:unhideWhenUsed/>
    <w:qFormat/>
    <w:rsid w:val="00B537ED"/>
    <w:pPr>
      <w:keepNext/>
      <w:spacing w:before="240" w:after="60"/>
      <w:outlineLvl w:val="1"/>
    </w:pPr>
    <w:rPr>
      <w:rFonts w:eastAsia="Times New Roman"/>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537ED"/>
    <w:rPr>
      <w:rFonts w:ascii="Times New Roman" w:eastAsia="Times New Roman" w:hAnsi="Times New Roman" w:cs="Times New Roman"/>
      <w:b/>
      <w:bCs/>
      <w:iCs/>
      <w:sz w:val="28"/>
      <w:szCs w:val="28"/>
      <w:lang w:eastAsia="ru-RU"/>
    </w:rPr>
  </w:style>
  <w:style w:type="paragraph" w:customStyle="1" w:styleId="a3">
    <w:name w:val="Прижатый влево"/>
    <w:basedOn w:val="a"/>
    <w:next w:val="a"/>
    <w:rsid w:val="00A55BA3"/>
    <w:pPr>
      <w:widowControl w:val="0"/>
      <w:suppressAutoHyphens/>
      <w:autoSpaceDE w:val="0"/>
      <w:ind w:firstLine="0"/>
      <w:jc w:val="left"/>
    </w:pPr>
    <w:rPr>
      <w:rFonts w:ascii="Arial" w:eastAsia="Times New Roman" w:hAnsi="Arial" w:cs="Arial"/>
      <w:bCs w:val="0"/>
      <w:sz w:val="24"/>
      <w:szCs w:val="24"/>
      <w:lang w:eastAsia="hi-IN" w:bidi="hi-IN"/>
    </w:rPr>
  </w:style>
  <w:style w:type="paragraph" w:styleId="a4">
    <w:name w:val="Normal (Web)"/>
    <w:basedOn w:val="a"/>
    <w:uiPriority w:val="99"/>
    <w:unhideWhenUsed/>
    <w:rsid w:val="009370DA"/>
    <w:pPr>
      <w:spacing w:before="100" w:beforeAutospacing="1" w:after="100" w:afterAutospacing="1"/>
      <w:ind w:firstLine="0"/>
      <w:jc w:val="left"/>
    </w:pPr>
    <w:rPr>
      <w:rFonts w:eastAsia="Times New Roman"/>
      <w:bCs w:val="0"/>
      <w:sz w:val="24"/>
      <w:szCs w:val="24"/>
    </w:rPr>
  </w:style>
  <w:style w:type="paragraph" w:styleId="a5">
    <w:name w:val="Balloon Text"/>
    <w:basedOn w:val="a"/>
    <w:link w:val="a6"/>
    <w:uiPriority w:val="99"/>
    <w:semiHidden/>
    <w:unhideWhenUsed/>
    <w:rsid w:val="00103642"/>
    <w:rPr>
      <w:rFonts w:ascii="Tahoma" w:hAnsi="Tahoma" w:cs="Tahoma"/>
      <w:sz w:val="16"/>
      <w:szCs w:val="16"/>
    </w:rPr>
  </w:style>
  <w:style w:type="character" w:customStyle="1" w:styleId="a6">
    <w:name w:val="Текст выноски Знак"/>
    <w:basedOn w:val="a0"/>
    <w:link w:val="a5"/>
    <w:uiPriority w:val="99"/>
    <w:semiHidden/>
    <w:rsid w:val="00103642"/>
    <w:rPr>
      <w:rFonts w:ascii="Tahoma" w:eastAsia="Calibri" w:hAnsi="Tahoma" w:cs="Tahoma"/>
      <w:bCs/>
      <w:sz w:val="16"/>
      <w:szCs w:val="16"/>
      <w:lang w:eastAsia="ru-RU"/>
    </w:rPr>
  </w:style>
  <w:style w:type="paragraph" w:styleId="a7">
    <w:name w:val="Body Text"/>
    <w:basedOn w:val="a"/>
    <w:link w:val="a8"/>
    <w:rsid w:val="00AF0B13"/>
    <w:rPr>
      <w:rFonts w:eastAsia="Times New Roman"/>
      <w:bCs w:val="0"/>
      <w:szCs w:val="24"/>
    </w:rPr>
  </w:style>
  <w:style w:type="character" w:customStyle="1" w:styleId="a8">
    <w:name w:val="Основной текст Знак"/>
    <w:basedOn w:val="a0"/>
    <w:link w:val="a7"/>
    <w:rsid w:val="00AF0B13"/>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ED"/>
    <w:rPr>
      <w:rFonts w:ascii="Times New Roman" w:eastAsia="Calibri" w:hAnsi="Times New Roman" w:cs="Times New Roman"/>
      <w:bCs/>
      <w:sz w:val="28"/>
      <w:szCs w:val="28"/>
      <w:lang w:eastAsia="ru-RU"/>
    </w:rPr>
  </w:style>
  <w:style w:type="paragraph" w:styleId="2">
    <w:name w:val="heading 2"/>
    <w:basedOn w:val="a"/>
    <w:next w:val="a"/>
    <w:link w:val="20"/>
    <w:uiPriority w:val="9"/>
    <w:semiHidden/>
    <w:unhideWhenUsed/>
    <w:qFormat/>
    <w:rsid w:val="00B537ED"/>
    <w:pPr>
      <w:keepNext/>
      <w:spacing w:before="240" w:after="60"/>
      <w:outlineLvl w:val="1"/>
    </w:pPr>
    <w:rPr>
      <w:rFonts w:eastAsia="Times New Roman"/>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537ED"/>
    <w:rPr>
      <w:rFonts w:ascii="Times New Roman" w:eastAsia="Times New Roman" w:hAnsi="Times New Roman" w:cs="Times New Roman"/>
      <w:b/>
      <w:bCs/>
      <w:iCs/>
      <w:sz w:val="28"/>
      <w:szCs w:val="28"/>
      <w:lang w:eastAsia="ru-RU"/>
    </w:rPr>
  </w:style>
  <w:style w:type="paragraph" w:customStyle="1" w:styleId="a3">
    <w:name w:val="Прижатый влево"/>
    <w:basedOn w:val="a"/>
    <w:next w:val="a"/>
    <w:rsid w:val="00A55BA3"/>
    <w:pPr>
      <w:widowControl w:val="0"/>
      <w:suppressAutoHyphens/>
      <w:autoSpaceDE w:val="0"/>
      <w:ind w:firstLine="0"/>
      <w:jc w:val="left"/>
    </w:pPr>
    <w:rPr>
      <w:rFonts w:ascii="Arial" w:eastAsia="Times New Roman" w:hAnsi="Arial" w:cs="Arial"/>
      <w:bCs w:val="0"/>
      <w:sz w:val="24"/>
      <w:szCs w:val="24"/>
      <w:lang w:eastAsia="hi-IN" w:bidi="hi-IN"/>
    </w:rPr>
  </w:style>
  <w:style w:type="paragraph" w:styleId="a4">
    <w:name w:val="Normal (Web)"/>
    <w:basedOn w:val="a"/>
    <w:uiPriority w:val="99"/>
    <w:unhideWhenUsed/>
    <w:rsid w:val="009370DA"/>
    <w:pPr>
      <w:spacing w:before="100" w:beforeAutospacing="1" w:after="100" w:afterAutospacing="1"/>
      <w:ind w:firstLine="0"/>
      <w:jc w:val="left"/>
    </w:pPr>
    <w:rPr>
      <w:rFonts w:eastAsia="Times New Roman"/>
      <w:bCs w:val="0"/>
      <w:sz w:val="24"/>
      <w:szCs w:val="24"/>
    </w:rPr>
  </w:style>
  <w:style w:type="paragraph" w:styleId="a5">
    <w:name w:val="Balloon Text"/>
    <w:basedOn w:val="a"/>
    <w:link w:val="a6"/>
    <w:uiPriority w:val="99"/>
    <w:semiHidden/>
    <w:unhideWhenUsed/>
    <w:rsid w:val="00103642"/>
    <w:rPr>
      <w:rFonts w:ascii="Tahoma" w:hAnsi="Tahoma" w:cs="Tahoma"/>
      <w:sz w:val="16"/>
      <w:szCs w:val="16"/>
    </w:rPr>
  </w:style>
  <w:style w:type="character" w:customStyle="1" w:styleId="a6">
    <w:name w:val="Текст выноски Знак"/>
    <w:basedOn w:val="a0"/>
    <w:link w:val="a5"/>
    <w:uiPriority w:val="99"/>
    <w:semiHidden/>
    <w:rsid w:val="00103642"/>
    <w:rPr>
      <w:rFonts w:ascii="Tahoma" w:eastAsia="Calibri" w:hAnsi="Tahoma" w:cs="Tahoma"/>
      <w:bCs/>
      <w:sz w:val="16"/>
      <w:szCs w:val="16"/>
      <w:lang w:eastAsia="ru-RU"/>
    </w:rPr>
  </w:style>
  <w:style w:type="paragraph" w:styleId="a7">
    <w:name w:val="Body Text"/>
    <w:basedOn w:val="a"/>
    <w:link w:val="a8"/>
    <w:rsid w:val="00AF0B13"/>
    <w:rPr>
      <w:rFonts w:eastAsia="Times New Roman"/>
      <w:bCs w:val="0"/>
      <w:szCs w:val="24"/>
    </w:rPr>
  </w:style>
  <w:style w:type="character" w:customStyle="1" w:styleId="a8">
    <w:name w:val="Основной текст Знак"/>
    <w:basedOn w:val="a0"/>
    <w:link w:val="a7"/>
    <w:rsid w:val="00AF0B13"/>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6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8</Pages>
  <Words>2377</Words>
  <Characters>13551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44</cp:revision>
  <cp:lastPrinted>2017-02-20T12:15:00Z</cp:lastPrinted>
  <dcterms:created xsi:type="dcterms:W3CDTF">2017-02-20T06:41:00Z</dcterms:created>
  <dcterms:modified xsi:type="dcterms:W3CDTF">2017-03-14T06:39:00Z</dcterms:modified>
</cp:coreProperties>
</file>